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CCAD7" w14:textId="0561A38E" w:rsidR="00255D75" w:rsidRPr="000C0A64" w:rsidRDefault="00255D75" w:rsidP="00EC69DD">
      <w:pPr>
        <w:widowControl w:val="0"/>
        <w:spacing w:before="0"/>
        <w:ind w:rightChars="-213" w:right="-511"/>
        <w:jc w:val="right"/>
        <w:rPr>
          <w:rFonts w:cs="Arial"/>
          <w:sz w:val="21"/>
          <w:szCs w:val="24"/>
        </w:rPr>
      </w:pPr>
      <w:r w:rsidRPr="000C0A64">
        <w:rPr>
          <w:rFonts w:cs="Arial" w:hint="eastAsia"/>
          <w:sz w:val="21"/>
          <w:szCs w:val="21"/>
        </w:rPr>
        <w:t>和泰人寿</w:t>
      </w:r>
      <w:r w:rsidRPr="000C0A64">
        <w:rPr>
          <w:rFonts w:cs="Arial"/>
          <w:sz w:val="21"/>
          <w:szCs w:val="21"/>
        </w:rPr>
        <w:t>[</w:t>
      </w:r>
      <w:r w:rsidR="00AD496C">
        <w:rPr>
          <w:rFonts w:cs="Arial"/>
          <w:sz w:val="21"/>
          <w:szCs w:val="21"/>
        </w:rPr>
        <w:t>2023</w:t>
      </w:r>
      <w:r w:rsidRPr="000C0A64">
        <w:rPr>
          <w:rFonts w:cs="Arial"/>
          <w:sz w:val="21"/>
          <w:szCs w:val="21"/>
        </w:rPr>
        <w:t>]</w:t>
      </w:r>
      <w:r w:rsidR="007C08F3" w:rsidRPr="000C0A64">
        <w:rPr>
          <w:rFonts w:cs="Arial" w:hint="eastAsia"/>
          <w:sz w:val="21"/>
          <w:szCs w:val="21"/>
        </w:rPr>
        <w:t>疾病保险</w:t>
      </w:r>
      <w:r w:rsidR="00C72115">
        <w:rPr>
          <w:rFonts w:cs="Arial" w:hint="eastAsia"/>
          <w:sz w:val="21"/>
          <w:szCs w:val="21"/>
        </w:rPr>
        <w:t>0</w:t>
      </w:r>
      <w:r w:rsidR="00C72115">
        <w:rPr>
          <w:rFonts w:cs="Arial"/>
          <w:sz w:val="21"/>
          <w:szCs w:val="21"/>
        </w:rPr>
        <w:t>08</w:t>
      </w:r>
      <w:r w:rsidR="00C064A7">
        <w:rPr>
          <w:rFonts w:cs="Arial" w:hint="eastAsia"/>
          <w:sz w:val="21"/>
          <w:szCs w:val="21"/>
        </w:rPr>
        <w:t>号</w:t>
      </w:r>
    </w:p>
    <w:p w14:paraId="5BCE8241" w14:textId="571381F6" w:rsidR="00255D75" w:rsidRPr="000C0A64" w:rsidRDefault="00A95112" w:rsidP="00DE2E52">
      <w:pPr>
        <w:widowControl w:val="0"/>
        <w:spacing w:beforeLines="100" w:before="326"/>
        <w:ind w:firstLineChars="100" w:firstLine="400"/>
        <w:jc w:val="center"/>
        <w:rPr>
          <w:rFonts w:cs="Arial"/>
          <w:sz w:val="21"/>
          <w:szCs w:val="21"/>
        </w:rPr>
      </w:pPr>
      <w:r w:rsidRPr="000C0A64">
        <w:rPr>
          <w:rFonts w:ascii="Times New Roman" w:hAnsi="Times New Roman"/>
          <w:noProof/>
          <w:color w:val="auto"/>
          <w:sz w:val="40"/>
          <w:szCs w:val="40"/>
        </w:rPr>
        <w:drawing>
          <wp:anchor distT="0" distB="0" distL="114300" distR="114300" simplePos="0" relativeHeight="251659264" behindDoc="0" locked="0" layoutInCell="1" allowOverlap="1" wp14:anchorId="48656DA5" wp14:editId="0E6BCFAF">
            <wp:simplePos x="0" y="0"/>
            <wp:positionH relativeFrom="column">
              <wp:posOffset>5566410</wp:posOffset>
            </wp:positionH>
            <wp:positionV relativeFrom="paragraph">
              <wp:posOffset>24130</wp:posOffset>
            </wp:positionV>
            <wp:extent cx="725170" cy="72517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2517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005E62B9" w:rsidRPr="000C0A64">
        <w:rPr>
          <w:rFonts w:cs="Arial" w:hint="eastAsia"/>
          <w:b/>
          <w:sz w:val="36"/>
        </w:rPr>
        <w:t>和泰</w:t>
      </w:r>
      <w:r w:rsidR="008B0DF9">
        <w:rPr>
          <w:rFonts w:cs="Arial" w:hint="eastAsia"/>
          <w:b/>
          <w:sz w:val="36"/>
        </w:rPr>
        <w:t>泰平卫</w:t>
      </w:r>
      <w:r w:rsidR="007C08F3" w:rsidRPr="000C0A64">
        <w:rPr>
          <w:rFonts w:cs="Arial" w:hint="eastAsia"/>
          <w:b/>
          <w:sz w:val="36"/>
        </w:rPr>
        <w:t>重大疾病保险</w:t>
      </w:r>
      <w:r w:rsidR="00AD496C">
        <w:rPr>
          <w:rFonts w:cs="Arial" w:hint="eastAsia"/>
          <w:b/>
          <w:sz w:val="36"/>
        </w:rPr>
        <w:t>（互联网）</w:t>
      </w:r>
      <w:r w:rsidR="005E62B9" w:rsidRPr="000C0A64">
        <w:rPr>
          <w:rFonts w:cs="Arial" w:hint="eastAsia"/>
          <w:b/>
          <w:sz w:val="36"/>
        </w:rPr>
        <w:t>条款</w:t>
      </w:r>
    </w:p>
    <w:p w14:paraId="1C67E3E3" w14:textId="2AED2B24" w:rsidR="00255D75" w:rsidRPr="000C0A64" w:rsidRDefault="009A0B94" w:rsidP="00EC69DD">
      <w:pPr>
        <w:widowControl w:val="0"/>
        <w:spacing w:before="0"/>
        <w:ind w:rightChars="-213" w:right="-511"/>
        <w:jc w:val="right"/>
        <w:rPr>
          <w:rFonts w:cs="Arial"/>
          <w:szCs w:val="24"/>
        </w:rPr>
      </w:pPr>
      <w:r w:rsidRPr="000C0A64">
        <w:rPr>
          <w:rFonts w:cs="Arial" w:hint="eastAsia"/>
          <w:b/>
          <w:sz w:val="36"/>
          <w:szCs w:val="24"/>
        </w:rPr>
        <w:t>阅</w:t>
      </w:r>
      <w:r w:rsidRPr="000C0A64">
        <w:rPr>
          <w:rFonts w:cs="Arial"/>
          <w:b/>
          <w:sz w:val="36"/>
          <w:szCs w:val="24"/>
        </w:rPr>
        <w:t xml:space="preserve"> </w:t>
      </w:r>
      <w:r w:rsidRPr="000C0A64">
        <w:rPr>
          <w:rFonts w:cs="Arial" w:hint="eastAsia"/>
          <w:b/>
          <w:sz w:val="36"/>
          <w:szCs w:val="24"/>
        </w:rPr>
        <w:t>读</w:t>
      </w:r>
      <w:r w:rsidRPr="000C0A64">
        <w:rPr>
          <w:rFonts w:cs="Arial"/>
          <w:b/>
          <w:sz w:val="36"/>
          <w:szCs w:val="24"/>
        </w:rPr>
        <w:t xml:space="preserve"> </w:t>
      </w:r>
      <w:r w:rsidRPr="000C0A64">
        <w:rPr>
          <w:rFonts w:cs="Arial" w:hint="eastAsia"/>
          <w:b/>
          <w:sz w:val="36"/>
          <w:szCs w:val="24"/>
        </w:rPr>
        <w:t>指</w:t>
      </w:r>
      <w:r w:rsidRPr="000C0A64">
        <w:rPr>
          <w:rFonts w:cs="Arial"/>
          <w:b/>
          <w:sz w:val="36"/>
          <w:szCs w:val="24"/>
        </w:rPr>
        <w:t xml:space="preserve"> </w:t>
      </w:r>
      <w:r w:rsidRPr="000C0A64">
        <w:rPr>
          <w:rFonts w:cs="Arial" w:hint="eastAsia"/>
          <w:b/>
          <w:sz w:val="36"/>
          <w:szCs w:val="24"/>
        </w:rPr>
        <w:t>引</w:t>
      </w:r>
      <w:r w:rsidR="001578A6" w:rsidRPr="000C0A64">
        <w:rPr>
          <w:rFonts w:cs="Arial"/>
          <w:b/>
          <w:sz w:val="36"/>
          <w:szCs w:val="24"/>
        </w:rPr>
        <w:t xml:space="preserve"> </w:t>
      </w:r>
      <w:r w:rsidRPr="000C0A64">
        <w:rPr>
          <w:rFonts w:cs="Arial"/>
          <w:b/>
          <w:sz w:val="36"/>
          <w:szCs w:val="24"/>
        </w:rPr>
        <w:t xml:space="preserve">  </w:t>
      </w:r>
      <w:r w:rsidR="009172F0" w:rsidRPr="000C0A64">
        <w:rPr>
          <w:rFonts w:cs="Arial"/>
          <w:b/>
          <w:sz w:val="36"/>
          <w:szCs w:val="24"/>
        </w:rPr>
        <w:t xml:space="preserve">  </w:t>
      </w:r>
      <w:r w:rsidRPr="000C0A64">
        <w:rPr>
          <w:rFonts w:cs="Arial"/>
          <w:b/>
          <w:sz w:val="36"/>
          <w:szCs w:val="24"/>
        </w:rPr>
        <w:t xml:space="preserve">       </w:t>
      </w:r>
      <w:r w:rsidR="00255D75" w:rsidRPr="00F21848">
        <w:rPr>
          <w:rFonts w:cs="Arial" w:hint="eastAsia"/>
          <w:sz w:val="21"/>
          <w:szCs w:val="21"/>
        </w:rPr>
        <w:t>请扫描以查询验证条款</w:t>
      </w:r>
    </w:p>
    <w:p w14:paraId="589E40FF" w14:textId="226D9795" w:rsidR="00255D75" w:rsidRPr="000C0A64" w:rsidRDefault="00035F37" w:rsidP="00EC69DD">
      <w:pPr>
        <w:spacing w:beforeLines="50" w:before="163"/>
        <w:ind w:leftChars="-71" w:left="-170" w:rightChars="-213" w:right="-511"/>
        <w:jc w:val="center"/>
        <w:rPr>
          <w:rFonts w:cs="Arial"/>
          <w:sz w:val="22"/>
          <w:szCs w:val="22"/>
          <w:lang w:val="zh-CN"/>
        </w:rPr>
      </w:pPr>
      <w:r w:rsidRPr="000C0A64">
        <w:rPr>
          <w:rFonts w:cs="Arial" w:hint="eastAsia"/>
          <w:sz w:val="22"/>
          <w:szCs w:val="22"/>
          <w:lang w:val="zh-CN"/>
        </w:rPr>
        <w:t>本阅读指引有助于您理解条款，对</w:t>
      </w:r>
      <w:r w:rsidR="007212E3" w:rsidRPr="000C0A64">
        <w:rPr>
          <w:rFonts w:cs="Arial" w:hint="eastAsia"/>
          <w:sz w:val="22"/>
          <w:szCs w:val="22"/>
        </w:rPr>
        <w:t>“</w:t>
      </w:r>
      <w:r w:rsidR="00772625" w:rsidRPr="000C0A64">
        <w:rPr>
          <w:rFonts w:cs="Arial" w:hint="eastAsia"/>
          <w:sz w:val="22"/>
          <w:szCs w:val="22"/>
        </w:rPr>
        <w:t>和泰</w:t>
      </w:r>
      <w:r w:rsidR="008B0DF9">
        <w:rPr>
          <w:rFonts w:cs="Arial" w:hint="eastAsia"/>
          <w:sz w:val="22"/>
          <w:szCs w:val="22"/>
        </w:rPr>
        <w:t>泰平卫</w:t>
      </w:r>
      <w:r w:rsidR="009D26E3" w:rsidRPr="000C0A64">
        <w:rPr>
          <w:rFonts w:cs="Arial" w:hint="eastAsia"/>
          <w:sz w:val="22"/>
          <w:szCs w:val="22"/>
        </w:rPr>
        <w:t>重大疾病保险（</w:t>
      </w:r>
      <w:r w:rsidR="00AD496C">
        <w:rPr>
          <w:rFonts w:cs="Arial" w:hint="eastAsia"/>
          <w:sz w:val="22"/>
          <w:szCs w:val="22"/>
        </w:rPr>
        <w:t>互联网</w:t>
      </w:r>
      <w:r w:rsidR="009D26E3" w:rsidRPr="000C0A64">
        <w:rPr>
          <w:rFonts w:cs="Arial"/>
          <w:sz w:val="22"/>
          <w:szCs w:val="22"/>
        </w:rPr>
        <w:t>）</w:t>
      </w:r>
      <w:r w:rsidR="007212E3" w:rsidRPr="000C0A64">
        <w:rPr>
          <w:rFonts w:cs="Arial" w:hint="eastAsia"/>
          <w:sz w:val="22"/>
          <w:szCs w:val="22"/>
        </w:rPr>
        <w:t>合同”</w:t>
      </w:r>
      <w:r w:rsidR="00255D75" w:rsidRPr="000C0A64">
        <w:rPr>
          <w:rFonts w:cs="Arial" w:hint="eastAsia"/>
          <w:sz w:val="22"/>
          <w:szCs w:val="22"/>
          <w:lang w:val="zh-CN"/>
        </w:rPr>
        <w:t>内容的解释以条款为准。</w:t>
      </w:r>
    </w:p>
    <w:p w14:paraId="3DC804BF" w14:textId="77777777" w:rsidR="00255D75" w:rsidRPr="000C0A64" w:rsidRDefault="00255D75" w:rsidP="00EC69DD">
      <w:pPr>
        <w:widowControl w:val="0"/>
        <w:spacing w:before="0"/>
        <w:jc w:val="both"/>
        <w:rPr>
          <w:rFonts w:cs="Arial"/>
          <w:b/>
          <w:bCs/>
          <w:sz w:val="22"/>
          <w:szCs w:val="22"/>
          <w:lang w:val="zh-CN"/>
        </w:rPr>
      </w:pPr>
      <w:r w:rsidRPr="000C0A64">
        <w:rPr>
          <w:rFonts w:cs="Arial"/>
          <w:b/>
          <w:bCs/>
          <w:sz w:val="22"/>
          <w:szCs w:val="22"/>
          <w:lang w:val="zh-CN"/>
        </w:rPr>
        <w:sym w:font="Wingdings" w:char="F025"/>
      </w:r>
      <w:r w:rsidRPr="000C0A64">
        <w:rPr>
          <w:rFonts w:cs="Arial" w:hint="eastAsia"/>
          <w:b/>
          <w:bCs/>
          <w:sz w:val="22"/>
          <w:szCs w:val="22"/>
          <w:em w:val="dot"/>
          <w:lang w:val="zh-CN"/>
        </w:rPr>
        <w:t>您拥有的重要权益</w:t>
      </w:r>
    </w:p>
    <w:p w14:paraId="3D6AEF2D" w14:textId="5E884FDF" w:rsidR="005C5F8E" w:rsidRPr="000C0A64" w:rsidRDefault="005C5F8E" w:rsidP="00D23BE3">
      <w:pPr>
        <w:widowControl w:val="0"/>
        <w:numPr>
          <w:ilvl w:val="0"/>
          <w:numId w:val="2"/>
        </w:numPr>
        <w:tabs>
          <w:tab w:val="left" w:pos="1392"/>
        </w:tabs>
        <w:autoSpaceDE w:val="0"/>
        <w:autoSpaceDN w:val="0"/>
        <w:adjustRightInd w:val="0"/>
        <w:spacing w:before="0"/>
        <w:ind w:left="680" w:hanging="255"/>
        <w:rPr>
          <w:rFonts w:cs="Arial"/>
          <w:sz w:val="22"/>
          <w:szCs w:val="22"/>
          <w:lang w:val="zh-CN"/>
        </w:rPr>
      </w:pPr>
      <w:r w:rsidRPr="000C0A64">
        <w:rPr>
          <w:rFonts w:cs="Arial" w:hint="eastAsia"/>
          <w:sz w:val="22"/>
          <w:szCs w:val="22"/>
        </w:rPr>
        <w:t>签收</w:t>
      </w:r>
      <w:r w:rsidR="003B6D6D" w:rsidRPr="000C0A64">
        <w:rPr>
          <w:rFonts w:cs="Arial" w:hint="eastAsia"/>
          <w:sz w:val="22"/>
          <w:szCs w:val="22"/>
        </w:rPr>
        <w:t>本合同</w:t>
      </w:r>
      <w:r w:rsidRPr="000C0A64">
        <w:rPr>
          <w:rFonts w:cs="Arial" w:hint="eastAsia"/>
          <w:sz w:val="22"/>
          <w:szCs w:val="22"/>
          <w:lang w:val="zh-CN"/>
        </w:rPr>
        <w:t>之日起</w:t>
      </w:r>
      <w:r w:rsidR="00F46F3E" w:rsidRPr="000C0A64">
        <w:rPr>
          <w:rFonts w:cs="Arial" w:hint="eastAsia"/>
          <w:sz w:val="22"/>
          <w:szCs w:val="22"/>
          <w:lang w:val="zh-CN"/>
        </w:rPr>
        <w:t>十五日</w:t>
      </w:r>
      <w:r w:rsidRPr="000C0A64">
        <w:rPr>
          <w:rFonts w:cs="Arial" w:hint="eastAsia"/>
          <w:sz w:val="22"/>
          <w:szCs w:val="22"/>
          <w:lang w:val="zh-CN"/>
        </w:rPr>
        <w:t>（即犹豫期）内您</w:t>
      </w:r>
      <w:r w:rsidR="00F46F3E" w:rsidRPr="000C0A64">
        <w:rPr>
          <w:rFonts w:cs="Arial" w:hint="eastAsia"/>
          <w:sz w:val="22"/>
          <w:szCs w:val="22"/>
          <w:lang w:val="zh-CN"/>
        </w:rPr>
        <w:t>可以</w:t>
      </w:r>
      <w:r w:rsidR="00F46F3E" w:rsidRPr="000C0A64">
        <w:rPr>
          <w:rFonts w:cs="Arial"/>
          <w:sz w:val="22"/>
          <w:szCs w:val="22"/>
          <w:lang w:val="zh-CN"/>
        </w:rPr>
        <w:t>要求解除合同</w:t>
      </w:r>
      <w:r w:rsidR="008743A3" w:rsidRPr="000C0A64">
        <w:rPr>
          <w:rFonts w:cs="Arial"/>
          <w:sz w:val="22"/>
          <w:szCs w:val="22"/>
          <w:lang w:val="zh-CN"/>
        </w:rPr>
        <w:t>,我们无息退还</w:t>
      </w:r>
      <w:r w:rsidR="008743A3" w:rsidRPr="000C0A64">
        <w:rPr>
          <w:rFonts w:cs="Arial" w:hint="eastAsia"/>
          <w:sz w:val="22"/>
          <w:szCs w:val="22"/>
          <w:lang w:val="zh-CN"/>
        </w:rPr>
        <w:t>您</w:t>
      </w:r>
      <w:r w:rsidR="008743A3" w:rsidRPr="000C0A64">
        <w:rPr>
          <w:rFonts w:cs="Arial"/>
          <w:sz w:val="22"/>
          <w:szCs w:val="22"/>
          <w:lang w:val="zh-CN"/>
        </w:rPr>
        <w:t>已交</w:t>
      </w:r>
      <w:r w:rsidR="002338B4" w:rsidRPr="000C0A64">
        <w:rPr>
          <w:rFonts w:cs="Arial" w:hint="eastAsia"/>
          <w:sz w:val="22"/>
          <w:szCs w:val="22"/>
          <w:lang w:val="zh-CN"/>
        </w:rPr>
        <w:t>的</w:t>
      </w:r>
      <w:r w:rsidR="008743A3" w:rsidRPr="000C0A64">
        <w:rPr>
          <w:rFonts w:cs="Arial"/>
          <w:sz w:val="22"/>
          <w:szCs w:val="22"/>
          <w:lang w:val="zh-CN"/>
        </w:rPr>
        <w:t>保险费--------------------------------------------------------</w:t>
      </w:r>
      <w:r w:rsidR="00F46F3E" w:rsidRPr="000C0A64">
        <w:rPr>
          <w:rFonts w:cs="Arial"/>
          <w:sz w:val="22"/>
          <w:szCs w:val="22"/>
          <w:lang w:val="zh-CN"/>
        </w:rPr>
        <w:t>--</w:t>
      </w:r>
      <w:r w:rsidR="0072706F" w:rsidRPr="000C0A64">
        <w:rPr>
          <w:rFonts w:cs="Arial"/>
          <w:sz w:val="22"/>
          <w:szCs w:val="22"/>
          <w:lang w:val="zh-CN"/>
        </w:rPr>
        <w:t>-------------</w:t>
      </w:r>
      <w:r w:rsidR="007173A7" w:rsidRPr="000C0A64">
        <w:rPr>
          <w:rFonts w:cs="Arial"/>
          <w:sz w:val="22"/>
          <w:szCs w:val="22"/>
          <w:lang w:val="zh-CN"/>
        </w:rPr>
        <w:t>-</w:t>
      </w:r>
      <w:r w:rsidR="0072706F" w:rsidRPr="000C0A64">
        <w:rPr>
          <w:rFonts w:cs="Arial"/>
          <w:sz w:val="22"/>
          <w:szCs w:val="22"/>
          <w:lang w:val="zh-CN"/>
        </w:rPr>
        <w:t>-</w:t>
      </w:r>
      <w:r w:rsidR="00F46F3E" w:rsidRPr="000C0A64">
        <w:rPr>
          <w:rFonts w:cs="Arial"/>
          <w:sz w:val="22"/>
          <w:szCs w:val="22"/>
          <w:lang w:val="zh-CN"/>
        </w:rPr>
        <w:t>-</w:t>
      </w:r>
      <w:r w:rsidR="0029428D" w:rsidRPr="000C0A64">
        <w:rPr>
          <w:rFonts w:cs="Arial"/>
          <w:sz w:val="22"/>
          <w:szCs w:val="22"/>
          <w:lang w:val="zh-CN"/>
        </w:rPr>
        <w:t>----</w:t>
      </w:r>
      <w:r w:rsidR="00F46F3E" w:rsidRPr="000C0A64">
        <w:rPr>
          <w:rFonts w:cs="Arial"/>
          <w:sz w:val="22"/>
          <w:szCs w:val="22"/>
          <w:lang w:val="zh-CN"/>
        </w:rPr>
        <w:t>1.3</w:t>
      </w:r>
    </w:p>
    <w:p w14:paraId="4A665861" w14:textId="22D4E62B" w:rsidR="005C5F8E" w:rsidRPr="000C0A64" w:rsidRDefault="00F46F3E" w:rsidP="00EC69DD">
      <w:pPr>
        <w:widowControl w:val="0"/>
        <w:numPr>
          <w:ilvl w:val="0"/>
          <w:numId w:val="2"/>
        </w:numPr>
        <w:tabs>
          <w:tab w:val="left" w:pos="1392"/>
        </w:tabs>
        <w:autoSpaceDE w:val="0"/>
        <w:autoSpaceDN w:val="0"/>
        <w:adjustRightInd w:val="0"/>
        <w:spacing w:before="0"/>
        <w:ind w:left="709" w:hanging="284"/>
        <w:rPr>
          <w:rFonts w:cs="Arial"/>
          <w:sz w:val="22"/>
          <w:szCs w:val="22"/>
          <w:lang w:val="zh-CN"/>
        </w:rPr>
      </w:pPr>
      <w:r w:rsidRPr="000C0A64">
        <w:rPr>
          <w:rFonts w:cs="Arial" w:hint="eastAsia"/>
          <w:sz w:val="22"/>
          <w:szCs w:val="22"/>
          <w:lang w:val="zh-CN"/>
        </w:rPr>
        <w:t>被保险人可以</w:t>
      </w:r>
      <w:r w:rsidRPr="000C0A64">
        <w:rPr>
          <w:rFonts w:cs="Arial"/>
          <w:sz w:val="22"/>
          <w:szCs w:val="22"/>
          <w:lang w:val="zh-CN"/>
        </w:rPr>
        <w:t>享受</w:t>
      </w:r>
      <w:r w:rsidR="003B6D6D" w:rsidRPr="000C0A64">
        <w:rPr>
          <w:rFonts w:cs="Arial"/>
          <w:sz w:val="22"/>
          <w:szCs w:val="22"/>
          <w:lang w:val="zh-CN"/>
        </w:rPr>
        <w:t>本合同</w:t>
      </w:r>
      <w:r w:rsidRPr="000C0A64">
        <w:rPr>
          <w:rFonts w:cs="Arial"/>
          <w:sz w:val="22"/>
          <w:szCs w:val="22"/>
          <w:lang w:val="zh-CN"/>
        </w:rPr>
        <w:t>提供的保障----</w:t>
      </w:r>
      <w:r w:rsidR="00582478" w:rsidRPr="000C0A64">
        <w:rPr>
          <w:rFonts w:cs="Arial"/>
          <w:sz w:val="22"/>
          <w:szCs w:val="22"/>
          <w:lang w:val="zh-CN"/>
        </w:rPr>
        <w:t>-</w:t>
      </w:r>
      <w:r w:rsidR="005B0716" w:rsidRPr="000C0A64">
        <w:rPr>
          <w:rFonts w:cs="Arial"/>
          <w:sz w:val="22"/>
          <w:szCs w:val="22"/>
          <w:lang w:val="zh-CN"/>
        </w:rPr>
        <w:t>---------------</w:t>
      </w:r>
      <w:r w:rsidR="00582478" w:rsidRPr="000C0A64">
        <w:rPr>
          <w:rFonts w:cs="Arial"/>
          <w:sz w:val="22"/>
          <w:szCs w:val="22"/>
          <w:lang w:val="zh-CN"/>
        </w:rPr>
        <w:t>-------</w:t>
      </w:r>
      <w:r w:rsidR="002557C1" w:rsidRPr="000C0A64">
        <w:rPr>
          <w:rFonts w:cs="Arial"/>
          <w:sz w:val="22"/>
          <w:szCs w:val="22"/>
          <w:lang w:val="zh-CN"/>
        </w:rPr>
        <w:t>--</w:t>
      </w:r>
      <w:r w:rsidR="00FC5F90" w:rsidRPr="000C0A64">
        <w:rPr>
          <w:rFonts w:cs="Arial"/>
          <w:sz w:val="22"/>
          <w:szCs w:val="22"/>
          <w:lang w:val="zh-CN"/>
        </w:rPr>
        <w:t>------</w:t>
      </w:r>
      <w:r w:rsidR="002557C1" w:rsidRPr="000C0A64">
        <w:rPr>
          <w:rFonts w:cs="Arial"/>
          <w:sz w:val="22"/>
          <w:szCs w:val="22"/>
          <w:lang w:val="zh-CN"/>
        </w:rPr>
        <w:t>-----</w:t>
      </w:r>
      <w:r w:rsidR="007173A7" w:rsidRPr="000C0A64">
        <w:rPr>
          <w:rFonts w:cs="Arial"/>
          <w:sz w:val="22"/>
          <w:szCs w:val="22"/>
          <w:lang w:val="zh-CN"/>
        </w:rPr>
        <w:t>-</w:t>
      </w:r>
      <w:r w:rsidR="002557C1" w:rsidRPr="000C0A64">
        <w:rPr>
          <w:rFonts w:cs="Arial"/>
          <w:sz w:val="22"/>
          <w:szCs w:val="22"/>
          <w:lang w:val="zh-CN"/>
        </w:rPr>
        <w:t>-</w:t>
      </w:r>
      <w:r w:rsidR="0029428D" w:rsidRPr="000C0A64">
        <w:rPr>
          <w:rFonts w:cs="Arial"/>
          <w:sz w:val="22"/>
          <w:szCs w:val="22"/>
          <w:lang w:val="zh-CN"/>
        </w:rPr>
        <w:t>----</w:t>
      </w:r>
      <w:r w:rsidRPr="000C0A64">
        <w:rPr>
          <w:rFonts w:cs="Arial"/>
          <w:sz w:val="22"/>
          <w:szCs w:val="22"/>
          <w:lang w:val="zh-CN"/>
        </w:rPr>
        <w:t>2</w:t>
      </w:r>
      <w:r w:rsidR="00ED7757" w:rsidRPr="000C0A64">
        <w:rPr>
          <w:rFonts w:cs="Arial"/>
          <w:sz w:val="22"/>
          <w:szCs w:val="22"/>
          <w:lang w:val="zh-CN"/>
        </w:rPr>
        <w:t>.6</w:t>
      </w:r>
    </w:p>
    <w:p w14:paraId="53596292" w14:textId="07173C43" w:rsidR="005C5F8E" w:rsidRPr="000C0A64" w:rsidRDefault="005C5F8E" w:rsidP="00EC69DD">
      <w:pPr>
        <w:widowControl w:val="0"/>
        <w:numPr>
          <w:ilvl w:val="0"/>
          <w:numId w:val="2"/>
        </w:numPr>
        <w:tabs>
          <w:tab w:val="left" w:pos="1392"/>
        </w:tabs>
        <w:autoSpaceDE w:val="0"/>
        <w:autoSpaceDN w:val="0"/>
        <w:adjustRightInd w:val="0"/>
        <w:spacing w:before="0"/>
        <w:ind w:left="709" w:hanging="284"/>
        <w:rPr>
          <w:rFonts w:cs="Arial"/>
          <w:sz w:val="22"/>
          <w:szCs w:val="22"/>
        </w:rPr>
      </w:pPr>
      <w:r w:rsidRPr="000C0A64">
        <w:rPr>
          <w:rFonts w:cs="Arial" w:hint="eastAsia"/>
          <w:sz w:val="22"/>
          <w:szCs w:val="22"/>
          <w:lang w:val="zh-CN"/>
        </w:rPr>
        <w:t>您有</w:t>
      </w:r>
      <w:r w:rsidR="00F46F3E" w:rsidRPr="000C0A64">
        <w:rPr>
          <w:rFonts w:cs="Arial" w:hint="eastAsia"/>
          <w:sz w:val="22"/>
          <w:szCs w:val="22"/>
          <w:lang w:val="zh-CN"/>
        </w:rPr>
        <w:t>解除合同</w:t>
      </w:r>
      <w:r w:rsidRPr="000C0A64">
        <w:rPr>
          <w:rFonts w:cs="Arial" w:hint="eastAsia"/>
          <w:sz w:val="22"/>
          <w:szCs w:val="22"/>
          <w:lang w:val="zh-CN"/>
        </w:rPr>
        <w:t>的权</w:t>
      </w:r>
      <w:r w:rsidRPr="000C0A64">
        <w:rPr>
          <w:rFonts w:cs="Arial" w:hint="eastAsia"/>
          <w:sz w:val="22"/>
          <w:szCs w:val="22"/>
        </w:rPr>
        <w:t>利</w:t>
      </w:r>
      <w:r w:rsidR="00582478" w:rsidRPr="000C0A64">
        <w:rPr>
          <w:rFonts w:cs="Arial"/>
          <w:sz w:val="22"/>
          <w:szCs w:val="22"/>
          <w:lang w:val="zh-CN"/>
        </w:rPr>
        <w:t>--------------------</w:t>
      </w:r>
      <w:r w:rsidR="005B0716" w:rsidRPr="000C0A64">
        <w:rPr>
          <w:rFonts w:cs="Arial"/>
          <w:sz w:val="22"/>
          <w:szCs w:val="22"/>
          <w:lang w:val="zh-CN"/>
        </w:rPr>
        <w:t>-----------</w:t>
      </w:r>
      <w:r w:rsidR="00582478" w:rsidRPr="000C0A64">
        <w:rPr>
          <w:rFonts w:cs="Arial"/>
          <w:sz w:val="22"/>
          <w:szCs w:val="22"/>
          <w:lang w:val="zh-CN"/>
        </w:rPr>
        <w:t>---------</w:t>
      </w:r>
      <w:r w:rsidR="002557C1" w:rsidRPr="000C0A64">
        <w:rPr>
          <w:rFonts w:cs="Arial"/>
          <w:sz w:val="22"/>
          <w:szCs w:val="22"/>
          <w:lang w:val="zh-CN"/>
        </w:rPr>
        <w:t>-------</w:t>
      </w:r>
      <w:r w:rsidR="00FC5F90" w:rsidRPr="000C0A64">
        <w:rPr>
          <w:rFonts w:cs="Arial"/>
          <w:sz w:val="22"/>
          <w:szCs w:val="22"/>
          <w:lang w:val="zh-CN"/>
        </w:rPr>
        <w:t>------</w:t>
      </w:r>
      <w:r w:rsidR="002557C1" w:rsidRPr="000C0A64">
        <w:rPr>
          <w:rFonts w:cs="Arial"/>
          <w:sz w:val="22"/>
          <w:szCs w:val="22"/>
          <w:lang w:val="zh-CN"/>
        </w:rPr>
        <w:t>-</w:t>
      </w:r>
      <w:r w:rsidR="00582478" w:rsidRPr="000C0A64">
        <w:rPr>
          <w:rFonts w:cs="Arial"/>
          <w:sz w:val="22"/>
          <w:szCs w:val="22"/>
          <w:lang w:val="zh-CN"/>
        </w:rPr>
        <w:t>-----</w:t>
      </w:r>
      <w:r w:rsidR="007173A7" w:rsidRPr="000C0A64">
        <w:rPr>
          <w:rFonts w:cs="Arial"/>
          <w:sz w:val="22"/>
          <w:szCs w:val="22"/>
          <w:lang w:val="zh-CN"/>
        </w:rPr>
        <w:t>-</w:t>
      </w:r>
      <w:r w:rsidR="0029428D" w:rsidRPr="000C0A64">
        <w:rPr>
          <w:rFonts w:cs="Arial"/>
          <w:sz w:val="22"/>
          <w:szCs w:val="22"/>
        </w:rPr>
        <w:t>6</w:t>
      </w:r>
      <w:r w:rsidR="008B71F9" w:rsidRPr="000C0A64">
        <w:rPr>
          <w:rFonts w:cs="Arial"/>
          <w:sz w:val="22"/>
          <w:szCs w:val="22"/>
        </w:rPr>
        <w:t>.</w:t>
      </w:r>
      <w:r w:rsidR="006047F0" w:rsidRPr="000C0A64">
        <w:rPr>
          <w:rFonts w:cs="Arial"/>
          <w:sz w:val="22"/>
          <w:szCs w:val="22"/>
        </w:rPr>
        <w:t>8</w:t>
      </w:r>
    </w:p>
    <w:p w14:paraId="27275302" w14:textId="77777777" w:rsidR="00255D75" w:rsidRPr="000C0A64" w:rsidRDefault="00255D75" w:rsidP="00EC69DD">
      <w:pPr>
        <w:widowControl w:val="0"/>
        <w:spacing w:before="0"/>
        <w:jc w:val="both"/>
        <w:rPr>
          <w:rFonts w:cs="Arial"/>
          <w:b/>
          <w:bCs/>
          <w:sz w:val="22"/>
          <w:szCs w:val="22"/>
          <w:lang w:val="zh-CN"/>
        </w:rPr>
      </w:pPr>
      <w:r w:rsidRPr="000C0A64">
        <w:rPr>
          <w:rFonts w:cs="Arial"/>
          <w:b/>
          <w:bCs/>
          <w:sz w:val="22"/>
          <w:szCs w:val="22"/>
          <w:lang w:val="zh-CN"/>
        </w:rPr>
        <w:sym w:font="Wingdings" w:char="F025"/>
      </w:r>
      <w:r w:rsidRPr="000C0A64">
        <w:rPr>
          <w:rFonts w:cs="Arial" w:hint="eastAsia"/>
          <w:b/>
          <w:bCs/>
          <w:sz w:val="22"/>
          <w:szCs w:val="22"/>
          <w:em w:val="dot"/>
          <w:lang w:val="zh-CN"/>
        </w:rPr>
        <w:t>您应当特别注意的事项</w:t>
      </w:r>
    </w:p>
    <w:p w14:paraId="2AA830A5" w14:textId="05C636B4" w:rsidR="005C5F8E" w:rsidRPr="000C0A64" w:rsidRDefault="005C5F8E" w:rsidP="00EC69DD">
      <w:pPr>
        <w:widowControl w:val="0"/>
        <w:numPr>
          <w:ilvl w:val="0"/>
          <w:numId w:val="2"/>
        </w:numPr>
        <w:tabs>
          <w:tab w:val="left" w:pos="1392"/>
        </w:tabs>
        <w:autoSpaceDE w:val="0"/>
        <w:autoSpaceDN w:val="0"/>
        <w:adjustRightInd w:val="0"/>
        <w:spacing w:before="0"/>
        <w:ind w:left="709" w:hanging="284"/>
        <w:rPr>
          <w:rFonts w:cs="Arial"/>
          <w:sz w:val="22"/>
          <w:szCs w:val="22"/>
          <w:lang w:val="zh-CN"/>
        </w:rPr>
      </w:pPr>
      <w:r w:rsidRPr="000C0A64">
        <w:rPr>
          <w:rFonts w:cs="Arial" w:hint="eastAsia"/>
          <w:sz w:val="22"/>
          <w:szCs w:val="22"/>
        </w:rPr>
        <w:t>在</w:t>
      </w:r>
      <w:r w:rsidRPr="000C0A64">
        <w:rPr>
          <w:rFonts w:cs="Arial" w:hint="eastAsia"/>
          <w:sz w:val="22"/>
          <w:szCs w:val="22"/>
          <w:lang w:val="zh-CN"/>
        </w:rPr>
        <w:t>某些情况下，我们不承担保险责任</w:t>
      </w:r>
      <w:r w:rsidR="00582478" w:rsidRPr="000C0A64">
        <w:rPr>
          <w:rFonts w:cs="Arial"/>
          <w:sz w:val="22"/>
          <w:szCs w:val="22"/>
          <w:lang w:val="zh-CN"/>
        </w:rPr>
        <w:t>-</w:t>
      </w:r>
      <w:r w:rsidR="005B0716" w:rsidRPr="000C0A64">
        <w:rPr>
          <w:rFonts w:cs="Arial"/>
          <w:sz w:val="22"/>
          <w:szCs w:val="22"/>
          <w:lang w:val="zh-CN"/>
        </w:rPr>
        <w:t>-----------</w:t>
      </w:r>
      <w:r w:rsidR="00582478" w:rsidRPr="000C0A64">
        <w:rPr>
          <w:rFonts w:cs="Arial"/>
          <w:sz w:val="22"/>
          <w:szCs w:val="22"/>
          <w:lang w:val="zh-CN"/>
        </w:rPr>
        <w:t>------------</w:t>
      </w:r>
      <w:r w:rsidR="002557C1" w:rsidRPr="000C0A64">
        <w:rPr>
          <w:rFonts w:cs="Arial"/>
          <w:sz w:val="22"/>
          <w:szCs w:val="22"/>
          <w:lang w:val="zh-CN"/>
        </w:rPr>
        <w:t>--------</w:t>
      </w:r>
      <w:r w:rsidR="00582478" w:rsidRPr="000C0A64">
        <w:rPr>
          <w:rFonts w:cs="Arial"/>
          <w:sz w:val="22"/>
          <w:szCs w:val="22"/>
          <w:lang w:val="zh-CN"/>
        </w:rPr>
        <w:t>--</w:t>
      </w:r>
      <w:r w:rsidR="00FC5F90" w:rsidRPr="000C0A64">
        <w:rPr>
          <w:rFonts w:cs="Arial"/>
          <w:sz w:val="22"/>
          <w:szCs w:val="22"/>
          <w:lang w:val="zh-CN"/>
        </w:rPr>
        <w:t>------</w:t>
      </w:r>
      <w:r w:rsidR="00582478" w:rsidRPr="000C0A64">
        <w:rPr>
          <w:rFonts w:cs="Arial"/>
          <w:sz w:val="22"/>
          <w:szCs w:val="22"/>
          <w:lang w:val="zh-CN"/>
        </w:rPr>
        <w:t>-</w:t>
      </w:r>
      <w:r w:rsidR="00F46F3E" w:rsidRPr="000C0A64">
        <w:rPr>
          <w:rFonts w:cs="Arial"/>
          <w:sz w:val="22"/>
          <w:szCs w:val="22"/>
          <w:lang w:val="zh-CN"/>
        </w:rPr>
        <w:t>2</w:t>
      </w:r>
      <w:r w:rsidRPr="000C0A64">
        <w:rPr>
          <w:rFonts w:cs="Arial"/>
          <w:sz w:val="22"/>
          <w:szCs w:val="22"/>
          <w:lang w:val="zh-CN"/>
        </w:rPr>
        <w:t>.</w:t>
      </w:r>
      <w:r w:rsidR="00ED7757" w:rsidRPr="000C0A64">
        <w:rPr>
          <w:rFonts w:cs="Arial"/>
          <w:sz w:val="22"/>
          <w:szCs w:val="22"/>
          <w:lang w:val="zh-CN"/>
        </w:rPr>
        <w:t>7</w:t>
      </w:r>
      <w:r w:rsidR="00BB57F1" w:rsidRPr="000C0A64">
        <w:rPr>
          <w:rFonts w:cs="Arial" w:hint="eastAsia"/>
          <w:sz w:val="22"/>
          <w:szCs w:val="22"/>
          <w:lang w:val="zh-CN"/>
        </w:rPr>
        <w:t>、</w:t>
      </w:r>
      <w:r w:rsidR="00BB57F1" w:rsidRPr="000C0A64">
        <w:rPr>
          <w:rFonts w:cs="Arial"/>
          <w:sz w:val="22"/>
          <w:szCs w:val="22"/>
          <w:lang w:val="zh-CN"/>
        </w:rPr>
        <w:t>2.8</w:t>
      </w:r>
    </w:p>
    <w:p w14:paraId="115EF745" w14:textId="7EACC5B4" w:rsidR="005C5F8E" w:rsidRPr="000C0A64" w:rsidRDefault="005C5F8E" w:rsidP="00EC69DD">
      <w:pPr>
        <w:widowControl w:val="0"/>
        <w:numPr>
          <w:ilvl w:val="0"/>
          <w:numId w:val="2"/>
        </w:numPr>
        <w:tabs>
          <w:tab w:val="left" w:pos="1392"/>
        </w:tabs>
        <w:autoSpaceDE w:val="0"/>
        <w:autoSpaceDN w:val="0"/>
        <w:adjustRightInd w:val="0"/>
        <w:spacing w:before="0"/>
        <w:ind w:left="709" w:hanging="284"/>
        <w:rPr>
          <w:rFonts w:cs="Arial"/>
          <w:sz w:val="22"/>
          <w:szCs w:val="22"/>
          <w:lang w:val="zh-CN"/>
        </w:rPr>
      </w:pPr>
      <w:r w:rsidRPr="000C0A64">
        <w:rPr>
          <w:rFonts w:cs="Arial" w:hint="eastAsia"/>
          <w:sz w:val="22"/>
          <w:szCs w:val="22"/>
          <w:lang w:val="zh-CN"/>
        </w:rPr>
        <w:t>您有及时向我们通知保险事故的责任</w:t>
      </w:r>
      <w:r w:rsidR="00582478" w:rsidRPr="000C0A64">
        <w:rPr>
          <w:rFonts w:cs="Arial"/>
          <w:sz w:val="22"/>
          <w:szCs w:val="22"/>
          <w:lang w:val="zh-CN"/>
        </w:rPr>
        <w:t>-</w:t>
      </w:r>
      <w:r w:rsidR="005B0716" w:rsidRPr="000C0A64">
        <w:rPr>
          <w:rFonts w:cs="Arial"/>
          <w:sz w:val="22"/>
          <w:szCs w:val="22"/>
          <w:lang w:val="zh-CN"/>
        </w:rPr>
        <w:t>-----</w:t>
      </w:r>
      <w:r w:rsidR="00582478" w:rsidRPr="000C0A64">
        <w:rPr>
          <w:rFonts w:cs="Arial"/>
          <w:sz w:val="22"/>
          <w:szCs w:val="22"/>
          <w:lang w:val="zh-CN"/>
        </w:rPr>
        <w:t>-------------------</w:t>
      </w:r>
      <w:r w:rsidR="002557C1" w:rsidRPr="000C0A64">
        <w:rPr>
          <w:rFonts w:cs="Arial"/>
          <w:sz w:val="22"/>
          <w:szCs w:val="22"/>
          <w:lang w:val="zh-CN"/>
        </w:rPr>
        <w:t>--------</w:t>
      </w:r>
      <w:r w:rsidR="00582478" w:rsidRPr="000C0A64">
        <w:rPr>
          <w:rFonts w:cs="Arial"/>
          <w:sz w:val="22"/>
          <w:szCs w:val="22"/>
          <w:lang w:val="zh-CN"/>
        </w:rPr>
        <w:t>-</w:t>
      </w:r>
      <w:r w:rsidR="00FC5F90" w:rsidRPr="000C0A64">
        <w:rPr>
          <w:rFonts w:cs="Arial"/>
          <w:sz w:val="22"/>
          <w:szCs w:val="22"/>
          <w:lang w:val="zh-CN"/>
        </w:rPr>
        <w:t>------</w:t>
      </w:r>
      <w:r w:rsidR="00582478" w:rsidRPr="000C0A64">
        <w:rPr>
          <w:rFonts w:cs="Arial"/>
          <w:sz w:val="22"/>
          <w:szCs w:val="22"/>
          <w:lang w:val="zh-CN"/>
        </w:rPr>
        <w:t>-----</w:t>
      </w:r>
      <w:r w:rsidR="007173A7" w:rsidRPr="000C0A64">
        <w:rPr>
          <w:rFonts w:cs="Arial"/>
          <w:sz w:val="22"/>
          <w:szCs w:val="22"/>
          <w:lang w:val="zh-CN"/>
        </w:rPr>
        <w:t>-</w:t>
      </w:r>
      <w:r w:rsidR="006C4FBF" w:rsidRPr="000C0A64">
        <w:rPr>
          <w:rFonts w:cs="Arial"/>
          <w:sz w:val="22"/>
          <w:szCs w:val="22"/>
          <w:lang w:val="zh-CN"/>
        </w:rPr>
        <w:t>4</w:t>
      </w:r>
      <w:r w:rsidRPr="000C0A64">
        <w:rPr>
          <w:rFonts w:cs="Arial"/>
          <w:sz w:val="22"/>
          <w:szCs w:val="22"/>
          <w:lang w:val="zh-CN"/>
        </w:rPr>
        <w:t>.2</w:t>
      </w:r>
    </w:p>
    <w:p w14:paraId="0340D6EE" w14:textId="30989782" w:rsidR="005C5F8E" w:rsidRDefault="005C5F8E" w:rsidP="00EC69DD">
      <w:pPr>
        <w:widowControl w:val="0"/>
        <w:numPr>
          <w:ilvl w:val="0"/>
          <w:numId w:val="2"/>
        </w:numPr>
        <w:tabs>
          <w:tab w:val="left" w:pos="1392"/>
        </w:tabs>
        <w:autoSpaceDE w:val="0"/>
        <w:autoSpaceDN w:val="0"/>
        <w:adjustRightInd w:val="0"/>
        <w:spacing w:before="0"/>
        <w:ind w:left="709" w:hanging="284"/>
        <w:rPr>
          <w:rFonts w:cs="Arial"/>
          <w:sz w:val="22"/>
          <w:szCs w:val="22"/>
          <w:lang w:val="zh-CN"/>
        </w:rPr>
      </w:pPr>
      <w:r w:rsidRPr="000C0A64">
        <w:rPr>
          <w:rFonts w:cs="Arial" w:hint="eastAsia"/>
          <w:sz w:val="22"/>
          <w:szCs w:val="22"/>
          <w:lang w:val="zh-CN"/>
        </w:rPr>
        <w:t>您应当按时支付保险费</w:t>
      </w:r>
      <w:r w:rsidR="00582478" w:rsidRPr="000C0A64">
        <w:rPr>
          <w:rFonts w:cs="Arial"/>
          <w:sz w:val="22"/>
          <w:szCs w:val="22"/>
          <w:lang w:val="zh-CN"/>
        </w:rPr>
        <w:t>-</w:t>
      </w:r>
      <w:r w:rsidR="005B0716" w:rsidRPr="000C0A64">
        <w:rPr>
          <w:rFonts w:cs="Arial"/>
          <w:sz w:val="22"/>
          <w:szCs w:val="22"/>
          <w:lang w:val="zh-CN"/>
        </w:rPr>
        <w:t>----------</w:t>
      </w:r>
      <w:r w:rsidR="00582478" w:rsidRPr="000C0A64">
        <w:rPr>
          <w:rFonts w:cs="Arial"/>
          <w:sz w:val="22"/>
          <w:szCs w:val="22"/>
          <w:lang w:val="zh-CN"/>
        </w:rPr>
        <w:t>-------------------------</w:t>
      </w:r>
      <w:r w:rsidR="002557C1" w:rsidRPr="000C0A64">
        <w:rPr>
          <w:rFonts w:cs="Arial"/>
          <w:sz w:val="22"/>
          <w:szCs w:val="22"/>
          <w:lang w:val="zh-CN"/>
        </w:rPr>
        <w:t>--------</w:t>
      </w:r>
      <w:r w:rsidR="00582478" w:rsidRPr="000C0A64">
        <w:rPr>
          <w:rFonts w:cs="Arial"/>
          <w:sz w:val="22"/>
          <w:szCs w:val="22"/>
          <w:lang w:val="zh-CN"/>
        </w:rPr>
        <w:t>--</w:t>
      </w:r>
      <w:r w:rsidR="00FC5F90" w:rsidRPr="000C0A64">
        <w:rPr>
          <w:rFonts w:cs="Arial"/>
          <w:sz w:val="22"/>
          <w:szCs w:val="22"/>
          <w:lang w:val="zh-CN"/>
        </w:rPr>
        <w:t>------</w:t>
      </w:r>
      <w:r w:rsidR="00582478" w:rsidRPr="000C0A64">
        <w:rPr>
          <w:rFonts w:cs="Arial"/>
          <w:sz w:val="22"/>
          <w:szCs w:val="22"/>
          <w:lang w:val="zh-CN"/>
        </w:rPr>
        <w:t>-----</w:t>
      </w:r>
      <w:r w:rsidR="007173A7" w:rsidRPr="000C0A64">
        <w:rPr>
          <w:rFonts w:cs="Arial"/>
          <w:sz w:val="22"/>
          <w:szCs w:val="22"/>
          <w:lang w:val="zh-CN"/>
        </w:rPr>
        <w:t>-</w:t>
      </w:r>
      <w:r w:rsidR="00E573C7" w:rsidRPr="000C0A64">
        <w:rPr>
          <w:rFonts w:cs="Arial"/>
          <w:sz w:val="22"/>
          <w:szCs w:val="22"/>
          <w:lang w:val="zh-CN"/>
        </w:rPr>
        <w:t>3</w:t>
      </w:r>
      <w:r w:rsidRPr="000C0A64">
        <w:rPr>
          <w:rFonts w:cs="Arial"/>
          <w:sz w:val="22"/>
          <w:szCs w:val="22"/>
          <w:lang w:val="zh-CN"/>
        </w:rPr>
        <w:t>.1</w:t>
      </w:r>
    </w:p>
    <w:p w14:paraId="68F92BCB" w14:textId="362513B3" w:rsidR="00CE4EDF" w:rsidRPr="00CE4EDF" w:rsidRDefault="00CE4EDF" w:rsidP="00CE4EDF">
      <w:pPr>
        <w:widowControl w:val="0"/>
        <w:numPr>
          <w:ilvl w:val="0"/>
          <w:numId w:val="2"/>
        </w:numPr>
        <w:tabs>
          <w:tab w:val="left" w:pos="1392"/>
        </w:tabs>
        <w:autoSpaceDE w:val="0"/>
        <w:autoSpaceDN w:val="0"/>
        <w:adjustRightInd w:val="0"/>
        <w:spacing w:before="0"/>
        <w:ind w:left="709" w:hanging="284"/>
        <w:rPr>
          <w:rFonts w:cs="Arial"/>
          <w:sz w:val="22"/>
          <w:szCs w:val="22"/>
          <w:lang w:val="zh-CN"/>
        </w:rPr>
      </w:pPr>
      <w:r w:rsidRPr="000C0A64">
        <w:rPr>
          <w:rFonts w:cs="Arial" w:hint="eastAsia"/>
          <w:sz w:val="22"/>
          <w:szCs w:val="22"/>
          <w:lang w:val="zh-CN"/>
        </w:rPr>
        <w:t>您有如实告知的义务</w:t>
      </w:r>
      <w:r w:rsidRPr="000C0A64">
        <w:rPr>
          <w:rFonts w:cs="Arial"/>
          <w:sz w:val="22"/>
          <w:szCs w:val="22"/>
          <w:lang w:val="zh-CN"/>
        </w:rPr>
        <w:t>------------------------------------------------------------6.2</w:t>
      </w:r>
    </w:p>
    <w:p w14:paraId="6982192A" w14:textId="216F9C06" w:rsidR="005C5F8E" w:rsidRPr="000C0A64" w:rsidRDefault="00F46F3E" w:rsidP="00EC69DD">
      <w:pPr>
        <w:widowControl w:val="0"/>
        <w:numPr>
          <w:ilvl w:val="0"/>
          <w:numId w:val="2"/>
        </w:numPr>
        <w:tabs>
          <w:tab w:val="left" w:pos="1392"/>
        </w:tabs>
        <w:autoSpaceDE w:val="0"/>
        <w:autoSpaceDN w:val="0"/>
        <w:adjustRightInd w:val="0"/>
        <w:spacing w:before="0"/>
        <w:ind w:left="709" w:hanging="284"/>
        <w:rPr>
          <w:rFonts w:cs="Arial"/>
          <w:sz w:val="22"/>
          <w:szCs w:val="22"/>
          <w:lang w:val="zh-CN"/>
        </w:rPr>
      </w:pPr>
      <w:r w:rsidRPr="000C0A64">
        <w:rPr>
          <w:rFonts w:cs="Arial" w:hint="eastAsia"/>
          <w:sz w:val="22"/>
          <w:szCs w:val="22"/>
          <w:lang w:val="zh-CN"/>
        </w:rPr>
        <w:t>解除合同</w:t>
      </w:r>
      <w:r w:rsidR="005C5F8E" w:rsidRPr="000C0A64">
        <w:rPr>
          <w:rFonts w:cs="Arial" w:hint="eastAsia"/>
          <w:sz w:val="22"/>
          <w:szCs w:val="22"/>
          <w:lang w:val="zh-CN"/>
        </w:rPr>
        <w:t>会给您造成一定的损失，请您慎重决策</w:t>
      </w:r>
      <w:r w:rsidR="00582478" w:rsidRPr="000C0A64">
        <w:rPr>
          <w:rFonts w:cs="Arial"/>
          <w:sz w:val="22"/>
          <w:szCs w:val="22"/>
          <w:lang w:val="zh-CN"/>
        </w:rPr>
        <w:t>-</w:t>
      </w:r>
      <w:r w:rsidR="005B0716" w:rsidRPr="000C0A64">
        <w:rPr>
          <w:rFonts w:cs="Arial"/>
          <w:sz w:val="22"/>
          <w:szCs w:val="22"/>
          <w:lang w:val="zh-CN"/>
        </w:rPr>
        <w:t>--</w:t>
      </w:r>
      <w:r w:rsidR="00582478" w:rsidRPr="000C0A64">
        <w:rPr>
          <w:rFonts w:cs="Arial"/>
          <w:sz w:val="22"/>
          <w:szCs w:val="22"/>
          <w:lang w:val="zh-CN"/>
        </w:rPr>
        <w:t>---------</w:t>
      </w:r>
      <w:r w:rsidR="002557C1" w:rsidRPr="000C0A64">
        <w:rPr>
          <w:rFonts w:cs="Arial"/>
          <w:sz w:val="22"/>
          <w:szCs w:val="22"/>
          <w:lang w:val="zh-CN"/>
        </w:rPr>
        <w:t>--------</w:t>
      </w:r>
      <w:r w:rsidR="00582478" w:rsidRPr="000C0A64">
        <w:rPr>
          <w:rFonts w:cs="Arial"/>
          <w:sz w:val="22"/>
          <w:szCs w:val="22"/>
          <w:lang w:val="zh-CN"/>
        </w:rPr>
        <w:t>----</w:t>
      </w:r>
      <w:r w:rsidR="00FC5F90" w:rsidRPr="000C0A64">
        <w:rPr>
          <w:rFonts w:cs="Arial"/>
          <w:sz w:val="22"/>
          <w:szCs w:val="22"/>
          <w:lang w:val="zh-CN"/>
        </w:rPr>
        <w:t>------</w:t>
      </w:r>
      <w:r w:rsidR="00582478" w:rsidRPr="000C0A64">
        <w:rPr>
          <w:rFonts w:cs="Arial"/>
          <w:sz w:val="22"/>
          <w:szCs w:val="22"/>
          <w:lang w:val="zh-CN"/>
        </w:rPr>
        <w:t>-----</w:t>
      </w:r>
      <w:r w:rsidR="007173A7" w:rsidRPr="000C0A64">
        <w:rPr>
          <w:rFonts w:cs="Arial"/>
          <w:sz w:val="22"/>
          <w:szCs w:val="22"/>
          <w:lang w:val="zh-CN"/>
        </w:rPr>
        <w:t>-</w:t>
      </w:r>
      <w:r w:rsidR="00AF0499" w:rsidRPr="000C0A64">
        <w:rPr>
          <w:rFonts w:cs="Arial"/>
          <w:sz w:val="22"/>
          <w:szCs w:val="22"/>
          <w:lang w:val="zh-CN"/>
        </w:rPr>
        <w:t>6</w:t>
      </w:r>
      <w:r w:rsidR="008B71F9" w:rsidRPr="000C0A64">
        <w:rPr>
          <w:rFonts w:cs="Arial"/>
          <w:sz w:val="22"/>
          <w:szCs w:val="22"/>
          <w:lang w:val="zh-CN"/>
        </w:rPr>
        <w:t>.</w:t>
      </w:r>
      <w:r w:rsidR="005D4BD9" w:rsidRPr="000C0A64">
        <w:rPr>
          <w:rFonts w:cs="Arial"/>
          <w:sz w:val="22"/>
          <w:szCs w:val="22"/>
          <w:lang w:val="zh-CN"/>
        </w:rPr>
        <w:t>8</w:t>
      </w:r>
    </w:p>
    <w:p w14:paraId="537F755C" w14:textId="06ED5C57" w:rsidR="005C5F8E" w:rsidRPr="000C0A64" w:rsidRDefault="005C5F8E" w:rsidP="00EC69DD">
      <w:pPr>
        <w:widowControl w:val="0"/>
        <w:numPr>
          <w:ilvl w:val="0"/>
          <w:numId w:val="2"/>
        </w:numPr>
        <w:tabs>
          <w:tab w:val="left" w:pos="1392"/>
        </w:tabs>
        <w:autoSpaceDE w:val="0"/>
        <w:autoSpaceDN w:val="0"/>
        <w:adjustRightInd w:val="0"/>
        <w:spacing w:before="0"/>
        <w:ind w:left="709" w:hanging="284"/>
        <w:rPr>
          <w:rFonts w:cs="Arial"/>
          <w:sz w:val="22"/>
          <w:szCs w:val="22"/>
          <w:lang w:val="zh-CN"/>
        </w:rPr>
      </w:pPr>
      <w:r w:rsidRPr="000C0A64">
        <w:rPr>
          <w:rFonts w:cs="Arial" w:hint="eastAsia"/>
          <w:sz w:val="22"/>
          <w:szCs w:val="22"/>
          <w:lang w:val="zh-CN"/>
        </w:rPr>
        <w:t>我们对一些重要术语进行了解释，并作了显著标识，请您注意</w:t>
      </w:r>
      <w:r w:rsidR="00582478" w:rsidRPr="000C0A64">
        <w:rPr>
          <w:rFonts w:cs="Arial"/>
          <w:sz w:val="22"/>
          <w:szCs w:val="22"/>
          <w:lang w:val="zh-CN"/>
        </w:rPr>
        <w:t>-</w:t>
      </w:r>
      <w:r w:rsidR="005B0716" w:rsidRPr="000C0A64">
        <w:rPr>
          <w:rFonts w:cs="Arial"/>
          <w:sz w:val="22"/>
          <w:szCs w:val="22"/>
          <w:lang w:val="zh-CN"/>
        </w:rPr>
        <w:t>--</w:t>
      </w:r>
      <w:r w:rsidR="002557C1" w:rsidRPr="000C0A64">
        <w:rPr>
          <w:rFonts w:cs="Arial"/>
          <w:sz w:val="22"/>
          <w:szCs w:val="22"/>
          <w:lang w:val="zh-CN"/>
        </w:rPr>
        <w:t>-------</w:t>
      </w:r>
      <w:r w:rsidR="00582478" w:rsidRPr="000C0A64">
        <w:rPr>
          <w:rFonts w:cs="Arial"/>
          <w:sz w:val="22"/>
          <w:szCs w:val="22"/>
          <w:lang w:val="zh-CN"/>
        </w:rPr>
        <w:t>----</w:t>
      </w:r>
      <w:r w:rsidR="00FC5F90" w:rsidRPr="000C0A64">
        <w:rPr>
          <w:rFonts w:cs="Arial"/>
          <w:sz w:val="22"/>
          <w:szCs w:val="22"/>
          <w:lang w:val="zh-CN"/>
        </w:rPr>
        <w:t>------</w:t>
      </w:r>
      <w:r w:rsidR="00582478" w:rsidRPr="000C0A64">
        <w:rPr>
          <w:rFonts w:cs="Arial"/>
          <w:sz w:val="22"/>
          <w:szCs w:val="22"/>
          <w:lang w:val="zh-CN"/>
        </w:rPr>
        <w:t>---</w:t>
      </w:r>
      <w:r w:rsidR="007173A7" w:rsidRPr="000C0A64">
        <w:rPr>
          <w:rFonts w:cs="Arial"/>
          <w:sz w:val="22"/>
          <w:szCs w:val="22"/>
          <w:lang w:val="zh-CN"/>
        </w:rPr>
        <w:t>-</w:t>
      </w:r>
      <w:r w:rsidR="00582478" w:rsidRPr="000C0A64">
        <w:rPr>
          <w:rFonts w:cs="Arial"/>
          <w:sz w:val="22"/>
          <w:szCs w:val="22"/>
          <w:lang w:val="zh-CN"/>
        </w:rPr>
        <w:t>--</w:t>
      </w:r>
      <w:r w:rsidR="00AF0499" w:rsidRPr="000C0A64">
        <w:rPr>
          <w:rFonts w:cs="Arial"/>
          <w:sz w:val="22"/>
          <w:szCs w:val="22"/>
          <w:lang w:val="zh-CN"/>
        </w:rPr>
        <w:t>7</w:t>
      </w:r>
    </w:p>
    <w:p w14:paraId="5BC62815" w14:textId="3BFCC483" w:rsidR="005C5F8E" w:rsidRPr="000C0A64" w:rsidRDefault="005C5F8E" w:rsidP="00D23BE3">
      <w:pPr>
        <w:widowControl w:val="0"/>
        <w:numPr>
          <w:ilvl w:val="0"/>
          <w:numId w:val="2"/>
        </w:numPr>
        <w:tabs>
          <w:tab w:val="left" w:pos="1392"/>
        </w:tabs>
        <w:autoSpaceDE w:val="0"/>
        <w:autoSpaceDN w:val="0"/>
        <w:adjustRightInd w:val="0"/>
        <w:spacing w:before="0"/>
        <w:ind w:left="680" w:hanging="255"/>
        <w:rPr>
          <w:rFonts w:cs="Arial"/>
          <w:sz w:val="22"/>
          <w:szCs w:val="22"/>
          <w:lang w:val="zh-CN"/>
        </w:rPr>
      </w:pPr>
      <w:r w:rsidRPr="000C0A64">
        <w:rPr>
          <w:rFonts w:cs="Arial" w:hint="eastAsia"/>
          <w:sz w:val="22"/>
          <w:szCs w:val="22"/>
          <w:lang w:val="zh-CN"/>
        </w:rPr>
        <w:t>我们对可能影响</w:t>
      </w:r>
      <w:r w:rsidR="003B6D6D" w:rsidRPr="000C0A64">
        <w:rPr>
          <w:rFonts w:cs="Arial" w:hint="eastAsia"/>
          <w:sz w:val="22"/>
          <w:szCs w:val="22"/>
          <w:lang w:val="zh-CN"/>
        </w:rPr>
        <w:t>本合同</w:t>
      </w:r>
      <w:r w:rsidRPr="000C0A64">
        <w:rPr>
          <w:rFonts w:cs="Arial" w:hint="eastAsia"/>
          <w:sz w:val="22"/>
          <w:szCs w:val="22"/>
          <w:lang w:val="zh-CN"/>
        </w:rPr>
        <w:t>保障的重要内容进行了显著标识，请您仔细阅读正文中</w:t>
      </w:r>
      <w:r w:rsidR="005B7BD8" w:rsidRPr="000C0A64">
        <w:rPr>
          <w:rFonts w:cs="Arial" w:hint="eastAsia"/>
          <w:sz w:val="22"/>
          <w:szCs w:val="22"/>
          <w:lang w:val="zh-CN"/>
        </w:rPr>
        <w:t>字体</w:t>
      </w:r>
      <w:r w:rsidRPr="000C0A64">
        <w:rPr>
          <w:rFonts w:cs="Arial" w:hint="eastAsia"/>
          <w:sz w:val="22"/>
          <w:szCs w:val="22"/>
          <w:lang w:val="zh-CN"/>
        </w:rPr>
        <w:t>突出显示的内容。</w:t>
      </w:r>
    </w:p>
    <w:p w14:paraId="0F6D91CD" w14:textId="77777777" w:rsidR="00AC193B" w:rsidRPr="000C0A64" w:rsidRDefault="00255D75" w:rsidP="00EC69DD">
      <w:pPr>
        <w:autoSpaceDE w:val="0"/>
        <w:autoSpaceDN w:val="0"/>
        <w:adjustRightInd w:val="0"/>
        <w:spacing w:before="0"/>
        <w:rPr>
          <w:rFonts w:cs="Arial"/>
          <w:b/>
          <w:bCs/>
          <w:sz w:val="22"/>
          <w:szCs w:val="22"/>
          <w:em w:val="dot"/>
          <w:lang w:val="zh-CN"/>
        </w:rPr>
      </w:pPr>
      <w:r w:rsidRPr="000C0A64">
        <w:rPr>
          <w:rFonts w:cs="Arial"/>
          <w:b/>
          <w:bCs/>
          <w:sz w:val="22"/>
          <w:szCs w:val="22"/>
          <w:lang w:val="zh-CN"/>
        </w:rPr>
        <w:sym w:font="Wingdings" w:char="F025"/>
      </w:r>
      <w:r w:rsidRPr="000C0A64">
        <w:rPr>
          <w:rFonts w:cs="Arial" w:hint="eastAsia"/>
          <w:b/>
          <w:bCs/>
          <w:sz w:val="22"/>
          <w:szCs w:val="22"/>
          <w:em w:val="dot"/>
          <w:lang w:val="zh-CN"/>
        </w:rPr>
        <w:t>条款是保险合同的重要内容，为充分保障您的权益，请您仔细阅读本条款。</w:t>
      </w:r>
    </w:p>
    <w:p w14:paraId="5BFC896A" w14:textId="31F14194" w:rsidR="00AC193B" w:rsidRPr="000C0A64" w:rsidRDefault="00AC193B" w:rsidP="0050203C">
      <w:pPr>
        <w:autoSpaceDE w:val="0"/>
        <w:autoSpaceDN w:val="0"/>
        <w:adjustRightInd w:val="0"/>
        <w:spacing w:before="0"/>
        <w:jc w:val="right"/>
        <w:rPr>
          <w:rFonts w:cs="Arial"/>
          <w:b/>
          <w:bCs/>
          <w:sz w:val="22"/>
          <w:szCs w:val="22"/>
          <w:em w:val="dot"/>
          <w:lang w:val="zh-CN"/>
        </w:rPr>
      </w:pPr>
      <w:r w:rsidRPr="000C0A64">
        <w:rPr>
          <w:rFonts w:cs="Arial"/>
          <w:b/>
          <w:bCs/>
          <w:szCs w:val="24"/>
          <w:lang w:val="zh-CN"/>
        </w:rPr>
        <w:t>[本页内容结束]</w:t>
      </w:r>
    </w:p>
    <w:p w14:paraId="49A7904F" w14:textId="77777777" w:rsidR="00AC193B" w:rsidRPr="000C0A64" w:rsidRDefault="00AC193B">
      <w:pPr>
        <w:spacing w:before="0"/>
        <w:rPr>
          <w:rFonts w:cs="Arial"/>
          <w:b/>
          <w:bCs/>
          <w:sz w:val="22"/>
          <w:szCs w:val="22"/>
          <w:em w:val="dot"/>
          <w:lang w:val="zh-CN"/>
        </w:rPr>
      </w:pPr>
      <w:r w:rsidRPr="000C0A64">
        <w:rPr>
          <w:rFonts w:cs="Arial"/>
          <w:b/>
          <w:bCs/>
          <w:sz w:val="22"/>
          <w:szCs w:val="22"/>
          <w:em w:val="dot"/>
          <w:lang w:val="zh-CN"/>
        </w:rPr>
        <w:br w:type="page"/>
      </w:r>
    </w:p>
    <w:p w14:paraId="023094E8" w14:textId="03EC9268" w:rsidR="00255D75" w:rsidRPr="000C0A64" w:rsidRDefault="00251175" w:rsidP="0050203C">
      <w:pPr>
        <w:autoSpaceDE w:val="0"/>
        <w:autoSpaceDN w:val="0"/>
        <w:adjustRightInd w:val="0"/>
        <w:spacing w:before="0"/>
        <w:jc w:val="center"/>
        <w:rPr>
          <w:rFonts w:cs="Arial"/>
          <w:b/>
          <w:bCs/>
          <w:sz w:val="32"/>
          <w:szCs w:val="22"/>
          <w:lang w:val="zh-CN"/>
        </w:rPr>
      </w:pPr>
      <w:r w:rsidRPr="000C0A64">
        <w:rPr>
          <w:rFonts w:cs="Arial"/>
          <w:noProof/>
          <w:sz w:val="21"/>
        </w:rPr>
        <w:lastRenderedPageBreak/>
        <mc:AlternateContent>
          <mc:Choice Requires="wps">
            <w:drawing>
              <wp:anchor distT="0" distB="0" distL="114300" distR="114300" simplePos="0" relativeHeight="251661312" behindDoc="1" locked="0" layoutInCell="1" allowOverlap="1" wp14:anchorId="4732E4EF" wp14:editId="5A0777AC">
                <wp:simplePos x="0" y="0"/>
                <wp:positionH relativeFrom="margin">
                  <wp:posOffset>-145430</wp:posOffset>
                </wp:positionH>
                <wp:positionV relativeFrom="paragraph">
                  <wp:posOffset>299882</wp:posOffset>
                </wp:positionV>
                <wp:extent cx="6486525" cy="9147766"/>
                <wp:effectExtent l="19050" t="19050" r="28575" b="158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9147766"/>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1838DF" w14:textId="77777777" w:rsidR="002822CB" w:rsidRPr="002557C1" w:rsidRDefault="002822CB" w:rsidP="00320D6D">
                            <w:pPr>
                              <w:spacing w:beforeLines="50" w:before="163"/>
                              <w:ind w:leftChars="-71" w:left="-170" w:rightChars="-213" w:right="-51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2E4EF" id="_x0000_t202" coordsize="21600,21600" o:spt="202" path="m,l,21600r21600,l21600,xe">
                <v:stroke joinstyle="miter"/>
                <v:path gradientshapeok="t" o:connecttype="rect"/>
              </v:shapetype>
              <v:shape id="Text Box 4" o:spid="_x0000_s1026" type="#_x0000_t202" style="position:absolute;left:0;text-align:left;margin-left:-11.45pt;margin-top:23.6pt;width:510.75pt;height:720.3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" strokeweight="2.5pt">
                <v:shadow color="#868686"/>
                <v:textbox>
                  <w:txbxContent>
                    <w:p w14:paraId="241838DF" w14:textId="77777777" w:rsidR="002822CB" w:rsidRPr="002557C1" w:rsidRDefault="002822CB" w:rsidP="00320D6D">
                      <w:pPr>
                        <w:spacing w:beforeLines="50" w:before="163"/>
                        <w:ind w:leftChars="-71" w:left="-170" w:rightChars="-213" w:right="-511"/>
                      </w:pPr>
                    </w:p>
                  </w:txbxContent>
                </v:textbox>
                <w10:wrap anchorx="margin"/>
              </v:shape>
            </w:pict>
          </mc:Fallback>
        </mc:AlternateContent>
      </w:r>
      <w:r w:rsidR="00F348F6" w:rsidRPr="000C0A64">
        <w:rPr>
          <w:rFonts w:cs="Arial"/>
          <w:b/>
          <w:bCs/>
          <w:sz w:val="32"/>
          <w:szCs w:val="22"/>
          <w:lang w:val="zh-CN"/>
        </w:rPr>
        <w:sym w:font="Wingdings" w:char="F025"/>
      </w:r>
      <w:r w:rsidR="00255D75" w:rsidRPr="000C0A64">
        <w:rPr>
          <w:rFonts w:cs="Arial" w:hint="eastAsia"/>
          <w:b/>
          <w:bCs/>
          <w:sz w:val="32"/>
          <w:szCs w:val="22"/>
          <w:lang w:val="zh-CN"/>
        </w:rPr>
        <w:t>条款目录</w:t>
      </w:r>
    </w:p>
    <w:p w14:paraId="1CCD4341" w14:textId="77777777" w:rsidR="000C0D8F" w:rsidRPr="000C0A64" w:rsidRDefault="000C0D8F" w:rsidP="00EC69DD">
      <w:pPr>
        <w:spacing w:before="0"/>
        <w:jc w:val="center"/>
        <w:rPr>
          <w:rFonts w:cs="Arial"/>
          <w:sz w:val="22"/>
          <w:szCs w:val="22"/>
        </w:rPr>
        <w:sectPr w:rsidR="000C0D8F" w:rsidRPr="000C0A64" w:rsidSect="0050203C">
          <w:headerReference w:type="even" r:id="rId9"/>
          <w:headerReference w:type="default" r:id="rId10"/>
          <w:footerReference w:type="default" r:id="rId11"/>
          <w:pgSz w:w="11906" w:h="16838"/>
          <w:pgMar w:top="851" w:right="1134" w:bottom="993" w:left="1134" w:header="567" w:footer="476" w:gutter="0"/>
          <w:cols w:space="425"/>
          <w:titlePg/>
          <w:docGrid w:type="lines" w:linePitch="326"/>
        </w:sectPr>
      </w:pPr>
    </w:p>
    <w:p w14:paraId="6602B3EF" w14:textId="6A4C2077" w:rsidR="00CA58F0" w:rsidRDefault="000C0D8F">
      <w:pPr>
        <w:pStyle w:val="11"/>
        <w:rPr>
          <w:rFonts w:asciiTheme="minorHAnsi" w:eastAsiaTheme="minorEastAsia" w:hAnsiTheme="minorHAnsi" w:cstheme="minorBidi"/>
          <w:b w:val="0"/>
          <w:noProof/>
          <w:color w:val="auto"/>
          <w:kern w:val="2"/>
          <w:sz w:val="21"/>
          <w:szCs w:val="22"/>
        </w:rPr>
      </w:pPr>
      <w:r w:rsidRPr="000C0A64">
        <w:rPr>
          <w:rFonts w:hint="eastAsia"/>
          <w:b w:val="0"/>
          <w:szCs w:val="24"/>
        </w:rPr>
        <w:fldChar w:fldCharType="begin"/>
      </w:r>
      <w:r w:rsidRPr="000C0A64">
        <w:rPr>
          <w:szCs w:val="24"/>
        </w:rPr>
        <w:instrText xml:space="preserve"> TOC \o "1-2" \n \p " " \h \z \u </w:instrText>
      </w:r>
      <w:r w:rsidRPr="000C0A64">
        <w:rPr>
          <w:rFonts w:hint="eastAsia"/>
          <w:b w:val="0"/>
          <w:szCs w:val="24"/>
        </w:rPr>
        <w:fldChar w:fldCharType="separate"/>
      </w:r>
      <w:hyperlink w:anchor="_Toc140137707" w:history="1">
        <w:r w:rsidR="00CA58F0" w:rsidRPr="00FC3866">
          <w:rPr>
            <w:rStyle w:val="af4"/>
            <w:rFonts w:cs="Arial"/>
            <w:noProof/>
          </w:rPr>
          <w:t>1 您与我们订立的合同</w:t>
        </w:r>
      </w:hyperlink>
    </w:p>
    <w:p w14:paraId="10BDB5B6" w14:textId="0E322497" w:rsidR="00CA58F0" w:rsidRDefault="000E50AA">
      <w:pPr>
        <w:pStyle w:val="21"/>
        <w:rPr>
          <w:rFonts w:asciiTheme="minorHAnsi" w:eastAsiaTheme="minorEastAsia" w:hAnsiTheme="minorHAnsi" w:cstheme="minorBidi"/>
          <w:kern w:val="2"/>
          <w:sz w:val="21"/>
          <w:szCs w:val="22"/>
        </w:rPr>
      </w:pPr>
      <w:hyperlink w:anchor="_Toc140137708" w:history="1">
        <w:r w:rsidR="00CA58F0" w:rsidRPr="00FC3866">
          <w:rPr>
            <w:rStyle w:val="af4"/>
          </w:rPr>
          <w:t>1.1 合同构成</w:t>
        </w:r>
      </w:hyperlink>
    </w:p>
    <w:p w14:paraId="58F0D172" w14:textId="3E55F427" w:rsidR="00CA58F0" w:rsidRDefault="000E50AA">
      <w:pPr>
        <w:pStyle w:val="21"/>
        <w:rPr>
          <w:rFonts w:asciiTheme="minorHAnsi" w:eastAsiaTheme="minorEastAsia" w:hAnsiTheme="minorHAnsi" w:cstheme="minorBidi"/>
          <w:kern w:val="2"/>
          <w:sz w:val="21"/>
          <w:szCs w:val="22"/>
        </w:rPr>
      </w:pPr>
      <w:hyperlink w:anchor="_Toc140137709" w:history="1">
        <w:r w:rsidR="00CA58F0" w:rsidRPr="00FC3866">
          <w:rPr>
            <w:rStyle w:val="af4"/>
          </w:rPr>
          <w:t>1.2 合同成立与生效</w:t>
        </w:r>
      </w:hyperlink>
    </w:p>
    <w:p w14:paraId="299FE373" w14:textId="26860333" w:rsidR="00CA58F0" w:rsidRDefault="000E50AA">
      <w:pPr>
        <w:pStyle w:val="21"/>
        <w:rPr>
          <w:rFonts w:asciiTheme="minorHAnsi" w:eastAsiaTheme="minorEastAsia" w:hAnsiTheme="minorHAnsi" w:cstheme="minorBidi"/>
          <w:kern w:val="2"/>
          <w:sz w:val="21"/>
          <w:szCs w:val="22"/>
        </w:rPr>
      </w:pPr>
      <w:hyperlink w:anchor="_Toc140137710" w:history="1">
        <w:r w:rsidR="00CA58F0" w:rsidRPr="00FC3866">
          <w:rPr>
            <w:rStyle w:val="af4"/>
          </w:rPr>
          <w:t>1.3 犹豫期</w:t>
        </w:r>
      </w:hyperlink>
    </w:p>
    <w:p w14:paraId="75E56EDE" w14:textId="642C93CF" w:rsidR="00CA58F0" w:rsidRDefault="000E50AA">
      <w:pPr>
        <w:pStyle w:val="11"/>
        <w:rPr>
          <w:rFonts w:asciiTheme="minorHAnsi" w:eastAsiaTheme="minorEastAsia" w:hAnsiTheme="minorHAnsi" w:cstheme="minorBidi"/>
          <w:b w:val="0"/>
          <w:noProof/>
          <w:color w:val="auto"/>
          <w:kern w:val="2"/>
          <w:sz w:val="21"/>
          <w:szCs w:val="22"/>
        </w:rPr>
      </w:pPr>
      <w:hyperlink w:anchor="_Toc140137711" w:history="1">
        <w:r w:rsidR="00CA58F0" w:rsidRPr="00FC3866">
          <w:rPr>
            <w:rStyle w:val="af4"/>
            <w:noProof/>
          </w:rPr>
          <w:t>2</w:t>
        </w:r>
        <w:r w:rsidR="00CA58F0" w:rsidRPr="00FC3866">
          <w:rPr>
            <w:rStyle w:val="af4"/>
            <w:rFonts w:cs="Arial"/>
            <w:noProof/>
          </w:rPr>
          <w:t xml:space="preserve"> 您的保障权益</w:t>
        </w:r>
      </w:hyperlink>
    </w:p>
    <w:p w14:paraId="7DDB2E69" w14:textId="3F02813B" w:rsidR="00CA58F0" w:rsidRDefault="000E50AA">
      <w:pPr>
        <w:pStyle w:val="21"/>
        <w:rPr>
          <w:rFonts w:asciiTheme="minorHAnsi" w:eastAsiaTheme="minorEastAsia" w:hAnsiTheme="minorHAnsi" w:cstheme="minorBidi"/>
          <w:kern w:val="2"/>
          <w:sz w:val="21"/>
          <w:szCs w:val="22"/>
        </w:rPr>
      </w:pPr>
      <w:hyperlink w:anchor="_Toc140137712" w:history="1">
        <w:r w:rsidR="00CA58F0" w:rsidRPr="00FC3866">
          <w:rPr>
            <w:rStyle w:val="af4"/>
          </w:rPr>
          <w:t>2.1 投保范围</w:t>
        </w:r>
      </w:hyperlink>
    </w:p>
    <w:p w14:paraId="5C906469" w14:textId="3825CB20" w:rsidR="00CA58F0" w:rsidRDefault="000E50AA">
      <w:pPr>
        <w:pStyle w:val="21"/>
        <w:rPr>
          <w:rFonts w:asciiTheme="minorHAnsi" w:eastAsiaTheme="minorEastAsia" w:hAnsiTheme="minorHAnsi" w:cstheme="minorBidi"/>
          <w:kern w:val="2"/>
          <w:sz w:val="21"/>
          <w:szCs w:val="22"/>
        </w:rPr>
      </w:pPr>
      <w:hyperlink w:anchor="_Toc140137713" w:history="1">
        <w:r w:rsidR="00CA58F0" w:rsidRPr="00FC3866">
          <w:rPr>
            <w:rStyle w:val="af4"/>
          </w:rPr>
          <w:t>2.2 保险期间</w:t>
        </w:r>
      </w:hyperlink>
    </w:p>
    <w:p w14:paraId="2A68EA23" w14:textId="7E18975A" w:rsidR="00CA58F0" w:rsidRDefault="000E50AA">
      <w:pPr>
        <w:pStyle w:val="21"/>
        <w:rPr>
          <w:rFonts w:asciiTheme="minorHAnsi" w:eastAsiaTheme="minorEastAsia" w:hAnsiTheme="minorHAnsi" w:cstheme="minorBidi"/>
          <w:kern w:val="2"/>
          <w:sz w:val="21"/>
          <w:szCs w:val="22"/>
        </w:rPr>
      </w:pPr>
      <w:hyperlink w:anchor="_Toc140137714" w:history="1">
        <w:r w:rsidR="00CA58F0" w:rsidRPr="00FC3866">
          <w:rPr>
            <w:rStyle w:val="af4"/>
          </w:rPr>
          <w:t>2.3 基本保险金额</w:t>
        </w:r>
      </w:hyperlink>
    </w:p>
    <w:p w14:paraId="15EAF9F7" w14:textId="31D23D64" w:rsidR="00CA58F0" w:rsidRDefault="000E50AA">
      <w:pPr>
        <w:pStyle w:val="21"/>
        <w:rPr>
          <w:rFonts w:asciiTheme="minorHAnsi" w:eastAsiaTheme="minorEastAsia" w:hAnsiTheme="minorHAnsi" w:cstheme="minorBidi"/>
          <w:kern w:val="2"/>
          <w:sz w:val="21"/>
          <w:szCs w:val="22"/>
        </w:rPr>
      </w:pPr>
      <w:hyperlink w:anchor="_Toc140137715" w:history="1">
        <w:r w:rsidR="00CA58F0" w:rsidRPr="00FC3866">
          <w:rPr>
            <w:rStyle w:val="af4"/>
          </w:rPr>
          <w:t>2.4 未成年人身故保险金限制</w:t>
        </w:r>
      </w:hyperlink>
    </w:p>
    <w:p w14:paraId="72842383" w14:textId="6E1D45A5" w:rsidR="00CA58F0" w:rsidRDefault="000E50AA">
      <w:pPr>
        <w:pStyle w:val="21"/>
        <w:rPr>
          <w:rFonts w:asciiTheme="minorHAnsi" w:eastAsiaTheme="minorEastAsia" w:hAnsiTheme="minorHAnsi" w:cstheme="minorBidi"/>
          <w:kern w:val="2"/>
          <w:sz w:val="21"/>
          <w:szCs w:val="22"/>
        </w:rPr>
      </w:pPr>
      <w:hyperlink w:anchor="_Toc140137716" w:history="1">
        <w:r w:rsidR="00CA58F0" w:rsidRPr="00FC3866">
          <w:rPr>
            <w:rStyle w:val="af4"/>
          </w:rPr>
          <w:t>2.5 等待期</w:t>
        </w:r>
      </w:hyperlink>
    </w:p>
    <w:p w14:paraId="52534DED" w14:textId="1A27609B" w:rsidR="00CA58F0" w:rsidRDefault="000E50AA">
      <w:pPr>
        <w:pStyle w:val="21"/>
        <w:rPr>
          <w:rFonts w:asciiTheme="minorHAnsi" w:eastAsiaTheme="minorEastAsia" w:hAnsiTheme="minorHAnsi" w:cstheme="minorBidi"/>
          <w:kern w:val="2"/>
          <w:sz w:val="21"/>
          <w:szCs w:val="22"/>
        </w:rPr>
      </w:pPr>
      <w:hyperlink w:anchor="_Toc140137717" w:history="1">
        <w:r w:rsidR="00CA58F0" w:rsidRPr="00FC3866">
          <w:rPr>
            <w:rStyle w:val="af4"/>
          </w:rPr>
          <w:t>2.6 保险责任</w:t>
        </w:r>
      </w:hyperlink>
    </w:p>
    <w:p w14:paraId="60E16851" w14:textId="0A49C600" w:rsidR="00CA58F0" w:rsidRDefault="000E50AA">
      <w:pPr>
        <w:pStyle w:val="21"/>
        <w:rPr>
          <w:rFonts w:asciiTheme="minorHAnsi" w:eastAsiaTheme="minorEastAsia" w:hAnsiTheme="minorHAnsi" w:cstheme="minorBidi"/>
          <w:kern w:val="2"/>
          <w:sz w:val="21"/>
          <w:szCs w:val="22"/>
        </w:rPr>
      </w:pPr>
      <w:hyperlink w:anchor="_Toc140137718" w:history="1">
        <w:r w:rsidR="00CA58F0" w:rsidRPr="00FC3866">
          <w:rPr>
            <w:rStyle w:val="af4"/>
          </w:rPr>
          <w:t>2.7 责任免除</w:t>
        </w:r>
      </w:hyperlink>
    </w:p>
    <w:p w14:paraId="426BE8DB" w14:textId="1862803C" w:rsidR="00CA58F0" w:rsidRDefault="000E50AA">
      <w:pPr>
        <w:pStyle w:val="21"/>
        <w:rPr>
          <w:rFonts w:asciiTheme="minorHAnsi" w:eastAsiaTheme="minorEastAsia" w:hAnsiTheme="minorHAnsi" w:cstheme="minorBidi"/>
          <w:kern w:val="2"/>
          <w:sz w:val="21"/>
          <w:szCs w:val="22"/>
        </w:rPr>
      </w:pPr>
      <w:hyperlink w:anchor="_Toc140137719" w:history="1">
        <w:r w:rsidR="00CA58F0" w:rsidRPr="00FC3866">
          <w:rPr>
            <w:rStyle w:val="af4"/>
          </w:rPr>
          <w:t>2.8 其他免责条款</w:t>
        </w:r>
      </w:hyperlink>
    </w:p>
    <w:p w14:paraId="40D0F5F2" w14:textId="088DD6AC" w:rsidR="00CA58F0" w:rsidRDefault="000E50AA">
      <w:pPr>
        <w:pStyle w:val="11"/>
        <w:rPr>
          <w:rFonts w:asciiTheme="minorHAnsi" w:eastAsiaTheme="minorEastAsia" w:hAnsiTheme="minorHAnsi" w:cstheme="minorBidi"/>
          <w:b w:val="0"/>
          <w:noProof/>
          <w:color w:val="auto"/>
          <w:kern w:val="2"/>
          <w:sz w:val="21"/>
          <w:szCs w:val="22"/>
        </w:rPr>
      </w:pPr>
      <w:hyperlink w:anchor="_Toc140137720" w:history="1">
        <w:r w:rsidR="00CA58F0" w:rsidRPr="00FC3866">
          <w:rPr>
            <w:rStyle w:val="af4"/>
            <w:rFonts w:cs="Arial"/>
            <w:noProof/>
          </w:rPr>
          <w:t>3 您如何支付保险费</w:t>
        </w:r>
      </w:hyperlink>
    </w:p>
    <w:p w14:paraId="2B781D55" w14:textId="493A0A7C" w:rsidR="00CA58F0" w:rsidRDefault="000E50AA">
      <w:pPr>
        <w:pStyle w:val="21"/>
        <w:rPr>
          <w:rFonts w:asciiTheme="minorHAnsi" w:eastAsiaTheme="minorEastAsia" w:hAnsiTheme="minorHAnsi" w:cstheme="minorBidi"/>
          <w:kern w:val="2"/>
          <w:sz w:val="21"/>
          <w:szCs w:val="22"/>
        </w:rPr>
      </w:pPr>
      <w:hyperlink w:anchor="_Toc140137721" w:history="1">
        <w:r w:rsidR="00CA58F0" w:rsidRPr="00FC3866">
          <w:rPr>
            <w:rStyle w:val="af4"/>
          </w:rPr>
          <w:t>3.1 保险费的支付</w:t>
        </w:r>
      </w:hyperlink>
    </w:p>
    <w:p w14:paraId="3A0A063E" w14:textId="6C99F4E1" w:rsidR="00CA58F0" w:rsidRDefault="000E50AA">
      <w:pPr>
        <w:pStyle w:val="21"/>
        <w:rPr>
          <w:rFonts w:asciiTheme="minorHAnsi" w:eastAsiaTheme="minorEastAsia" w:hAnsiTheme="minorHAnsi" w:cstheme="minorBidi"/>
          <w:kern w:val="2"/>
          <w:sz w:val="21"/>
          <w:szCs w:val="22"/>
        </w:rPr>
      </w:pPr>
      <w:hyperlink w:anchor="_Toc140137722" w:history="1">
        <w:r w:rsidR="00CA58F0" w:rsidRPr="00FC3866">
          <w:rPr>
            <w:rStyle w:val="af4"/>
          </w:rPr>
          <w:t>3.2 宽限期</w:t>
        </w:r>
      </w:hyperlink>
    </w:p>
    <w:p w14:paraId="2D9E537D" w14:textId="5FF130FE" w:rsidR="00CA58F0" w:rsidRDefault="000E50AA">
      <w:pPr>
        <w:pStyle w:val="11"/>
        <w:rPr>
          <w:rFonts w:asciiTheme="minorHAnsi" w:eastAsiaTheme="minorEastAsia" w:hAnsiTheme="minorHAnsi" w:cstheme="minorBidi"/>
          <w:b w:val="0"/>
          <w:noProof/>
          <w:color w:val="auto"/>
          <w:kern w:val="2"/>
          <w:sz w:val="21"/>
          <w:szCs w:val="22"/>
        </w:rPr>
      </w:pPr>
      <w:hyperlink w:anchor="_Toc140137723" w:history="1">
        <w:r w:rsidR="00CA58F0" w:rsidRPr="00FC3866">
          <w:rPr>
            <w:rStyle w:val="af4"/>
            <w:rFonts w:cs="Arial"/>
            <w:noProof/>
          </w:rPr>
          <w:t>4 您如何申请领取保险金</w:t>
        </w:r>
      </w:hyperlink>
    </w:p>
    <w:p w14:paraId="2DF5A985" w14:textId="41B5E9B7" w:rsidR="00CA58F0" w:rsidRDefault="000E50AA">
      <w:pPr>
        <w:pStyle w:val="21"/>
        <w:rPr>
          <w:rFonts w:asciiTheme="minorHAnsi" w:eastAsiaTheme="minorEastAsia" w:hAnsiTheme="minorHAnsi" w:cstheme="minorBidi"/>
          <w:kern w:val="2"/>
          <w:sz w:val="21"/>
          <w:szCs w:val="22"/>
        </w:rPr>
      </w:pPr>
      <w:hyperlink w:anchor="_Toc140137724" w:history="1">
        <w:r w:rsidR="00CA58F0" w:rsidRPr="00FC3866">
          <w:rPr>
            <w:rStyle w:val="af4"/>
          </w:rPr>
          <w:t>4.1 受益人</w:t>
        </w:r>
      </w:hyperlink>
    </w:p>
    <w:p w14:paraId="44751541" w14:textId="2CD2732A" w:rsidR="00CA58F0" w:rsidRDefault="000E50AA">
      <w:pPr>
        <w:pStyle w:val="21"/>
        <w:rPr>
          <w:rFonts w:asciiTheme="minorHAnsi" w:eastAsiaTheme="minorEastAsia" w:hAnsiTheme="minorHAnsi" w:cstheme="minorBidi"/>
          <w:kern w:val="2"/>
          <w:sz w:val="21"/>
          <w:szCs w:val="22"/>
        </w:rPr>
      </w:pPr>
      <w:hyperlink w:anchor="_Toc140137725" w:history="1">
        <w:r w:rsidR="00CA58F0" w:rsidRPr="00FC3866">
          <w:rPr>
            <w:rStyle w:val="af4"/>
          </w:rPr>
          <w:t>4.2 保险事故通知</w:t>
        </w:r>
      </w:hyperlink>
    </w:p>
    <w:p w14:paraId="5ABD3275" w14:textId="22D1ED59" w:rsidR="00CA58F0" w:rsidRDefault="000E50AA">
      <w:pPr>
        <w:pStyle w:val="21"/>
        <w:rPr>
          <w:rFonts w:asciiTheme="minorHAnsi" w:eastAsiaTheme="minorEastAsia" w:hAnsiTheme="minorHAnsi" w:cstheme="minorBidi"/>
          <w:kern w:val="2"/>
          <w:sz w:val="21"/>
          <w:szCs w:val="22"/>
        </w:rPr>
      </w:pPr>
      <w:hyperlink w:anchor="_Toc140137726" w:history="1">
        <w:r w:rsidR="00CA58F0" w:rsidRPr="00FC3866">
          <w:rPr>
            <w:rStyle w:val="af4"/>
          </w:rPr>
          <w:t>4.3 保险金申请</w:t>
        </w:r>
      </w:hyperlink>
    </w:p>
    <w:p w14:paraId="27459629" w14:textId="77196CFD" w:rsidR="00CA58F0" w:rsidRDefault="000E50AA">
      <w:pPr>
        <w:pStyle w:val="21"/>
        <w:rPr>
          <w:rFonts w:asciiTheme="minorHAnsi" w:eastAsiaTheme="minorEastAsia" w:hAnsiTheme="minorHAnsi" w:cstheme="minorBidi"/>
          <w:kern w:val="2"/>
          <w:sz w:val="21"/>
          <w:szCs w:val="22"/>
        </w:rPr>
      </w:pPr>
      <w:hyperlink w:anchor="_Toc140137727" w:history="1">
        <w:r w:rsidR="00CA58F0" w:rsidRPr="00FC3866">
          <w:rPr>
            <w:rStyle w:val="af4"/>
          </w:rPr>
          <w:t>4.4 保险金的给付</w:t>
        </w:r>
      </w:hyperlink>
    </w:p>
    <w:p w14:paraId="339E6CB3" w14:textId="65A507CD" w:rsidR="00CA58F0" w:rsidRDefault="000E50AA">
      <w:pPr>
        <w:pStyle w:val="21"/>
        <w:rPr>
          <w:rFonts w:asciiTheme="minorHAnsi" w:eastAsiaTheme="minorEastAsia" w:hAnsiTheme="minorHAnsi" w:cstheme="minorBidi"/>
          <w:kern w:val="2"/>
          <w:sz w:val="21"/>
          <w:szCs w:val="22"/>
        </w:rPr>
      </w:pPr>
      <w:hyperlink w:anchor="_Toc140137728" w:history="1">
        <w:r w:rsidR="00CA58F0" w:rsidRPr="00FC3866">
          <w:rPr>
            <w:rStyle w:val="af4"/>
          </w:rPr>
          <w:t>4.5 失踪处理</w:t>
        </w:r>
      </w:hyperlink>
    </w:p>
    <w:p w14:paraId="5FBCE5A5" w14:textId="4FAF73B9" w:rsidR="00CA58F0" w:rsidRDefault="000E50AA">
      <w:pPr>
        <w:pStyle w:val="21"/>
        <w:rPr>
          <w:rFonts w:asciiTheme="minorHAnsi" w:eastAsiaTheme="minorEastAsia" w:hAnsiTheme="minorHAnsi" w:cstheme="minorBidi"/>
          <w:kern w:val="2"/>
          <w:sz w:val="21"/>
          <w:szCs w:val="22"/>
        </w:rPr>
      </w:pPr>
      <w:hyperlink w:anchor="_Toc140137729" w:history="1">
        <w:r w:rsidR="00CA58F0" w:rsidRPr="00FC3866">
          <w:rPr>
            <w:rStyle w:val="af4"/>
          </w:rPr>
          <w:t>4.6 诉讼时效</w:t>
        </w:r>
      </w:hyperlink>
    </w:p>
    <w:p w14:paraId="6CC2C3E1" w14:textId="680F0472" w:rsidR="00CA58F0" w:rsidRDefault="000E50AA">
      <w:pPr>
        <w:pStyle w:val="11"/>
        <w:rPr>
          <w:rFonts w:asciiTheme="minorHAnsi" w:eastAsiaTheme="minorEastAsia" w:hAnsiTheme="minorHAnsi" w:cstheme="minorBidi"/>
          <w:b w:val="0"/>
          <w:noProof/>
          <w:color w:val="auto"/>
          <w:kern w:val="2"/>
          <w:sz w:val="21"/>
          <w:szCs w:val="22"/>
        </w:rPr>
      </w:pPr>
      <w:hyperlink w:anchor="_Toc140137730" w:history="1">
        <w:r w:rsidR="00CA58F0" w:rsidRPr="00FC3866">
          <w:rPr>
            <w:rStyle w:val="af4"/>
            <w:rFonts w:cs="Arial"/>
            <w:noProof/>
          </w:rPr>
          <w:t>5 现金价值权益</w:t>
        </w:r>
      </w:hyperlink>
    </w:p>
    <w:p w14:paraId="06E17FE2" w14:textId="30B4F22B" w:rsidR="00CA58F0" w:rsidRDefault="000E50AA">
      <w:pPr>
        <w:pStyle w:val="21"/>
        <w:rPr>
          <w:rFonts w:asciiTheme="minorHAnsi" w:eastAsiaTheme="minorEastAsia" w:hAnsiTheme="minorHAnsi" w:cstheme="minorBidi"/>
          <w:kern w:val="2"/>
          <w:sz w:val="21"/>
          <w:szCs w:val="22"/>
        </w:rPr>
      </w:pPr>
      <w:hyperlink w:anchor="_Toc140137731" w:history="1">
        <w:r w:rsidR="00CA58F0" w:rsidRPr="00FC3866">
          <w:rPr>
            <w:rStyle w:val="af4"/>
          </w:rPr>
          <w:t>5.1 现金价值</w:t>
        </w:r>
      </w:hyperlink>
    </w:p>
    <w:p w14:paraId="13F3BF5F" w14:textId="2F413596" w:rsidR="00CA58F0" w:rsidRDefault="000E50AA">
      <w:pPr>
        <w:pStyle w:val="21"/>
        <w:rPr>
          <w:rFonts w:asciiTheme="minorHAnsi" w:eastAsiaTheme="minorEastAsia" w:hAnsiTheme="minorHAnsi" w:cstheme="minorBidi"/>
          <w:kern w:val="2"/>
          <w:sz w:val="21"/>
          <w:szCs w:val="22"/>
        </w:rPr>
      </w:pPr>
      <w:hyperlink w:anchor="_Toc140137732" w:history="1">
        <w:r w:rsidR="00CA58F0" w:rsidRPr="00FC3866">
          <w:rPr>
            <w:rStyle w:val="af4"/>
          </w:rPr>
          <w:t>5.2 保单贷款</w:t>
        </w:r>
      </w:hyperlink>
    </w:p>
    <w:p w14:paraId="090150D1" w14:textId="7CA6E779" w:rsidR="00CA58F0" w:rsidRDefault="000E50AA">
      <w:pPr>
        <w:pStyle w:val="11"/>
        <w:rPr>
          <w:rFonts w:asciiTheme="minorHAnsi" w:eastAsiaTheme="minorEastAsia" w:hAnsiTheme="minorHAnsi" w:cstheme="minorBidi"/>
          <w:b w:val="0"/>
          <w:noProof/>
          <w:color w:val="auto"/>
          <w:kern w:val="2"/>
          <w:sz w:val="21"/>
          <w:szCs w:val="22"/>
        </w:rPr>
      </w:pPr>
      <w:hyperlink w:anchor="_Toc140137733" w:history="1">
        <w:r w:rsidR="00CA58F0" w:rsidRPr="00FC3866">
          <w:rPr>
            <w:rStyle w:val="af4"/>
            <w:rFonts w:cs="Arial"/>
            <w:noProof/>
          </w:rPr>
          <w:t>6 您需关注的其他事项</w:t>
        </w:r>
      </w:hyperlink>
    </w:p>
    <w:p w14:paraId="12862956" w14:textId="043B78B3" w:rsidR="00CA58F0" w:rsidRDefault="000E50AA">
      <w:pPr>
        <w:pStyle w:val="21"/>
        <w:rPr>
          <w:rFonts w:asciiTheme="minorHAnsi" w:eastAsiaTheme="minorEastAsia" w:hAnsiTheme="minorHAnsi" w:cstheme="minorBidi"/>
          <w:kern w:val="2"/>
          <w:sz w:val="21"/>
          <w:szCs w:val="22"/>
        </w:rPr>
      </w:pPr>
      <w:hyperlink w:anchor="_Toc140137734" w:history="1">
        <w:r w:rsidR="00CA58F0" w:rsidRPr="00FC3866">
          <w:rPr>
            <w:rStyle w:val="af4"/>
          </w:rPr>
          <w:t>6.1 合同效力中止与恢复</w:t>
        </w:r>
      </w:hyperlink>
    </w:p>
    <w:p w14:paraId="3FEC7FB1" w14:textId="16E0011A" w:rsidR="00CA58F0" w:rsidRDefault="000E50AA">
      <w:pPr>
        <w:pStyle w:val="21"/>
        <w:rPr>
          <w:rFonts w:asciiTheme="minorHAnsi" w:eastAsiaTheme="minorEastAsia" w:hAnsiTheme="minorHAnsi" w:cstheme="minorBidi"/>
          <w:kern w:val="2"/>
          <w:sz w:val="21"/>
          <w:szCs w:val="22"/>
        </w:rPr>
      </w:pPr>
      <w:hyperlink w:anchor="_Toc140137735" w:history="1">
        <w:r w:rsidR="00CA58F0" w:rsidRPr="00FC3866">
          <w:rPr>
            <w:rStyle w:val="af4"/>
          </w:rPr>
          <w:t>6.2 明确说明与如实告知</w:t>
        </w:r>
      </w:hyperlink>
    </w:p>
    <w:p w14:paraId="6EEB6CA9" w14:textId="7CCCABBF" w:rsidR="00CA58F0" w:rsidRDefault="000E50AA">
      <w:pPr>
        <w:pStyle w:val="21"/>
        <w:rPr>
          <w:rFonts w:asciiTheme="minorHAnsi" w:eastAsiaTheme="minorEastAsia" w:hAnsiTheme="minorHAnsi" w:cstheme="minorBidi"/>
          <w:kern w:val="2"/>
          <w:sz w:val="21"/>
          <w:szCs w:val="22"/>
        </w:rPr>
      </w:pPr>
      <w:hyperlink w:anchor="_Toc140137736" w:history="1">
        <w:r w:rsidR="00CA58F0" w:rsidRPr="00FC3866">
          <w:rPr>
            <w:rStyle w:val="af4"/>
          </w:rPr>
          <w:t>6.3 本公司合同解除权的限制</w:t>
        </w:r>
      </w:hyperlink>
    </w:p>
    <w:p w14:paraId="58B4748C" w14:textId="537FB095" w:rsidR="00CA58F0" w:rsidRDefault="000E50AA">
      <w:pPr>
        <w:pStyle w:val="21"/>
        <w:rPr>
          <w:rFonts w:asciiTheme="minorHAnsi" w:eastAsiaTheme="minorEastAsia" w:hAnsiTheme="minorHAnsi" w:cstheme="minorBidi"/>
          <w:kern w:val="2"/>
          <w:sz w:val="21"/>
          <w:szCs w:val="22"/>
        </w:rPr>
      </w:pPr>
      <w:hyperlink w:anchor="_Toc140137737" w:history="1">
        <w:r w:rsidR="00CA58F0" w:rsidRPr="00FC3866">
          <w:rPr>
            <w:rStyle w:val="af4"/>
          </w:rPr>
          <w:t>6.4 年龄性别错误的处理</w:t>
        </w:r>
      </w:hyperlink>
    </w:p>
    <w:p w14:paraId="1DE80118" w14:textId="56C6C303" w:rsidR="00CA58F0" w:rsidRDefault="000E50AA">
      <w:pPr>
        <w:pStyle w:val="21"/>
        <w:rPr>
          <w:rFonts w:asciiTheme="minorHAnsi" w:eastAsiaTheme="minorEastAsia" w:hAnsiTheme="minorHAnsi" w:cstheme="minorBidi"/>
          <w:kern w:val="2"/>
          <w:sz w:val="21"/>
          <w:szCs w:val="22"/>
        </w:rPr>
      </w:pPr>
      <w:hyperlink w:anchor="_Toc140137738" w:history="1">
        <w:r w:rsidR="00CA58F0" w:rsidRPr="00FC3866">
          <w:rPr>
            <w:rStyle w:val="af4"/>
          </w:rPr>
          <w:t>6.5 未还款项</w:t>
        </w:r>
      </w:hyperlink>
    </w:p>
    <w:p w14:paraId="687EAE36" w14:textId="450B565E" w:rsidR="00CA58F0" w:rsidRDefault="000E50AA">
      <w:pPr>
        <w:pStyle w:val="21"/>
        <w:rPr>
          <w:rFonts w:asciiTheme="minorHAnsi" w:eastAsiaTheme="minorEastAsia" w:hAnsiTheme="minorHAnsi" w:cstheme="minorBidi"/>
          <w:kern w:val="2"/>
          <w:sz w:val="21"/>
          <w:szCs w:val="22"/>
        </w:rPr>
      </w:pPr>
      <w:hyperlink w:anchor="_Toc140137739" w:history="1">
        <w:r w:rsidR="00CA58F0" w:rsidRPr="00FC3866">
          <w:rPr>
            <w:rStyle w:val="af4"/>
          </w:rPr>
          <w:t>6.6 合同内容变更</w:t>
        </w:r>
      </w:hyperlink>
    </w:p>
    <w:p w14:paraId="5EEE4C2B" w14:textId="2FFA0A2E" w:rsidR="00CA58F0" w:rsidRDefault="000E50AA">
      <w:pPr>
        <w:pStyle w:val="21"/>
        <w:rPr>
          <w:rFonts w:asciiTheme="minorHAnsi" w:eastAsiaTheme="minorEastAsia" w:hAnsiTheme="minorHAnsi" w:cstheme="minorBidi"/>
          <w:kern w:val="2"/>
          <w:sz w:val="21"/>
          <w:szCs w:val="22"/>
        </w:rPr>
      </w:pPr>
      <w:hyperlink w:anchor="_Toc140137740" w:history="1">
        <w:r w:rsidR="00CA58F0" w:rsidRPr="00FC3866">
          <w:rPr>
            <w:rStyle w:val="af4"/>
          </w:rPr>
          <w:t>6.7 联系方式变更</w:t>
        </w:r>
      </w:hyperlink>
    </w:p>
    <w:p w14:paraId="76ED05CE" w14:textId="19CB77AF" w:rsidR="00CA58F0" w:rsidRDefault="000E50AA">
      <w:pPr>
        <w:pStyle w:val="21"/>
        <w:rPr>
          <w:rFonts w:asciiTheme="minorHAnsi" w:eastAsiaTheme="minorEastAsia" w:hAnsiTheme="minorHAnsi" w:cstheme="minorBidi"/>
          <w:kern w:val="2"/>
          <w:sz w:val="21"/>
          <w:szCs w:val="22"/>
        </w:rPr>
      </w:pPr>
      <w:hyperlink w:anchor="_Toc140137741" w:history="1">
        <w:r w:rsidR="00CA58F0" w:rsidRPr="00FC3866">
          <w:rPr>
            <w:rStyle w:val="af4"/>
          </w:rPr>
          <w:t>6.8 您解除合同的手续及风险</w:t>
        </w:r>
      </w:hyperlink>
    </w:p>
    <w:p w14:paraId="7E049729" w14:textId="7FC5AED9" w:rsidR="00CA58F0" w:rsidRDefault="000E50AA">
      <w:pPr>
        <w:pStyle w:val="21"/>
        <w:rPr>
          <w:rFonts w:asciiTheme="minorHAnsi" w:eastAsiaTheme="minorEastAsia" w:hAnsiTheme="minorHAnsi" w:cstheme="minorBidi"/>
          <w:kern w:val="2"/>
          <w:sz w:val="21"/>
          <w:szCs w:val="22"/>
        </w:rPr>
      </w:pPr>
      <w:hyperlink w:anchor="_Toc140137742" w:history="1">
        <w:r w:rsidR="00CA58F0" w:rsidRPr="00FC3866">
          <w:rPr>
            <w:rStyle w:val="af4"/>
          </w:rPr>
          <w:t>6.9 争议处理</w:t>
        </w:r>
      </w:hyperlink>
    </w:p>
    <w:p w14:paraId="1127EC52" w14:textId="522C3827" w:rsidR="00CA58F0" w:rsidRDefault="000E50AA">
      <w:pPr>
        <w:pStyle w:val="21"/>
        <w:rPr>
          <w:rFonts w:asciiTheme="minorHAnsi" w:eastAsiaTheme="minorEastAsia" w:hAnsiTheme="minorHAnsi" w:cstheme="minorBidi"/>
          <w:kern w:val="2"/>
          <w:sz w:val="21"/>
          <w:szCs w:val="22"/>
        </w:rPr>
      </w:pPr>
      <w:hyperlink w:anchor="_Toc140137743" w:history="1">
        <w:r w:rsidR="00CA58F0" w:rsidRPr="00FC3866">
          <w:rPr>
            <w:rStyle w:val="af4"/>
          </w:rPr>
          <w:t>6.10 合同效力终止</w:t>
        </w:r>
      </w:hyperlink>
    </w:p>
    <w:p w14:paraId="43A1B2F9" w14:textId="27D5719A" w:rsidR="00CA58F0" w:rsidRDefault="000E50AA">
      <w:pPr>
        <w:pStyle w:val="11"/>
        <w:rPr>
          <w:rFonts w:asciiTheme="minorHAnsi" w:eastAsiaTheme="minorEastAsia" w:hAnsiTheme="minorHAnsi" w:cstheme="minorBidi"/>
          <w:b w:val="0"/>
          <w:noProof/>
          <w:color w:val="auto"/>
          <w:kern w:val="2"/>
          <w:sz w:val="21"/>
          <w:szCs w:val="22"/>
        </w:rPr>
      </w:pPr>
      <w:hyperlink w:anchor="_Toc140137744" w:history="1">
        <w:r w:rsidR="00CA58F0" w:rsidRPr="00FC3866">
          <w:rPr>
            <w:rStyle w:val="af4"/>
            <w:rFonts w:cs="Arial"/>
            <w:noProof/>
          </w:rPr>
          <w:t>7 释义</w:t>
        </w:r>
      </w:hyperlink>
    </w:p>
    <w:p w14:paraId="2D5BC23D" w14:textId="723E52AB" w:rsidR="00CA58F0" w:rsidRDefault="000E50AA">
      <w:pPr>
        <w:pStyle w:val="21"/>
        <w:rPr>
          <w:rFonts w:asciiTheme="minorHAnsi" w:eastAsiaTheme="minorEastAsia" w:hAnsiTheme="minorHAnsi" w:cstheme="minorBidi"/>
          <w:kern w:val="2"/>
          <w:sz w:val="21"/>
          <w:szCs w:val="22"/>
        </w:rPr>
      </w:pPr>
      <w:hyperlink w:anchor="_Toc140137745" w:history="1">
        <w:r w:rsidR="00CA58F0" w:rsidRPr="00FC3866">
          <w:rPr>
            <w:rStyle w:val="af4"/>
          </w:rPr>
          <w:t>7.1 保单年度</w:t>
        </w:r>
      </w:hyperlink>
    </w:p>
    <w:p w14:paraId="34377873" w14:textId="1670EE74" w:rsidR="00CA58F0" w:rsidRDefault="000E50AA">
      <w:pPr>
        <w:pStyle w:val="21"/>
        <w:rPr>
          <w:rFonts w:asciiTheme="minorHAnsi" w:eastAsiaTheme="minorEastAsia" w:hAnsiTheme="minorHAnsi" w:cstheme="minorBidi"/>
          <w:kern w:val="2"/>
          <w:sz w:val="21"/>
          <w:szCs w:val="22"/>
        </w:rPr>
      </w:pPr>
      <w:hyperlink w:anchor="_Toc140137746" w:history="1">
        <w:r w:rsidR="00CA58F0" w:rsidRPr="00FC3866">
          <w:rPr>
            <w:rStyle w:val="af4"/>
          </w:rPr>
          <w:t>7.2 有效身份证件</w:t>
        </w:r>
      </w:hyperlink>
    </w:p>
    <w:p w14:paraId="4F14A8E5" w14:textId="7CDE9A93" w:rsidR="00CA58F0" w:rsidRDefault="000E50AA">
      <w:pPr>
        <w:pStyle w:val="21"/>
        <w:rPr>
          <w:rFonts w:asciiTheme="minorHAnsi" w:eastAsiaTheme="minorEastAsia" w:hAnsiTheme="minorHAnsi" w:cstheme="minorBidi"/>
          <w:kern w:val="2"/>
          <w:sz w:val="21"/>
          <w:szCs w:val="22"/>
        </w:rPr>
      </w:pPr>
      <w:hyperlink w:anchor="_Toc140137747" w:history="1">
        <w:r w:rsidR="00CA58F0" w:rsidRPr="00FC3866">
          <w:rPr>
            <w:rStyle w:val="af4"/>
          </w:rPr>
          <w:t>7.3 投保年龄</w:t>
        </w:r>
      </w:hyperlink>
    </w:p>
    <w:p w14:paraId="66A04037" w14:textId="72E1DB28" w:rsidR="00CA58F0" w:rsidRDefault="000E50AA">
      <w:pPr>
        <w:pStyle w:val="21"/>
        <w:rPr>
          <w:rFonts w:asciiTheme="minorHAnsi" w:eastAsiaTheme="minorEastAsia" w:hAnsiTheme="minorHAnsi" w:cstheme="minorBidi"/>
          <w:kern w:val="2"/>
          <w:sz w:val="21"/>
          <w:szCs w:val="22"/>
        </w:rPr>
      </w:pPr>
      <w:hyperlink w:anchor="_Toc140137748" w:history="1">
        <w:r w:rsidR="00CA58F0" w:rsidRPr="00FC3866">
          <w:rPr>
            <w:rStyle w:val="af4"/>
          </w:rPr>
          <w:t>7.4 周岁</w:t>
        </w:r>
      </w:hyperlink>
    </w:p>
    <w:p w14:paraId="2CCC74D1" w14:textId="1AAA63D5" w:rsidR="00CA58F0" w:rsidRDefault="000E50AA">
      <w:pPr>
        <w:pStyle w:val="21"/>
        <w:rPr>
          <w:rFonts w:asciiTheme="minorHAnsi" w:eastAsiaTheme="minorEastAsia" w:hAnsiTheme="minorHAnsi" w:cstheme="minorBidi"/>
          <w:kern w:val="2"/>
          <w:sz w:val="21"/>
          <w:szCs w:val="22"/>
        </w:rPr>
      </w:pPr>
      <w:hyperlink w:anchor="_Toc140137749" w:history="1">
        <w:r w:rsidR="00CA58F0" w:rsidRPr="00FC3866">
          <w:rPr>
            <w:rStyle w:val="af4"/>
          </w:rPr>
          <w:t>7.5 意外伤害</w:t>
        </w:r>
      </w:hyperlink>
    </w:p>
    <w:p w14:paraId="3AAA52EA" w14:textId="3448069E" w:rsidR="00CA58F0" w:rsidRDefault="000E50AA">
      <w:pPr>
        <w:pStyle w:val="21"/>
        <w:rPr>
          <w:rFonts w:asciiTheme="minorHAnsi" w:eastAsiaTheme="minorEastAsia" w:hAnsiTheme="minorHAnsi" w:cstheme="minorBidi"/>
          <w:kern w:val="2"/>
          <w:sz w:val="21"/>
          <w:szCs w:val="22"/>
        </w:rPr>
      </w:pPr>
      <w:hyperlink w:anchor="_Toc140137750" w:history="1">
        <w:r w:rsidR="00CA58F0" w:rsidRPr="00FC3866">
          <w:rPr>
            <w:rStyle w:val="af4"/>
          </w:rPr>
          <w:t>7.6 医院</w:t>
        </w:r>
      </w:hyperlink>
    </w:p>
    <w:p w14:paraId="333B9E72" w14:textId="12DBFF50" w:rsidR="00CA58F0" w:rsidRDefault="000E50AA">
      <w:pPr>
        <w:pStyle w:val="21"/>
        <w:rPr>
          <w:rFonts w:asciiTheme="minorHAnsi" w:eastAsiaTheme="minorEastAsia" w:hAnsiTheme="minorHAnsi" w:cstheme="minorBidi"/>
          <w:kern w:val="2"/>
          <w:sz w:val="21"/>
          <w:szCs w:val="22"/>
        </w:rPr>
      </w:pPr>
      <w:hyperlink w:anchor="_Toc140137751" w:history="1">
        <w:r w:rsidR="00CA58F0" w:rsidRPr="00FC3866">
          <w:rPr>
            <w:rStyle w:val="af4"/>
          </w:rPr>
          <w:t>7.7 专科医生</w:t>
        </w:r>
      </w:hyperlink>
    </w:p>
    <w:p w14:paraId="113A412D" w14:textId="1BBB5E54" w:rsidR="00CA58F0" w:rsidRDefault="000E50AA">
      <w:pPr>
        <w:pStyle w:val="21"/>
        <w:rPr>
          <w:rFonts w:asciiTheme="minorHAnsi" w:eastAsiaTheme="minorEastAsia" w:hAnsiTheme="minorHAnsi" w:cstheme="minorBidi"/>
          <w:kern w:val="2"/>
          <w:sz w:val="21"/>
          <w:szCs w:val="22"/>
        </w:rPr>
      </w:pPr>
      <w:hyperlink w:anchor="_Toc140137752" w:history="1">
        <w:r w:rsidR="00CA58F0" w:rsidRPr="00FC3866">
          <w:rPr>
            <w:rStyle w:val="af4"/>
          </w:rPr>
          <w:t>7.8 重大疾病</w:t>
        </w:r>
      </w:hyperlink>
    </w:p>
    <w:p w14:paraId="02E312F3" w14:textId="72D4BCC2" w:rsidR="00CA58F0" w:rsidRDefault="000E50AA">
      <w:pPr>
        <w:pStyle w:val="21"/>
        <w:rPr>
          <w:rFonts w:asciiTheme="minorHAnsi" w:eastAsiaTheme="minorEastAsia" w:hAnsiTheme="minorHAnsi" w:cstheme="minorBidi"/>
          <w:kern w:val="2"/>
          <w:sz w:val="21"/>
          <w:szCs w:val="22"/>
        </w:rPr>
      </w:pPr>
      <w:hyperlink w:anchor="_Toc140137753" w:history="1">
        <w:r w:rsidR="00CA58F0" w:rsidRPr="00FC3866">
          <w:rPr>
            <w:rStyle w:val="af4"/>
          </w:rPr>
          <w:t>7.9 中症疾病</w:t>
        </w:r>
      </w:hyperlink>
    </w:p>
    <w:p w14:paraId="5C5A9F36" w14:textId="335F516D" w:rsidR="00CA58F0" w:rsidRDefault="000E50AA">
      <w:pPr>
        <w:pStyle w:val="21"/>
        <w:rPr>
          <w:rFonts w:asciiTheme="minorHAnsi" w:eastAsiaTheme="minorEastAsia" w:hAnsiTheme="minorHAnsi" w:cstheme="minorBidi"/>
          <w:kern w:val="2"/>
          <w:sz w:val="21"/>
          <w:szCs w:val="22"/>
        </w:rPr>
      </w:pPr>
      <w:hyperlink w:anchor="_Toc140137754" w:history="1">
        <w:r w:rsidR="00CA58F0" w:rsidRPr="00FC3866">
          <w:rPr>
            <w:rStyle w:val="af4"/>
          </w:rPr>
          <w:t>7.10 轻症疾病</w:t>
        </w:r>
      </w:hyperlink>
    </w:p>
    <w:p w14:paraId="1B9AB788" w14:textId="6AB1C4C0" w:rsidR="00CA58F0" w:rsidRDefault="000E50AA">
      <w:pPr>
        <w:pStyle w:val="21"/>
        <w:rPr>
          <w:rFonts w:asciiTheme="minorHAnsi" w:eastAsiaTheme="minorEastAsia" w:hAnsiTheme="minorHAnsi" w:cstheme="minorBidi"/>
          <w:kern w:val="2"/>
          <w:sz w:val="21"/>
          <w:szCs w:val="22"/>
        </w:rPr>
      </w:pPr>
      <w:hyperlink w:anchor="_Toc140137755" w:history="1">
        <w:r w:rsidR="00CA58F0" w:rsidRPr="00FC3866">
          <w:rPr>
            <w:rStyle w:val="af4"/>
          </w:rPr>
          <w:t>7.11 已交保险费</w:t>
        </w:r>
      </w:hyperlink>
    </w:p>
    <w:p w14:paraId="197FAFE1" w14:textId="67792A23" w:rsidR="00CA58F0" w:rsidRDefault="000E50AA">
      <w:pPr>
        <w:pStyle w:val="21"/>
        <w:rPr>
          <w:rFonts w:asciiTheme="minorHAnsi" w:eastAsiaTheme="minorEastAsia" w:hAnsiTheme="minorHAnsi" w:cstheme="minorBidi"/>
          <w:kern w:val="2"/>
          <w:sz w:val="21"/>
          <w:szCs w:val="22"/>
        </w:rPr>
      </w:pPr>
      <w:hyperlink w:anchor="_Toc140137756" w:history="1">
        <w:r w:rsidR="00CA58F0" w:rsidRPr="00FC3866">
          <w:rPr>
            <w:rStyle w:val="af4"/>
          </w:rPr>
          <w:t>7.12 全残</w:t>
        </w:r>
      </w:hyperlink>
    </w:p>
    <w:p w14:paraId="528B0B8D" w14:textId="29969DAE" w:rsidR="00CA58F0" w:rsidRDefault="000E50AA">
      <w:pPr>
        <w:pStyle w:val="21"/>
        <w:rPr>
          <w:rFonts w:asciiTheme="minorHAnsi" w:eastAsiaTheme="minorEastAsia" w:hAnsiTheme="minorHAnsi" w:cstheme="minorBidi"/>
          <w:kern w:val="2"/>
          <w:sz w:val="21"/>
          <w:szCs w:val="22"/>
        </w:rPr>
      </w:pPr>
      <w:hyperlink w:anchor="_Toc140137757" w:history="1">
        <w:r w:rsidR="00CA58F0" w:rsidRPr="00FC3866">
          <w:rPr>
            <w:rStyle w:val="af4"/>
          </w:rPr>
          <w:t>7.13 首次患有</w:t>
        </w:r>
      </w:hyperlink>
    </w:p>
    <w:p w14:paraId="3B46FEA2" w14:textId="39DED5AA" w:rsidR="00CA58F0" w:rsidRDefault="000E50AA">
      <w:pPr>
        <w:pStyle w:val="21"/>
        <w:rPr>
          <w:rFonts w:asciiTheme="minorHAnsi" w:eastAsiaTheme="minorEastAsia" w:hAnsiTheme="minorHAnsi" w:cstheme="minorBidi"/>
          <w:kern w:val="2"/>
          <w:sz w:val="21"/>
          <w:szCs w:val="22"/>
        </w:rPr>
      </w:pPr>
      <w:hyperlink w:anchor="_Toc140137758" w:history="1">
        <w:r w:rsidR="00CA58F0" w:rsidRPr="00FC3866">
          <w:rPr>
            <w:rStyle w:val="af4"/>
          </w:rPr>
          <w:t>7.14 现金价值</w:t>
        </w:r>
      </w:hyperlink>
    </w:p>
    <w:p w14:paraId="2DA36199" w14:textId="068F83A5" w:rsidR="00CA58F0" w:rsidRDefault="000E50AA">
      <w:pPr>
        <w:pStyle w:val="21"/>
        <w:rPr>
          <w:rFonts w:asciiTheme="minorHAnsi" w:eastAsiaTheme="minorEastAsia" w:hAnsiTheme="minorHAnsi" w:cstheme="minorBidi"/>
          <w:kern w:val="2"/>
          <w:sz w:val="21"/>
          <w:szCs w:val="22"/>
        </w:rPr>
      </w:pPr>
      <w:hyperlink w:anchor="_Toc140137759" w:history="1">
        <w:r w:rsidR="00CA58F0" w:rsidRPr="00FC3866">
          <w:rPr>
            <w:rStyle w:val="af4"/>
          </w:rPr>
          <w:t>7.15 保单周年日</w:t>
        </w:r>
      </w:hyperlink>
    </w:p>
    <w:p w14:paraId="6FE3EEC4" w14:textId="5F1159FB" w:rsidR="00CA58F0" w:rsidRDefault="000E50AA">
      <w:pPr>
        <w:pStyle w:val="21"/>
        <w:rPr>
          <w:rFonts w:asciiTheme="minorHAnsi" w:eastAsiaTheme="minorEastAsia" w:hAnsiTheme="minorHAnsi" w:cstheme="minorBidi"/>
          <w:kern w:val="2"/>
          <w:sz w:val="21"/>
          <w:szCs w:val="22"/>
        </w:rPr>
      </w:pPr>
      <w:hyperlink w:anchor="_Toc140137760" w:history="1">
        <w:r w:rsidR="00CA58F0" w:rsidRPr="00FC3866">
          <w:rPr>
            <w:rStyle w:val="af4"/>
          </w:rPr>
          <w:t>7.16 特定心脑血管疾病</w:t>
        </w:r>
      </w:hyperlink>
    </w:p>
    <w:p w14:paraId="164BBA49" w14:textId="53D9B9EE" w:rsidR="00CA58F0" w:rsidRDefault="000E50AA">
      <w:pPr>
        <w:pStyle w:val="21"/>
        <w:rPr>
          <w:rFonts w:asciiTheme="minorHAnsi" w:eastAsiaTheme="minorEastAsia" w:hAnsiTheme="minorHAnsi" w:cstheme="minorBidi"/>
          <w:kern w:val="2"/>
          <w:sz w:val="21"/>
          <w:szCs w:val="22"/>
        </w:rPr>
      </w:pPr>
      <w:hyperlink w:anchor="_Toc140137761" w:history="1">
        <w:r w:rsidR="00CA58F0" w:rsidRPr="00FC3866">
          <w:rPr>
            <w:rStyle w:val="af4"/>
          </w:rPr>
          <w:t>7.17 恶性肿瘤--重度状态</w:t>
        </w:r>
      </w:hyperlink>
    </w:p>
    <w:p w14:paraId="72363757" w14:textId="4A0E2E30" w:rsidR="00CA58F0" w:rsidRDefault="000E50AA">
      <w:pPr>
        <w:pStyle w:val="21"/>
        <w:rPr>
          <w:rFonts w:asciiTheme="minorHAnsi" w:eastAsiaTheme="minorEastAsia" w:hAnsiTheme="minorHAnsi" w:cstheme="minorBidi"/>
          <w:kern w:val="2"/>
          <w:sz w:val="21"/>
          <w:szCs w:val="22"/>
        </w:rPr>
      </w:pPr>
      <w:hyperlink w:anchor="_Toc140137762" w:history="1">
        <w:r w:rsidR="00CA58F0" w:rsidRPr="00FC3866">
          <w:rPr>
            <w:rStyle w:val="af4"/>
          </w:rPr>
          <w:t>7.18 住院天数</w:t>
        </w:r>
      </w:hyperlink>
    </w:p>
    <w:p w14:paraId="24F606FC" w14:textId="59CBF5F5" w:rsidR="00CA58F0" w:rsidRDefault="000E50AA">
      <w:pPr>
        <w:pStyle w:val="21"/>
        <w:rPr>
          <w:rFonts w:asciiTheme="minorHAnsi" w:eastAsiaTheme="minorEastAsia" w:hAnsiTheme="minorHAnsi" w:cstheme="minorBidi"/>
          <w:kern w:val="2"/>
          <w:sz w:val="21"/>
          <w:szCs w:val="22"/>
        </w:rPr>
      </w:pPr>
      <w:hyperlink w:anchor="_Toc140137763" w:history="1">
        <w:r w:rsidR="00CA58F0" w:rsidRPr="00FC3866">
          <w:rPr>
            <w:rStyle w:val="af4"/>
          </w:rPr>
          <w:t>7.19 毒品</w:t>
        </w:r>
      </w:hyperlink>
    </w:p>
    <w:p w14:paraId="0D76A720" w14:textId="36EF0483" w:rsidR="00CA58F0" w:rsidRDefault="000E50AA">
      <w:pPr>
        <w:pStyle w:val="21"/>
        <w:rPr>
          <w:rFonts w:asciiTheme="minorHAnsi" w:eastAsiaTheme="minorEastAsia" w:hAnsiTheme="minorHAnsi" w:cstheme="minorBidi"/>
          <w:kern w:val="2"/>
          <w:sz w:val="21"/>
          <w:szCs w:val="22"/>
        </w:rPr>
      </w:pPr>
      <w:hyperlink w:anchor="_Toc140137764" w:history="1">
        <w:r w:rsidR="00CA58F0" w:rsidRPr="00FC3866">
          <w:rPr>
            <w:rStyle w:val="af4"/>
          </w:rPr>
          <w:t>7.20 酒后驾驶</w:t>
        </w:r>
      </w:hyperlink>
    </w:p>
    <w:p w14:paraId="1BF6253C" w14:textId="5C6E04B9" w:rsidR="00CA58F0" w:rsidRDefault="000E50AA">
      <w:pPr>
        <w:pStyle w:val="21"/>
        <w:rPr>
          <w:rFonts w:asciiTheme="minorHAnsi" w:eastAsiaTheme="minorEastAsia" w:hAnsiTheme="minorHAnsi" w:cstheme="minorBidi"/>
          <w:kern w:val="2"/>
          <w:sz w:val="21"/>
          <w:szCs w:val="22"/>
        </w:rPr>
      </w:pPr>
      <w:hyperlink w:anchor="_Toc140137765" w:history="1">
        <w:r w:rsidR="00CA58F0" w:rsidRPr="00FC3866">
          <w:rPr>
            <w:rStyle w:val="af4"/>
          </w:rPr>
          <w:t>7.21 无合法有效驾驶证驾驶</w:t>
        </w:r>
      </w:hyperlink>
    </w:p>
    <w:p w14:paraId="4CFF2186" w14:textId="49B8FD94" w:rsidR="00CA58F0" w:rsidRDefault="000E50AA">
      <w:pPr>
        <w:pStyle w:val="21"/>
        <w:rPr>
          <w:rFonts w:asciiTheme="minorHAnsi" w:eastAsiaTheme="minorEastAsia" w:hAnsiTheme="minorHAnsi" w:cstheme="minorBidi"/>
          <w:kern w:val="2"/>
          <w:sz w:val="21"/>
          <w:szCs w:val="22"/>
        </w:rPr>
      </w:pPr>
      <w:hyperlink w:anchor="_Toc140137766" w:history="1">
        <w:r w:rsidR="00CA58F0" w:rsidRPr="00FC3866">
          <w:rPr>
            <w:rStyle w:val="af4"/>
          </w:rPr>
          <w:t>7.22 无合法有效行驶证</w:t>
        </w:r>
      </w:hyperlink>
    </w:p>
    <w:p w14:paraId="72B5EA64" w14:textId="615402F6" w:rsidR="00CA58F0" w:rsidRDefault="000E50AA">
      <w:pPr>
        <w:pStyle w:val="21"/>
        <w:rPr>
          <w:rFonts w:asciiTheme="minorHAnsi" w:eastAsiaTheme="minorEastAsia" w:hAnsiTheme="minorHAnsi" w:cstheme="minorBidi"/>
          <w:kern w:val="2"/>
          <w:sz w:val="21"/>
          <w:szCs w:val="22"/>
        </w:rPr>
      </w:pPr>
      <w:hyperlink w:anchor="_Toc140137767" w:history="1">
        <w:r w:rsidR="00CA58F0" w:rsidRPr="00FC3866">
          <w:rPr>
            <w:rStyle w:val="af4"/>
          </w:rPr>
          <w:t>7.23 机动车</w:t>
        </w:r>
      </w:hyperlink>
    </w:p>
    <w:p w14:paraId="47EE00EE" w14:textId="50471BAD" w:rsidR="00CA58F0" w:rsidRDefault="000E50AA">
      <w:pPr>
        <w:pStyle w:val="21"/>
        <w:rPr>
          <w:rFonts w:asciiTheme="minorHAnsi" w:eastAsiaTheme="minorEastAsia" w:hAnsiTheme="minorHAnsi" w:cstheme="minorBidi"/>
          <w:kern w:val="2"/>
          <w:sz w:val="21"/>
          <w:szCs w:val="22"/>
        </w:rPr>
      </w:pPr>
      <w:hyperlink w:anchor="_Toc140137768" w:history="1">
        <w:r w:rsidR="00CA58F0" w:rsidRPr="00FC3866">
          <w:rPr>
            <w:rStyle w:val="af4"/>
          </w:rPr>
          <w:t>7.24 感染艾滋病病毒或患艾滋病</w:t>
        </w:r>
      </w:hyperlink>
    </w:p>
    <w:p w14:paraId="10A67505" w14:textId="68CE2B4B" w:rsidR="00CA58F0" w:rsidRDefault="000E50AA">
      <w:pPr>
        <w:pStyle w:val="21"/>
        <w:rPr>
          <w:rFonts w:asciiTheme="minorHAnsi" w:eastAsiaTheme="minorEastAsia" w:hAnsiTheme="minorHAnsi" w:cstheme="minorBidi"/>
          <w:kern w:val="2"/>
          <w:sz w:val="21"/>
          <w:szCs w:val="22"/>
        </w:rPr>
      </w:pPr>
      <w:hyperlink w:anchor="_Toc140137769" w:history="1">
        <w:r w:rsidR="00CA58F0" w:rsidRPr="00FC3866">
          <w:rPr>
            <w:rStyle w:val="af4"/>
          </w:rPr>
          <w:t>7.25 遗传性疾病</w:t>
        </w:r>
      </w:hyperlink>
    </w:p>
    <w:p w14:paraId="5CE3EA07" w14:textId="1CC1E5AE" w:rsidR="00CA58F0" w:rsidRDefault="000E50AA">
      <w:pPr>
        <w:pStyle w:val="21"/>
        <w:rPr>
          <w:rFonts w:asciiTheme="minorHAnsi" w:eastAsiaTheme="minorEastAsia" w:hAnsiTheme="minorHAnsi" w:cstheme="minorBidi"/>
          <w:kern w:val="2"/>
          <w:sz w:val="21"/>
          <w:szCs w:val="22"/>
        </w:rPr>
      </w:pPr>
      <w:hyperlink w:anchor="_Toc140137770" w:history="1">
        <w:r w:rsidR="00CA58F0" w:rsidRPr="00FC3866">
          <w:rPr>
            <w:rStyle w:val="af4"/>
          </w:rPr>
          <w:t>7.26 先天性畸形、变形或染色体异常</w:t>
        </w:r>
      </w:hyperlink>
    </w:p>
    <w:p w14:paraId="2E95E4A3" w14:textId="531C3C80" w:rsidR="00CA58F0" w:rsidRDefault="000E50AA">
      <w:pPr>
        <w:pStyle w:val="21"/>
        <w:rPr>
          <w:rFonts w:asciiTheme="minorHAnsi" w:eastAsiaTheme="minorEastAsia" w:hAnsiTheme="minorHAnsi" w:cstheme="minorBidi"/>
          <w:kern w:val="2"/>
          <w:sz w:val="21"/>
          <w:szCs w:val="22"/>
        </w:rPr>
      </w:pPr>
      <w:hyperlink w:anchor="_Toc140137771" w:history="1">
        <w:r w:rsidR="00CA58F0" w:rsidRPr="00FC3866">
          <w:rPr>
            <w:rStyle w:val="af4"/>
          </w:rPr>
          <w:t>7.27 保险费约定支付日</w:t>
        </w:r>
      </w:hyperlink>
    </w:p>
    <w:p w14:paraId="47710FBD" w14:textId="148C1D78" w:rsidR="00CA58F0" w:rsidRDefault="000E50AA">
      <w:pPr>
        <w:pStyle w:val="21"/>
        <w:rPr>
          <w:rFonts w:asciiTheme="minorHAnsi" w:eastAsiaTheme="minorEastAsia" w:hAnsiTheme="minorHAnsi" w:cstheme="minorBidi"/>
          <w:kern w:val="2"/>
          <w:sz w:val="21"/>
          <w:szCs w:val="22"/>
        </w:rPr>
      </w:pPr>
      <w:hyperlink w:anchor="_Toc140137772" w:history="1">
        <w:r w:rsidR="00CA58F0" w:rsidRPr="00FC3866">
          <w:rPr>
            <w:rStyle w:val="af4"/>
          </w:rPr>
          <w:t>7.28 利息</w:t>
        </w:r>
      </w:hyperlink>
    </w:p>
    <w:p w14:paraId="5775AD49" w14:textId="3C63BC23" w:rsidR="00CA58F0" w:rsidRDefault="000E50AA">
      <w:pPr>
        <w:pStyle w:val="21"/>
        <w:rPr>
          <w:rFonts w:asciiTheme="minorHAnsi" w:eastAsiaTheme="minorEastAsia" w:hAnsiTheme="minorHAnsi" w:cstheme="minorBidi"/>
          <w:kern w:val="2"/>
          <w:sz w:val="21"/>
          <w:szCs w:val="22"/>
        </w:rPr>
      </w:pPr>
      <w:hyperlink w:anchor="_Toc140137773" w:history="1">
        <w:r w:rsidR="00CA58F0" w:rsidRPr="00FC3866">
          <w:rPr>
            <w:rStyle w:val="af4"/>
          </w:rPr>
          <w:t>7.29 组织病理学检查</w:t>
        </w:r>
      </w:hyperlink>
    </w:p>
    <w:p w14:paraId="5885AB60" w14:textId="725F163C" w:rsidR="00CA58F0" w:rsidRDefault="000E50AA">
      <w:pPr>
        <w:pStyle w:val="21"/>
        <w:rPr>
          <w:rFonts w:asciiTheme="minorHAnsi" w:eastAsiaTheme="minorEastAsia" w:hAnsiTheme="minorHAnsi" w:cstheme="minorBidi"/>
          <w:kern w:val="2"/>
          <w:sz w:val="21"/>
          <w:szCs w:val="22"/>
        </w:rPr>
      </w:pPr>
      <w:hyperlink w:anchor="_Toc140137774" w:history="1">
        <w:r w:rsidR="00CA58F0" w:rsidRPr="00FC3866">
          <w:rPr>
            <w:rStyle w:val="af4"/>
          </w:rPr>
          <w:t>7.30 ICD-10</w:t>
        </w:r>
      </w:hyperlink>
    </w:p>
    <w:p w14:paraId="1B0C6442" w14:textId="1EE0E68B" w:rsidR="00CA58F0" w:rsidRDefault="000E50AA">
      <w:pPr>
        <w:pStyle w:val="21"/>
        <w:rPr>
          <w:rFonts w:asciiTheme="minorHAnsi" w:eastAsiaTheme="minorEastAsia" w:hAnsiTheme="minorHAnsi" w:cstheme="minorBidi"/>
          <w:kern w:val="2"/>
          <w:sz w:val="21"/>
          <w:szCs w:val="22"/>
        </w:rPr>
      </w:pPr>
      <w:hyperlink w:anchor="_Toc140137775" w:history="1">
        <w:r w:rsidR="00CA58F0" w:rsidRPr="00FC3866">
          <w:rPr>
            <w:rStyle w:val="af4"/>
          </w:rPr>
          <w:t>7.31 ICD-O-3</w:t>
        </w:r>
      </w:hyperlink>
    </w:p>
    <w:p w14:paraId="456EFE69" w14:textId="558743B4" w:rsidR="00CA58F0" w:rsidRDefault="000E50AA">
      <w:pPr>
        <w:pStyle w:val="21"/>
        <w:rPr>
          <w:rFonts w:asciiTheme="minorHAnsi" w:eastAsiaTheme="minorEastAsia" w:hAnsiTheme="minorHAnsi" w:cstheme="minorBidi"/>
          <w:kern w:val="2"/>
          <w:sz w:val="21"/>
          <w:szCs w:val="22"/>
        </w:rPr>
      </w:pPr>
      <w:hyperlink w:anchor="_Toc140137776" w:history="1">
        <w:r w:rsidR="00CA58F0" w:rsidRPr="00FC3866">
          <w:rPr>
            <w:rStyle w:val="af4"/>
          </w:rPr>
          <w:t>7.32 TNM分期</w:t>
        </w:r>
      </w:hyperlink>
    </w:p>
    <w:p w14:paraId="4E22D218" w14:textId="61E052BC" w:rsidR="00CA58F0" w:rsidRDefault="000E50AA">
      <w:pPr>
        <w:pStyle w:val="21"/>
        <w:rPr>
          <w:rFonts w:asciiTheme="minorHAnsi" w:eastAsiaTheme="minorEastAsia" w:hAnsiTheme="minorHAnsi" w:cstheme="minorBidi"/>
          <w:kern w:val="2"/>
          <w:sz w:val="21"/>
          <w:szCs w:val="22"/>
        </w:rPr>
      </w:pPr>
      <w:hyperlink w:anchor="_Toc140137777" w:history="1">
        <w:r w:rsidR="00CA58F0" w:rsidRPr="00FC3866">
          <w:rPr>
            <w:rStyle w:val="af4"/>
          </w:rPr>
          <w:t>7.33 肢体</w:t>
        </w:r>
      </w:hyperlink>
    </w:p>
    <w:p w14:paraId="28E2B54B" w14:textId="3567AACA" w:rsidR="00CA58F0" w:rsidRDefault="000E50AA">
      <w:pPr>
        <w:pStyle w:val="21"/>
        <w:rPr>
          <w:rFonts w:asciiTheme="minorHAnsi" w:eastAsiaTheme="minorEastAsia" w:hAnsiTheme="minorHAnsi" w:cstheme="minorBidi"/>
          <w:kern w:val="2"/>
          <w:sz w:val="21"/>
          <w:szCs w:val="22"/>
        </w:rPr>
      </w:pPr>
      <w:hyperlink w:anchor="_Toc140137778" w:history="1">
        <w:r w:rsidR="00CA58F0" w:rsidRPr="00FC3866">
          <w:rPr>
            <w:rStyle w:val="af4"/>
          </w:rPr>
          <w:t>7.34 肌力</w:t>
        </w:r>
      </w:hyperlink>
    </w:p>
    <w:p w14:paraId="1C51B82B" w14:textId="2D8AD605" w:rsidR="00CA58F0" w:rsidRDefault="000E50AA">
      <w:pPr>
        <w:pStyle w:val="21"/>
        <w:rPr>
          <w:rFonts w:asciiTheme="minorHAnsi" w:eastAsiaTheme="minorEastAsia" w:hAnsiTheme="minorHAnsi" w:cstheme="minorBidi"/>
          <w:kern w:val="2"/>
          <w:sz w:val="21"/>
          <w:szCs w:val="22"/>
        </w:rPr>
      </w:pPr>
      <w:hyperlink w:anchor="_Toc140137779" w:history="1">
        <w:r w:rsidR="00CA58F0" w:rsidRPr="00FC3866">
          <w:rPr>
            <w:rStyle w:val="af4"/>
          </w:rPr>
          <w:t>7.35 语言能力完全丧失</w:t>
        </w:r>
      </w:hyperlink>
    </w:p>
    <w:p w14:paraId="06130CC3" w14:textId="5B2C4EFC" w:rsidR="00CA58F0" w:rsidRDefault="000E50AA">
      <w:pPr>
        <w:pStyle w:val="21"/>
        <w:rPr>
          <w:rFonts w:asciiTheme="minorHAnsi" w:eastAsiaTheme="minorEastAsia" w:hAnsiTheme="minorHAnsi" w:cstheme="minorBidi"/>
          <w:kern w:val="2"/>
          <w:sz w:val="21"/>
          <w:szCs w:val="22"/>
        </w:rPr>
      </w:pPr>
      <w:hyperlink w:anchor="_Toc140137780" w:history="1">
        <w:r w:rsidR="00CA58F0" w:rsidRPr="00FC3866">
          <w:rPr>
            <w:rStyle w:val="af4"/>
          </w:rPr>
          <w:t>7.36 严重咀嚼吞咽功能障碍</w:t>
        </w:r>
      </w:hyperlink>
    </w:p>
    <w:p w14:paraId="23DD3EBA" w14:textId="7E961E57" w:rsidR="00CA58F0" w:rsidRDefault="000E50AA">
      <w:pPr>
        <w:pStyle w:val="21"/>
        <w:rPr>
          <w:rFonts w:asciiTheme="minorHAnsi" w:eastAsiaTheme="minorEastAsia" w:hAnsiTheme="minorHAnsi" w:cstheme="minorBidi"/>
          <w:kern w:val="2"/>
          <w:sz w:val="21"/>
          <w:szCs w:val="22"/>
        </w:rPr>
      </w:pPr>
      <w:hyperlink w:anchor="_Toc140137781" w:history="1">
        <w:r w:rsidR="00CA58F0" w:rsidRPr="00FC3866">
          <w:rPr>
            <w:rStyle w:val="af4"/>
          </w:rPr>
          <w:t>7.37 六项基本日常生活活动</w:t>
        </w:r>
      </w:hyperlink>
    </w:p>
    <w:p w14:paraId="79BC2DA6" w14:textId="67D5CE28" w:rsidR="00CA58F0" w:rsidRDefault="000E50AA">
      <w:pPr>
        <w:pStyle w:val="21"/>
        <w:rPr>
          <w:rFonts w:asciiTheme="minorHAnsi" w:eastAsiaTheme="minorEastAsia" w:hAnsiTheme="minorHAnsi" w:cstheme="minorBidi"/>
          <w:kern w:val="2"/>
          <w:sz w:val="21"/>
          <w:szCs w:val="22"/>
        </w:rPr>
      </w:pPr>
      <w:hyperlink w:anchor="_Toc140137782" w:history="1">
        <w:r w:rsidR="00CA58F0" w:rsidRPr="00FC3866">
          <w:rPr>
            <w:rStyle w:val="af4"/>
          </w:rPr>
          <w:t>7.38 永久不可逆</w:t>
        </w:r>
      </w:hyperlink>
    </w:p>
    <w:p w14:paraId="43302F77" w14:textId="506553C2" w:rsidR="00CA58F0" w:rsidRDefault="000E50AA">
      <w:pPr>
        <w:pStyle w:val="21"/>
        <w:rPr>
          <w:rFonts w:asciiTheme="minorHAnsi" w:eastAsiaTheme="minorEastAsia" w:hAnsiTheme="minorHAnsi" w:cstheme="minorBidi"/>
          <w:kern w:val="2"/>
          <w:sz w:val="21"/>
          <w:szCs w:val="22"/>
        </w:rPr>
      </w:pPr>
      <w:hyperlink w:anchor="_Toc140137783" w:history="1">
        <w:r w:rsidR="00CA58F0" w:rsidRPr="00FC3866">
          <w:rPr>
            <w:rStyle w:val="af4"/>
          </w:rPr>
          <w:t>7.39 美国纽约心脏病学会（New York Heart Association，NYHA）心功能状态分级</w:t>
        </w:r>
      </w:hyperlink>
    </w:p>
    <w:p w14:paraId="4E5B2BA6" w14:textId="555CD921" w:rsidR="003F20FE" w:rsidRPr="000C0A64" w:rsidRDefault="000C0D8F" w:rsidP="000F0045">
      <w:pPr>
        <w:pStyle w:val="21"/>
        <w:rPr>
          <w:sz w:val="22"/>
          <w:szCs w:val="22"/>
          <w:lang w:val="zh-CN"/>
        </w:rPr>
        <w:sectPr w:rsidR="003F20FE" w:rsidRPr="000C0A64" w:rsidSect="0050203C">
          <w:type w:val="continuous"/>
          <w:pgSz w:w="11906" w:h="16838"/>
          <w:pgMar w:top="1134" w:right="1134" w:bottom="993" w:left="1134" w:header="851" w:footer="992" w:gutter="0"/>
          <w:cols w:num="2" w:space="146"/>
          <w:docGrid w:type="lines" w:linePitch="312"/>
        </w:sectPr>
      </w:pPr>
      <w:r w:rsidRPr="000C0A64">
        <w:rPr>
          <w:rFonts w:hint="eastAsia"/>
        </w:rPr>
        <w:fldChar w:fldCharType="end"/>
      </w:r>
    </w:p>
    <w:p w14:paraId="1AA65C25" w14:textId="15D17C93" w:rsidR="00B93CB9" w:rsidRPr="000C0A64" w:rsidRDefault="00885199" w:rsidP="00EC69DD">
      <w:pPr>
        <w:widowControl w:val="0"/>
        <w:spacing w:before="0"/>
        <w:jc w:val="center"/>
        <w:rPr>
          <w:rFonts w:cs="Arial"/>
          <w:b/>
          <w:sz w:val="36"/>
          <w:szCs w:val="24"/>
        </w:rPr>
      </w:pPr>
      <w:r w:rsidRPr="000C0A64">
        <w:rPr>
          <w:rFonts w:cs="Arial" w:hint="eastAsia"/>
          <w:b/>
          <w:sz w:val="36"/>
          <w:szCs w:val="24"/>
        </w:rPr>
        <w:lastRenderedPageBreak/>
        <w:t>和泰</w:t>
      </w:r>
      <w:r w:rsidR="008B0DF9">
        <w:rPr>
          <w:rFonts w:cs="Arial" w:hint="eastAsia"/>
          <w:b/>
          <w:sz w:val="36"/>
          <w:szCs w:val="24"/>
        </w:rPr>
        <w:t>泰平卫</w:t>
      </w:r>
      <w:r w:rsidRPr="000C0A64">
        <w:rPr>
          <w:rFonts w:cs="Arial" w:hint="eastAsia"/>
          <w:b/>
          <w:sz w:val="36"/>
          <w:szCs w:val="24"/>
        </w:rPr>
        <w:t>重大疾病保险（</w:t>
      </w:r>
      <w:r w:rsidR="00AD496C">
        <w:rPr>
          <w:rFonts w:cs="Arial" w:hint="eastAsia"/>
          <w:b/>
          <w:sz w:val="36"/>
          <w:szCs w:val="24"/>
        </w:rPr>
        <w:t>互联网</w:t>
      </w:r>
      <w:r w:rsidRPr="000C0A64">
        <w:rPr>
          <w:rFonts w:cs="Arial"/>
          <w:b/>
          <w:sz w:val="36"/>
          <w:szCs w:val="24"/>
        </w:rPr>
        <w:t>）</w:t>
      </w:r>
      <w:r w:rsidR="00B93CB9" w:rsidRPr="000C0A64">
        <w:rPr>
          <w:rFonts w:cs="Arial" w:hint="eastAsia"/>
          <w:b/>
          <w:sz w:val="36"/>
          <w:szCs w:val="24"/>
        </w:rPr>
        <w:t>条款</w:t>
      </w:r>
    </w:p>
    <w:p w14:paraId="7B29ACF0" w14:textId="20A4D8DD" w:rsidR="004C6D89" w:rsidRPr="000C0A64" w:rsidRDefault="00B93CB9" w:rsidP="00EC69DD">
      <w:pPr>
        <w:widowControl w:val="0"/>
        <w:spacing w:before="0"/>
        <w:ind w:rightChars="-71" w:right="-170" w:firstLineChars="200" w:firstLine="440"/>
        <w:rPr>
          <w:rFonts w:cs="Arial"/>
          <w:sz w:val="22"/>
          <w:szCs w:val="21"/>
        </w:rPr>
      </w:pPr>
      <w:r w:rsidRPr="000C0A64">
        <w:rPr>
          <w:rFonts w:cs="Arial" w:hint="eastAsia"/>
          <w:sz w:val="22"/>
          <w:szCs w:val="21"/>
        </w:rPr>
        <w:t>在本条款中，“您”指投保人，“我们”、“本公司”均指和泰人寿保险股份有限公司。“</w:t>
      </w:r>
      <w:r w:rsidR="003B6D6D" w:rsidRPr="000C0A64">
        <w:rPr>
          <w:rFonts w:cs="Arial" w:hint="eastAsia"/>
          <w:sz w:val="22"/>
          <w:szCs w:val="21"/>
        </w:rPr>
        <w:t>本合同</w:t>
      </w:r>
      <w:r w:rsidRPr="000C0A64">
        <w:rPr>
          <w:rFonts w:cs="Arial" w:hint="eastAsia"/>
          <w:sz w:val="22"/>
          <w:szCs w:val="21"/>
        </w:rPr>
        <w:t>”指您与我们之间订立的“</w:t>
      </w:r>
      <w:r w:rsidR="00885199" w:rsidRPr="000C0A64">
        <w:rPr>
          <w:rFonts w:cs="Arial" w:hint="eastAsia"/>
          <w:sz w:val="22"/>
          <w:szCs w:val="21"/>
        </w:rPr>
        <w:t>和泰</w:t>
      </w:r>
      <w:r w:rsidR="008B0DF9">
        <w:rPr>
          <w:rFonts w:cs="Arial" w:hint="eastAsia"/>
          <w:sz w:val="22"/>
          <w:szCs w:val="21"/>
        </w:rPr>
        <w:t>泰平卫</w:t>
      </w:r>
      <w:r w:rsidR="00885199" w:rsidRPr="000C0A64">
        <w:rPr>
          <w:rFonts w:cs="Arial" w:hint="eastAsia"/>
          <w:sz w:val="22"/>
          <w:szCs w:val="21"/>
        </w:rPr>
        <w:t>重大疾病保险（</w:t>
      </w:r>
      <w:r w:rsidR="00AD496C" w:rsidRPr="00AD496C">
        <w:rPr>
          <w:rFonts w:cs="Arial" w:hint="eastAsia"/>
          <w:sz w:val="22"/>
          <w:szCs w:val="21"/>
        </w:rPr>
        <w:t>互联网</w:t>
      </w:r>
      <w:r w:rsidR="00885199" w:rsidRPr="000C0A64">
        <w:rPr>
          <w:rFonts w:cs="Arial"/>
          <w:sz w:val="22"/>
          <w:szCs w:val="21"/>
        </w:rPr>
        <w:t>）</w:t>
      </w:r>
      <w:r w:rsidRPr="000C0A64">
        <w:rPr>
          <w:rFonts w:cs="Arial" w:hint="eastAsia"/>
          <w:sz w:val="22"/>
          <w:szCs w:val="21"/>
        </w:rPr>
        <w:t>合同”。</w:t>
      </w:r>
    </w:p>
    <w:tbl>
      <w:tblPr>
        <w:tblW w:w="9854" w:type="dxa"/>
        <w:tblInd w:w="-34" w:type="dxa"/>
        <w:tblLayout w:type="fixed"/>
        <w:tblLook w:val="0000" w:firstRow="0" w:lastRow="0" w:firstColumn="0" w:lastColumn="0" w:noHBand="0" w:noVBand="0"/>
      </w:tblPr>
      <w:tblGrid>
        <w:gridCol w:w="2019"/>
        <w:gridCol w:w="7835"/>
      </w:tblGrid>
      <w:tr w:rsidR="00C81D4E" w:rsidRPr="000C0A64" w14:paraId="0A7D6983" w14:textId="77777777" w:rsidTr="000F0045">
        <w:tc>
          <w:tcPr>
            <w:tcW w:w="9854" w:type="dxa"/>
            <w:gridSpan w:val="2"/>
            <w:tcBorders>
              <w:bottom w:val="single" w:sz="8" w:space="0" w:color="auto"/>
            </w:tcBorders>
            <w:shd w:val="clear" w:color="auto" w:fill="auto"/>
            <w:vAlign w:val="center"/>
          </w:tcPr>
          <w:p w14:paraId="08DC678E" w14:textId="77777777" w:rsidR="00C81D4E" w:rsidRPr="000C0A64" w:rsidRDefault="00C81D4E" w:rsidP="00EC69DD">
            <w:pPr>
              <w:pStyle w:val="1"/>
              <w:keepNext w:val="0"/>
              <w:keepLines w:val="0"/>
              <w:spacing w:beforeLines="100" w:before="326" w:after="0" w:line="240" w:lineRule="auto"/>
              <w:rPr>
                <w:rFonts w:cs="Arial"/>
                <w:sz w:val="36"/>
                <w:szCs w:val="21"/>
                <w:lang w:val="en-US" w:eastAsia="zh-CN"/>
              </w:rPr>
            </w:pPr>
            <w:bookmarkStart w:id="0" w:name="_Toc140137707"/>
            <w:r w:rsidRPr="000C0A64">
              <w:rPr>
                <w:rFonts w:cs="Arial" w:hint="eastAsia"/>
                <w:sz w:val="36"/>
                <w:szCs w:val="21"/>
                <w:lang w:val="en-US" w:eastAsia="zh-CN"/>
              </w:rPr>
              <w:t>您与我们订立的合同</w:t>
            </w:r>
            <w:bookmarkEnd w:id="0"/>
          </w:p>
        </w:tc>
      </w:tr>
      <w:tr w:rsidR="00C81D4E" w:rsidRPr="000C0A64" w14:paraId="7943233D" w14:textId="77777777" w:rsidTr="000F0045">
        <w:tc>
          <w:tcPr>
            <w:tcW w:w="2019" w:type="dxa"/>
          </w:tcPr>
          <w:p w14:paraId="08457F8A" w14:textId="34A8C644" w:rsidR="00C81D4E" w:rsidRPr="000C0A64" w:rsidRDefault="00C81D4E">
            <w:pPr>
              <w:pStyle w:val="2"/>
              <w:spacing w:before="163"/>
            </w:pPr>
            <w:bookmarkStart w:id="1" w:name="_Toc140137708"/>
            <w:r w:rsidRPr="000C0A64">
              <w:rPr>
                <w:rFonts w:hint="eastAsia"/>
              </w:rPr>
              <w:t>合同构成</w:t>
            </w:r>
            <w:bookmarkEnd w:id="1"/>
          </w:p>
        </w:tc>
        <w:tc>
          <w:tcPr>
            <w:tcW w:w="7835" w:type="dxa"/>
          </w:tcPr>
          <w:p w14:paraId="6D3A8668" w14:textId="6F20585F" w:rsidR="00C81D4E" w:rsidRPr="000C0A64" w:rsidRDefault="003B6D6D" w:rsidP="00B8578A">
            <w:pPr>
              <w:adjustRightInd w:val="0"/>
              <w:snapToGrid w:val="0"/>
              <w:spacing w:beforeLines="50" w:before="163"/>
              <w:jc w:val="both"/>
              <w:rPr>
                <w:rFonts w:cs="Arial"/>
                <w:szCs w:val="24"/>
              </w:rPr>
            </w:pPr>
            <w:r w:rsidRPr="000C0A64">
              <w:rPr>
                <w:rFonts w:cs="宋体" w:hint="eastAsia"/>
                <w:color w:val="000000"/>
                <w:szCs w:val="24"/>
              </w:rPr>
              <w:t>“</w:t>
            </w:r>
            <w:r w:rsidR="00504D9B" w:rsidRPr="000C0A64">
              <w:rPr>
                <w:rFonts w:cs="宋体" w:hint="eastAsia"/>
                <w:color w:val="000000"/>
                <w:szCs w:val="24"/>
              </w:rPr>
              <w:t>和泰</w:t>
            </w:r>
            <w:r w:rsidR="008B0DF9">
              <w:rPr>
                <w:rFonts w:cs="宋体" w:hint="eastAsia"/>
                <w:color w:val="000000"/>
                <w:szCs w:val="24"/>
              </w:rPr>
              <w:t>泰平卫</w:t>
            </w:r>
            <w:r w:rsidR="00504D9B" w:rsidRPr="000C0A64">
              <w:rPr>
                <w:rFonts w:cs="宋体" w:hint="eastAsia"/>
                <w:color w:val="000000"/>
                <w:szCs w:val="24"/>
              </w:rPr>
              <w:t>重大疾病保险（</w:t>
            </w:r>
            <w:r w:rsidR="00AD496C" w:rsidRPr="00AD496C">
              <w:rPr>
                <w:rFonts w:cs="宋体" w:hint="eastAsia"/>
                <w:color w:val="000000"/>
                <w:szCs w:val="24"/>
              </w:rPr>
              <w:t>互联网</w:t>
            </w:r>
            <w:r w:rsidR="00504D9B" w:rsidRPr="000C0A64">
              <w:rPr>
                <w:rFonts w:cs="宋体"/>
                <w:color w:val="000000"/>
                <w:szCs w:val="24"/>
              </w:rPr>
              <w:t>）</w:t>
            </w:r>
            <w:r w:rsidRPr="000C0A64">
              <w:rPr>
                <w:rFonts w:cs="宋体" w:hint="eastAsia"/>
                <w:color w:val="000000"/>
                <w:szCs w:val="24"/>
              </w:rPr>
              <w:t>合同”（以下简称本合同）由本保险条款、保险单或其他保险凭证、投保单、与本合同有关的投保文件、合法有效的声明、批注、批单以及与本合同有关的其他书面协议共同构成。</w:t>
            </w:r>
          </w:p>
        </w:tc>
      </w:tr>
      <w:tr w:rsidR="00C81D4E" w:rsidRPr="000C0A64" w14:paraId="55993A90" w14:textId="77777777" w:rsidTr="000F0045">
        <w:tc>
          <w:tcPr>
            <w:tcW w:w="2019" w:type="dxa"/>
          </w:tcPr>
          <w:p w14:paraId="1FABC4E3" w14:textId="2C1C15FC" w:rsidR="00C81D4E" w:rsidRPr="000C0A64" w:rsidRDefault="00C81D4E">
            <w:pPr>
              <w:pStyle w:val="2"/>
              <w:spacing w:before="163"/>
            </w:pPr>
            <w:bookmarkStart w:id="2" w:name="_Toc140137709"/>
            <w:r w:rsidRPr="000C0A64">
              <w:rPr>
                <w:rFonts w:hint="eastAsia"/>
              </w:rPr>
              <w:t>合同</w:t>
            </w:r>
            <w:r w:rsidR="00781C17" w:rsidRPr="000C0A64">
              <w:rPr>
                <w:rFonts w:hint="eastAsia"/>
                <w:lang w:eastAsia="zh-CN"/>
              </w:rPr>
              <w:t>成立</w:t>
            </w:r>
            <w:r w:rsidR="00781C17" w:rsidRPr="000C0A64">
              <w:rPr>
                <w:lang w:eastAsia="zh-CN"/>
              </w:rPr>
              <w:t>与</w:t>
            </w:r>
            <w:r w:rsidRPr="000C0A64">
              <w:rPr>
                <w:rFonts w:hint="eastAsia"/>
              </w:rPr>
              <w:t>生效</w:t>
            </w:r>
            <w:bookmarkEnd w:id="2"/>
          </w:p>
        </w:tc>
        <w:tc>
          <w:tcPr>
            <w:tcW w:w="7835" w:type="dxa"/>
          </w:tcPr>
          <w:p w14:paraId="51803765" w14:textId="25AEA410" w:rsidR="00781C17" w:rsidRPr="000C0A64" w:rsidRDefault="00781C17" w:rsidP="003A1202">
            <w:pPr>
              <w:adjustRightInd w:val="0"/>
              <w:snapToGrid w:val="0"/>
              <w:spacing w:beforeLines="50" w:before="163"/>
              <w:jc w:val="both"/>
              <w:rPr>
                <w:rFonts w:cs="宋体"/>
                <w:color w:val="000000"/>
                <w:szCs w:val="24"/>
              </w:rPr>
            </w:pPr>
            <w:r w:rsidRPr="000C0A64">
              <w:rPr>
                <w:rFonts w:cs="宋体" w:hint="eastAsia"/>
                <w:color w:val="000000"/>
                <w:szCs w:val="24"/>
              </w:rPr>
              <w:t>您提出保险申请且我们同意承保，本合同成立。本合同成立日期在保险单上载明。</w:t>
            </w:r>
            <w:r w:rsidR="00283859" w:rsidRPr="000C0A64">
              <w:rPr>
                <w:rFonts w:cs="宋体" w:hint="eastAsia"/>
                <w:color w:val="000000"/>
                <w:szCs w:val="24"/>
              </w:rPr>
              <w:t>自承保后</w:t>
            </w:r>
            <w:r w:rsidR="00283859" w:rsidRPr="000C0A64">
              <w:rPr>
                <w:rFonts w:cs="宋体"/>
                <w:color w:val="000000"/>
                <w:szCs w:val="24"/>
              </w:rPr>
              <w:t>2</w:t>
            </w:r>
            <w:r w:rsidR="00283859" w:rsidRPr="000C0A64">
              <w:rPr>
                <w:rFonts w:cs="宋体" w:hint="eastAsia"/>
                <w:color w:val="000000"/>
                <w:szCs w:val="24"/>
              </w:rPr>
              <w:t>个工作日内我们会将电子保单送达您。若您要求提供纸质保单的，我们会及时提供。</w:t>
            </w:r>
            <w:r w:rsidR="00C056EC" w:rsidRPr="000C0A64">
              <w:rPr>
                <w:rFonts w:cs="宋体" w:hint="eastAsia"/>
                <w:color w:val="000000"/>
                <w:szCs w:val="24"/>
              </w:rPr>
              <w:t>电子保单与纸质保单具有同等法律效力。</w:t>
            </w:r>
            <w:r w:rsidR="00C056EC" w:rsidRPr="000C0A64">
              <w:rPr>
                <w:rFonts w:cs="宋体"/>
                <w:color w:val="000000"/>
                <w:szCs w:val="24"/>
              </w:rPr>
              <w:t xml:space="preserve">  </w:t>
            </w:r>
          </w:p>
          <w:p w14:paraId="1BACF755" w14:textId="423E5AFA" w:rsidR="00C81D4E" w:rsidRPr="000C0A64" w:rsidRDefault="00C81D4E" w:rsidP="00EB3DEB">
            <w:pPr>
              <w:adjustRightInd w:val="0"/>
              <w:snapToGrid w:val="0"/>
              <w:spacing w:before="50"/>
              <w:jc w:val="both"/>
              <w:rPr>
                <w:rFonts w:cs="Arial"/>
                <w:szCs w:val="24"/>
              </w:rPr>
            </w:pPr>
            <w:r w:rsidRPr="000C0A64">
              <w:rPr>
                <w:rFonts w:cs="宋体" w:hint="eastAsia"/>
                <w:color w:val="000000"/>
                <w:szCs w:val="24"/>
              </w:rPr>
              <w:t>除另有约定外，</w:t>
            </w:r>
            <w:r w:rsidR="003B6D6D" w:rsidRPr="000C0A64">
              <w:rPr>
                <w:rFonts w:cs="宋体" w:hint="eastAsia"/>
                <w:color w:val="000000"/>
                <w:szCs w:val="24"/>
              </w:rPr>
              <w:t>本合同</w:t>
            </w:r>
            <w:r w:rsidRPr="000C0A64">
              <w:rPr>
                <w:rFonts w:cs="宋体" w:hint="eastAsia"/>
                <w:color w:val="000000"/>
                <w:szCs w:val="24"/>
              </w:rPr>
              <w:t>自我们签发保险单的次日零时起生效，合同生效日在保险单上载明。</w:t>
            </w:r>
            <w:r w:rsidRPr="000C0A64">
              <w:rPr>
                <w:rFonts w:cs="宋体" w:hint="eastAsia"/>
                <w:b/>
                <w:i/>
                <w:color w:val="000000"/>
                <w:szCs w:val="24"/>
                <w:u w:val="single"/>
              </w:rPr>
              <w:t>保单年度（</w:t>
            </w:r>
            <w:r w:rsidRPr="000C0A64">
              <w:rPr>
                <w:rFonts w:cs="宋体"/>
                <w:b/>
                <w:i/>
                <w:color w:val="000000"/>
                <w:szCs w:val="24"/>
                <w:u w:val="single"/>
              </w:rPr>
              <w:t>见</w:t>
            </w:r>
            <w:r w:rsidR="0058033A" w:rsidRPr="000C0A64">
              <w:rPr>
                <w:rFonts w:cs="宋体"/>
                <w:b/>
                <w:i/>
                <w:color w:val="000000"/>
                <w:szCs w:val="24"/>
                <w:u w:val="single"/>
              </w:rPr>
              <w:t>7</w:t>
            </w:r>
            <w:r w:rsidRPr="000C0A64">
              <w:rPr>
                <w:rFonts w:cs="宋体"/>
                <w:b/>
                <w:i/>
                <w:color w:val="000000"/>
                <w:szCs w:val="24"/>
                <w:u w:val="single"/>
              </w:rPr>
              <w:t>.1）</w:t>
            </w:r>
            <w:r w:rsidRPr="000C0A64">
              <w:rPr>
                <w:rFonts w:cs="宋体" w:hint="eastAsia"/>
                <w:color w:val="000000"/>
                <w:szCs w:val="24"/>
              </w:rPr>
              <w:t>根据该日期计算。</w:t>
            </w:r>
          </w:p>
        </w:tc>
      </w:tr>
      <w:tr w:rsidR="00C81D4E" w:rsidRPr="000C0A64" w14:paraId="498EC58A" w14:textId="77777777" w:rsidTr="000F0045">
        <w:tc>
          <w:tcPr>
            <w:tcW w:w="2019" w:type="dxa"/>
          </w:tcPr>
          <w:p w14:paraId="72689979" w14:textId="63706709" w:rsidR="00C81D4E" w:rsidRPr="000C0A64" w:rsidRDefault="00C81D4E">
            <w:pPr>
              <w:pStyle w:val="2"/>
              <w:spacing w:before="163"/>
            </w:pPr>
            <w:bookmarkStart w:id="3" w:name="_Toc140137710"/>
            <w:r w:rsidRPr="000C0A64">
              <w:rPr>
                <w:rFonts w:hint="eastAsia"/>
              </w:rPr>
              <w:t>犹豫期</w:t>
            </w:r>
            <w:bookmarkEnd w:id="3"/>
          </w:p>
        </w:tc>
        <w:tc>
          <w:tcPr>
            <w:tcW w:w="7835" w:type="dxa"/>
          </w:tcPr>
          <w:p w14:paraId="605BBC14" w14:textId="3210B999" w:rsidR="00112D72" w:rsidRPr="000C0A64" w:rsidRDefault="00C81D4E" w:rsidP="00BB7538">
            <w:pPr>
              <w:adjustRightInd w:val="0"/>
              <w:snapToGrid w:val="0"/>
              <w:spacing w:beforeLines="50" w:before="163"/>
              <w:jc w:val="both"/>
              <w:rPr>
                <w:rFonts w:cs="宋体"/>
                <w:b/>
                <w:color w:val="000000"/>
                <w:szCs w:val="24"/>
              </w:rPr>
            </w:pPr>
            <w:r w:rsidRPr="000C0A64">
              <w:rPr>
                <w:rFonts w:cs="宋体" w:hint="eastAsia"/>
                <w:color w:val="auto"/>
                <w:szCs w:val="24"/>
              </w:rPr>
              <w:t>自</w:t>
            </w:r>
            <w:r w:rsidR="002F06FF" w:rsidRPr="000C0A64">
              <w:rPr>
                <w:rFonts w:cs="宋体" w:hint="eastAsia"/>
                <w:color w:val="auto"/>
                <w:szCs w:val="24"/>
              </w:rPr>
              <w:t>本合同</w:t>
            </w:r>
            <w:r w:rsidR="006C1173" w:rsidRPr="000C0A64">
              <w:rPr>
                <w:rFonts w:cs="宋体" w:hint="eastAsia"/>
                <w:color w:val="auto"/>
                <w:szCs w:val="24"/>
              </w:rPr>
              <w:t>签收</w:t>
            </w:r>
            <w:r w:rsidR="002F06FF" w:rsidRPr="000C0A64">
              <w:rPr>
                <w:rFonts w:cs="宋体"/>
                <w:color w:val="auto"/>
                <w:szCs w:val="24"/>
              </w:rPr>
              <w:t>之</w:t>
            </w:r>
            <w:r w:rsidRPr="000C0A64">
              <w:rPr>
                <w:rFonts w:cs="宋体" w:hint="eastAsia"/>
                <w:color w:val="auto"/>
                <w:szCs w:val="24"/>
              </w:rPr>
              <w:t>日起，</w:t>
            </w:r>
            <w:r w:rsidRPr="000C0A64">
              <w:rPr>
                <w:rFonts w:cs="宋体" w:hint="eastAsia"/>
                <w:color w:val="000000"/>
                <w:szCs w:val="24"/>
              </w:rPr>
              <w:t>有十五日的犹豫期。</w:t>
            </w:r>
            <w:r w:rsidR="00F874A9" w:rsidRPr="000C0A64">
              <w:rPr>
                <w:rFonts w:cs="宋体" w:hint="eastAsia"/>
                <w:color w:val="000000"/>
                <w:szCs w:val="24"/>
              </w:rPr>
              <w:t>在此期间请您认真审视本合同</w:t>
            </w:r>
            <w:r w:rsidRPr="000C0A64">
              <w:rPr>
                <w:rFonts w:cs="宋体" w:hint="eastAsia"/>
                <w:color w:val="000000"/>
                <w:szCs w:val="24"/>
              </w:rPr>
              <w:t>，如果您认为</w:t>
            </w:r>
            <w:r w:rsidR="003B6D6D" w:rsidRPr="000C0A64">
              <w:rPr>
                <w:rFonts w:cs="宋体" w:hint="eastAsia"/>
                <w:color w:val="000000"/>
                <w:szCs w:val="24"/>
              </w:rPr>
              <w:t>本合同</w:t>
            </w:r>
            <w:r w:rsidRPr="000C0A64">
              <w:rPr>
                <w:rFonts w:cs="宋体" w:hint="eastAsia"/>
                <w:color w:val="000000"/>
                <w:szCs w:val="24"/>
              </w:rPr>
              <w:t>与您的需求不相符，</w:t>
            </w:r>
            <w:r w:rsidRPr="000C0A64">
              <w:rPr>
                <w:rFonts w:cs="宋体" w:hint="eastAsia"/>
                <w:b/>
                <w:bCs/>
                <w:color w:val="000000"/>
                <w:szCs w:val="24"/>
              </w:rPr>
              <w:t>您可以在此期间提出解除</w:t>
            </w:r>
            <w:r w:rsidR="003B6D6D" w:rsidRPr="000C0A64">
              <w:rPr>
                <w:rFonts w:cs="宋体" w:hint="eastAsia"/>
                <w:b/>
                <w:bCs/>
                <w:color w:val="000000"/>
                <w:szCs w:val="24"/>
              </w:rPr>
              <w:t>本合同</w:t>
            </w:r>
            <w:r w:rsidRPr="000C0A64">
              <w:rPr>
                <w:rFonts w:cs="宋体" w:hint="eastAsia"/>
                <w:b/>
                <w:bCs/>
                <w:color w:val="000000"/>
                <w:szCs w:val="24"/>
              </w:rPr>
              <w:t>，我们将在扣除十元工本费后</w:t>
            </w:r>
            <w:r w:rsidR="004C6D54" w:rsidRPr="000C0A64">
              <w:rPr>
                <w:rFonts w:cs="宋体" w:hint="eastAsia"/>
                <w:b/>
                <w:bCs/>
                <w:color w:val="000000"/>
                <w:szCs w:val="24"/>
              </w:rPr>
              <w:t>无息</w:t>
            </w:r>
            <w:r w:rsidRPr="000C0A64">
              <w:rPr>
                <w:rFonts w:cs="宋体" w:hint="eastAsia"/>
                <w:b/>
                <w:bCs/>
                <w:color w:val="000000"/>
                <w:szCs w:val="24"/>
              </w:rPr>
              <w:t>退还您所支付的全部保险费</w:t>
            </w:r>
            <w:r w:rsidRPr="000C0A64">
              <w:rPr>
                <w:rFonts w:cs="宋体" w:hint="eastAsia"/>
                <w:b/>
                <w:color w:val="000000"/>
                <w:szCs w:val="24"/>
              </w:rPr>
              <w:t>。</w:t>
            </w:r>
            <w:r w:rsidR="00112D72" w:rsidRPr="000C0A64">
              <w:rPr>
                <w:rFonts w:cs="宋体" w:hint="eastAsia"/>
                <w:color w:val="000000"/>
                <w:szCs w:val="24"/>
              </w:rPr>
              <w:t>电子保险合同不扣除工本费。</w:t>
            </w:r>
          </w:p>
          <w:p w14:paraId="31D4BE21" w14:textId="2762F465" w:rsidR="00C81D4E" w:rsidRPr="000C0A64" w:rsidRDefault="00112D72" w:rsidP="00EB3DEB">
            <w:pPr>
              <w:adjustRightInd w:val="0"/>
              <w:snapToGrid w:val="0"/>
              <w:spacing w:before="50"/>
              <w:jc w:val="both"/>
              <w:rPr>
                <w:rFonts w:cs="宋体"/>
                <w:b/>
                <w:color w:val="000000"/>
                <w:szCs w:val="24"/>
              </w:rPr>
            </w:pPr>
            <w:r w:rsidRPr="000C0A64">
              <w:rPr>
                <w:rFonts w:cs="宋体" w:hint="eastAsia"/>
                <w:b/>
                <w:color w:val="000000"/>
                <w:szCs w:val="24"/>
              </w:rPr>
              <w:t>解除本合同时，您需要填写申请书，并提供您的保险合同及</w:t>
            </w:r>
            <w:r w:rsidRPr="00953C1A">
              <w:rPr>
                <w:rFonts w:cs="宋体" w:hint="eastAsia"/>
                <w:b/>
                <w:i/>
                <w:color w:val="000000"/>
                <w:szCs w:val="24"/>
                <w:u w:val="single"/>
              </w:rPr>
              <w:t>有效身份证件</w:t>
            </w:r>
            <w:r w:rsidR="00953C1A" w:rsidRPr="00953C1A">
              <w:rPr>
                <w:rFonts w:cs="宋体" w:hint="eastAsia"/>
                <w:b/>
                <w:i/>
                <w:color w:val="000000"/>
                <w:szCs w:val="24"/>
                <w:u w:val="single"/>
              </w:rPr>
              <w:t>（见</w:t>
            </w:r>
            <w:r w:rsidR="00953C1A">
              <w:rPr>
                <w:rFonts w:cs="宋体"/>
                <w:b/>
                <w:i/>
                <w:color w:val="000000"/>
                <w:szCs w:val="24"/>
                <w:u w:val="single"/>
              </w:rPr>
              <w:t>7.2</w:t>
            </w:r>
            <w:r w:rsidR="00953C1A" w:rsidRPr="00953C1A">
              <w:rPr>
                <w:rFonts w:cs="宋体"/>
                <w:b/>
                <w:i/>
                <w:color w:val="000000"/>
                <w:szCs w:val="24"/>
                <w:u w:val="single"/>
              </w:rPr>
              <w:t>）</w:t>
            </w:r>
            <w:r w:rsidRPr="000C0A64">
              <w:rPr>
                <w:rFonts w:cs="宋体" w:hint="eastAsia"/>
                <w:b/>
                <w:color w:val="000000"/>
                <w:szCs w:val="24"/>
              </w:rPr>
              <w:t>。自我们收到您解除合同的书面申请时起，本合同即被解除，合同解除前发生的保险事故我们不承担保险责任。</w:t>
            </w:r>
          </w:p>
        </w:tc>
      </w:tr>
      <w:tr w:rsidR="00C81D4E" w:rsidRPr="000C0A64" w14:paraId="13F0FA43" w14:textId="77777777" w:rsidTr="000F0045">
        <w:tc>
          <w:tcPr>
            <w:tcW w:w="9854" w:type="dxa"/>
            <w:gridSpan w:val="2"/>
            <w:tcBorders>
              <w:bottom w:val="single" w:sz="8" w:space="0" w:color="auto"/>
            </w:tcBorders>
            <w:shd w:val="clear" w:color="auto" w:fill="auto"/>
            <w:vAlign w:val="center"/>
          </w:tcPr>
          <w:p w14:paraId="053D18E7" w14:textId="35844272" w:rsidR="00C81D4E" w:rsidRPr="000C0A64" w:rsidRDefault="00C81D4E" w:rsidP="00EC69DD">
            <w:pPr>
              <w:pStyle w:val="1"/>
              <w:keepNext w:val="0"/>
              <w:keepLines w:val="0"/>
              <w:spacing w:beforeLines="100" w:before="326" w:after="0" w:line="240" w:lineRule="auto"/>
              <w:rPr>
                <w:sz w:val="22"/>
              </w:rPr>
            </w:pPr>
            <w:bookmarkStart w:id="4" w:name="_Ref331577805"/>
            <w:bookmarkStart w:id="5" w:name="_Toc332051220"/>
            <w:bookmarkStart w:id="6" w:name="_Toc332051273"/>
            <w:bookmarkStart w:id="7" w:name="_Toc332051417"/>
            <w:bookmarkStart w:id="8" w:name="_Toc332051898"/>
            <w:bookmarkStart w:id="9" w:name="_Toc332052295"/>
            <w:bookmarkStart w:id="10" w:name="_Toc332052348"/>
            <w:bookmarkStart w:id="11" w:name="_Toc332052524"/>
            <w:bookmarkStart w:id="12" w:name="_Toc332052577"/>
            <w:bookmarkStart w:id="13" w:name="_Toc332052638"/>
            <w:bookmarkStart w:id="14" w:name="_Toc332053778"/>
            <w:bookmarkStart w:id="15" w:name="_Toc332054102"/>
            <w:bookmarkStart w:id="16" w:name="_Toc332054456"/>
            <w:bookmarkStart w:id="17" w:name="_Toc332054632"/>
            <w:bookmarkStart w:id="18" w:name="_Toc332054685"/>
            <w:bookmarkStart w:id="19" w:name="_Toc332054739"/>
            <w:bookmarkStart w:id="20" w:name="_Toc332056994"/>
            <w:bookmarkStart w:id="21" w:name="_Toc332057047"/>
            <w:bookmarkStart w:id="22" w:name="_Toc332057155"/>
            <w:bookmarkStart w:id="23" w:name="_Toc332057208"/>
            <w:bookmarkStart w:id="24" w:name="_Toc332057261"/>
            <w:bookmarkStart w:id="25" w:name="_Toc332057323"/>
            <w:bookmarkStart w:id="26" w:name="_Toc332057429"/>
            <w:bookmarkStart w:id="27" w:name="_Toc332057482"/>
            <w:bookmarkStart w:id="28" w:name="_Toc332057741"/>
            <w:bookmarkStart w:id="29" w:name="_Toc332057794"/>
            <w:bookmarkStart w:id="30" w:name="_Toc332057953"/>
            <w:bookmarkStart w:id="31" w:name="_Toc332058006"/>
            <w:bookmarkStart w:id="32" w:name="_Toc332058059"/>
            <w:bookmarkStart w:id="33" w:name="_Toc332058112"/>
            <w:bookmarkStart w:id="34" w:name="_Toc332095597"/>
            <w:bookmarkStart w:id="35" w:name="_Toc140137711"/>
            <w:r w:rsidRPr="000C0A64">
              <w:rPr>
                <w:rFonts w:cs="Arial" w:hint="eastAsia"/>
                <w:sz w:val="36"/>
                <w:szCs w:val="21"/>
                <w:lang w:val="en-US" w:eastAsia="zh-CN"/>
              </w:rPr>
              <w:t>您</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0C0A64">
              <w:rPr>
                <w:rFonts w:cs="Arial" w:hint="eastAsia"/>
                <w:sz w:val="36"/>
                <w:szCs w:val="21"/>
                <w:lang w:val="en-US" w:eastAsia="zh-CN"/>
              </w:rPr>
              <w:t>的保障权益</w:t>
            </w:r>
            <w:bookmarkEnd w:id="35"/>
          </w:p>
        </w:tc>
      </w:tr>
      <w:tr w:rsidR="00112D72" w:rsidRPr="000C0A64" w14:paraId="25F0B53B" w14:textId="77777777" w:rsidTr="000F0045">
        <w:tc>
          <w:tcPr>
            <w:tcW w:w="2019" w:type="dxa"/>
          </w:tcPr>
          <w:p w14:paraId="4E409E0C" w14:textId="28FFAAEC" w:rsidR="00112D72" w:rsidRPr="000C0A64" w:rsidRDefault="00112D72">
            <w:pPr>
              <w:pStyle w:val="2"/>
              <w:spacing w:before="163"/>
            </w:pPr>
            <w:bookmarkStart w:id="36" w:name="_Toc140137712"/>
            <w:r w:rsidRPr="000C0A64">
              <w:rPr>
                <w:rFonts w:hint="eastAsia"/>
              </w:rPr>
              <w:t>投保范围</w:t>
            </w:r>
            <w:bookmarkEnd w:id="36"/>
          </w:p>
        </w:tc>
        <w:tc>
          <w:tcPr>
            <w:tcW w:w="7835" w:type="dxa"/>
          </w:tcPr>
          <w:p w14:paraId="1D6D2F31" w14:textId="01D24A58" w:rsidR="00112D72" w:rsidRPr="000C0A64" w:rsidRDefault="00112D72" w:rsidP="00663F09">
            <w:pPr>
              <w:adjustRightInd w:val="0"/>
              <w:snapToGrid w:val="0"/>
              <w:spacing w:beforeLines="50" w:before="163"/>
              <w:jc w:val="both"/>
              <w:rPr>
                <w:rFonts w:cs="Arial"/>
                <w:b/>
                <w:szCs w:val="24"/>
              </w:rPr>
            </w:pPr>
            <w:r w:rsidRPr="000C0A64">
              <w:rPr>
                <w:rFonts w:cs="Arial" w:hint="eastAsia"/>
                <w:szCs w:val="24"/>
              </w:rPr>
              <w:t>本合同</w:t>
            </w:r>
            <w:r w:rsidRPr="000C0A64">
              <w:rPr>
                <w:rFonts w:cs="Arial"/>
                <w:szCs w:val="24"/>
              </w:rPr>
              <w:t>接受的被保险人的</w:t>
            </w:r>
            <w:r w:rsidRPr="00C238CB">
              <w:rPr>
                <w:rFonts w:cs="Arial"/>
                <w:b/>
                <w:i/>
                <w:szCs w:val="24"/>
                <w:u w:val="single"/>
              </w:rPr>
              <w:t>投保</w:t>
            </w:r>
            <w:r w:rsidR="0090276A" w:rsidRPr="000C0A64">
              <w:rPr>
                <w:rFonts w:cs="宋体" w:hint="eastAsia"/>
                <w:b/>
                <w:i/>
                <w:color w:val="000000"/>
                <w:szCs w:val="24"/>
                <w:u w:val="single"/>
              </w:rPr>
              <w:t>年龄（</w:t>
            </w:r>
            <w:r w:rsidR="0090276A" w:rsidRPr="000C0A64">
              <w:rPr>
                <w:rFonts w:cs="宋体"/>
                <w:b/>
                <w:i/>
                <w:color w:val="000000"/>
                <w:szCs w:val="24"/>
                <w:u w:val="single"/>
              </w:rPr>
              <w:t>见</w:t>
            </w:r>
            <w:r w:rsidR="0058033A" w:rsidRPr="000C0A64">
              <w:rPr>
                <w:rFonts w:cs="宋体"/>
                <w:b/>
                <w:i/>
                <w:color w:val="000000"/>
                <w:szCs w:val="24"/>
                <w:u w:val="single"/>
              </w:rPr>
              <w:t>7</w:t>
            </w:r>
            <w:r w:rsidR="0090276A" w:rsidRPr="000C0A64">
              <w:rPr>
                <w:rFonts w:cs="宋体"/>
                <w:b/>
                <w:i/>
                <w:color w:val="000000"/>
                <w:szCs w:val="24"/>
                <w:u w:val="single"/>
              </w:rPr>
              <w:t>.</w:t>
            </w:r>
            <w:r w:rsidR="00953C1A">
              <w:rPr>
                <w:rFonts w:cs="宋体"/>
                <w:b/>
                <w:i/>
                <w:color w:val="000000"/>
                <w:szCs w:val="24"/>
                <w:u w:val="single"/>
              </w:rPr>
              <w:t>3</w:t>
            </w:r>
            <w:r w:rsidR="0090276A" w:rsidRPr="000C0A64">
              <w:rPr>
                <w:rFonts w:cs="宋体" w:hint="eastAsia"/>
                <w:b/>
                <w:i/>
                <w:color w:val="000000"/>
                <w:szCs w:val="24"/>
                <w:u w:val="single"/>
              </w:rPr>
              <w:t>）</w:t>
            </w:r>
            <w:r w:rsidRPr="000C0A64">
              <w:rPr>
                <w:rFonts w:cs="Arial"/>
                <w:szCs w:val="24"/>
              </w:rPr>
              <w:t>为0</w:t>
            </w:r>
            <w:r w:rsidR="00AD78B3" w:rsidRPr="000C0A64">
              <w:rPr>
                <w:rFonts w:cs="Arial" w:hint="eastAsia"/>
                <w:b/>
                <w:i/>
                <w:szCs w:val="21"/>
                <w:u w:val="single"/>
              </w:rPr>
              <w:t>周岁（见</w:t>
            </w:r>
            <w:r w:rsidR="0058033A" w:rsidRPr="000C0A64">
              <w:rPr>
                <w:rFonts w:cs="Arial"/>
                <w:b/>
                <w:i/>
                <w:szCs w:val="21"/>
                <w:u w:val="single"/>
              </w:rPr>
              <w:t>7</w:t>
            </w:r>
            <w:r w:rsidR="00AD78B3" w:rsidRPr="000C0A64">
              <w:rPr>
                <w:rFonts w:cs="Arial"/>
                <w:b/>
                <w:i/>
                <w:szCs w:val="21"/>
                <w:u w:val="single"/>
              </w:rPr>
              <w:t>.</w:t>
            </w:r>
            <w:r w:rsidR="00953C1A">
              <w:rPr>
                <w:rFonts w:cs="Arial"/>
                <w:b/>
                <w:i/>
                <w:szCs w:val="21"/>
                <w:u w:val="single"/>
              </w:rPr>
              <w:t>4</w:t>
            </w:r>
            <w:r w:rsidR="00AD78B3" w:rsidRPr="000C0A64">
              <w:rPr>
                <w:rFonts w:cs="Arial" w:hint="eastAsia"/>
                <w:b/>
                <w:i/>
                <w:szCs w:val="21"/>
                <w:u w:val="single"/>
              </w:rPr>
              <w:t>）</w:t>
            </w:r>
            <w:r w:rsidRPr="000C0A64">
              <w:rPr>
                <w:rFonts w:cs="Arial"/>
                <w:szCs w:val="24"/>
              </w:rPr>
              <w:t>至</w:t>
            </w:r>
            <w:r w:rsidR="002E6F8B" w:rsidRPr="000C0A64">
              <w:rPr>
                <w:rFonts w:cs="Arial"/>
                <w:szCs w:val="24"/>
              </w:rPr>
              <w:t>5</w:t>
            </w:r>
            <w:r w:rsidR="004F3F00" w:rsidRPr="000C0A64">
              <w:rPr>
                <w:rFonts w:cs="Arial"/>
                <w:szCs w:val="24"/>
              </w:rPr>
              <w:t>5</w:t>
            </w:r>
            <w:r w:rsidRPr="000C0A64">
              <w:rPr>
                <w:rFonts w:cs="Arial" w:hint="eastAsia"/>
                <w:szCs w:val="24"/>
              </w:rPr>
              <w:t>周岁</w:t>
            </w:r>
            <w:r w:rsidRPr="000C0A64">
              <w:rPr>
                <w:rFonts w:cs="Arial"/>
                <w:szCs w:val="24"/>
              </w:rPr>
              <w:t>，</w:t>
            </w:r>
            <w:r w:rsidRPr="000C0A64">
              <w:rPr>
                <w:rFonts w:cs="Arial"/>
                <w:b/>
                <w:szCs w:val="24"/>
              </w:rPr>
              <w:t>且须符合本公司当时的</w:t>
            </w:r>
            <w:r w:rsidRPr="000C0A64">
              <w:rPr>
                <w:rFonts w:cs="Arial" w:hint="eastAsia"/>
                <w:b/>
                <w:szCs w:val="24"/>
              </w:rPr>
              <w:t>投保</w:t>
            </w:r>
            <w:r w:rsidRPr="000C0A64">
              <w:rPr>
                <w:rFonts w:cs="Arial"/>
                <w:b/>
                <w:szCs w:val="24"/>
              </w:rPr>
              <w:t>规定。</w:t>
            </w:r>
          </w:p>
          <w:p w14:paraId="2F355E24" w14:textId="593560D8" w:rsidR="00112D72" w:rsidRPr="000C0A64" w:rsidRDefault="00112D72" w:rsidP="00EB3DEB">
            <w:pPr>
              <w:adjustRightInd w:val="0"/>
              <w:snapToGrid w:val="0"/>
              <w:spacing w:before="50"/>
              <w:jc w:val="both"/>
              <w:rPr>
                <w:rFonts w:cs="Arial"/>
                <w:szCs w:val="24"/>
              </w:rPr>
            </w:pPr>
            <w:r w:rsidRPr="000C0A64">
              <w:rPr>
                <w:rFonts w:cs="Arial" w:hint="eastAsia"/>
                <w:szCs w:val="24"/>
              </w:rPr>
              <w:t>投保时</w:t>
            </w:r>
            <w:r w:rsidRPr="000C0A64">
              <w:rPr>
                <w:rFonts w:cs="Arial"/>
                <w:szCs w:val="24"/>
              </w:rPr>
              <w:t>被保险人为0周岁的，应当为出生满</w:t>
            </w:r>
            <w:r w:rsidR="003C0BC8">
              <w:rPr>
                <w:rFonts w:cs="Arial"/>
                <w:color w:val="auto"/>
                <w:szCs w:val="24"/>
              </w:rPr>
              <w:t>28</w:t>
            </w:r>
            <w:r w:rsidRPr="000C0A64">
              <w:rPr>
                <w:rFonts w:cs="Arial" w:hint="eastAsia"/>
                <w:szCs w:val="24"/>
              </w:rPr>
              <w:t>日</w:t>
            </w:r>
            <w:r w:rsidRPr="000C0A64">
              <w:rPr>
                <w:rFonts w:cs="Arial"/>
                <w:szCs w:val="24"/>
              </w:rPr>
              <w:t>且健康的婴儿。</w:t>
            </w:r>
          </w:p>
          <w:p w14:paraId="1FFC1CFC" w14:textId="19A66D59" w:rsidR="00112D72" w:rsidRPr="000C0A64" w:rsidRDefault="00112D72" w:rsidP="00EB3DEB">
            <w:pPr>
              <w:adjustRightInd w:val="0"/>
              <w:snapToGrid w:val="0"/>
              <w:spacing w:before="50"/>
              <w:jc w:val="both"/>
              <w:rPr>
                <w:rFonts w:cs="Arial"/>
                <w:szCs w:val="24"/>
              </w:rPr>
            </w:pPr>
            <w:r w:rsidRPr="000C0A64">
              <w:rPr>
                <w:rFonts w:cs="Arial" w:hint="eastAsia"/>
                <w:szCs w:val="24"/>
              </w:rPr>
              <w:t>被保险人</w:t>
            </w:r>
            <w:r w:rsidRPr="000C0A64">
              <w:rPr>
                <w:rFonts w:cs="Arial"/>
                <w:szCs w:val="24"/>
              </w:rPr>
              <w:t>本人或对被保险人有保险利益的其他人可作为投保人投保本保险。</w:t>
            </w:r>
          </w:p>
        </w:tc>
      </w:tr>
      <w:tr w:rsidR="00112D72" w:rsidRPr="000C0A64" w14:paraId="64A3A15B" w14:textId="77777777" w:rsidTr="000F0045">
        <w:tc>
          <w:tcPr>
            <w:tcW w:w="2019" w:type="dxa"/>
          </w:tcPr>
          <w:p w14:paraId="35A1C092" w14:textId="16023073" w:rsidR="00112D72" w:rsidRPr="000C0A64" w:rsidRDefault="00112D72">
            <w:pPr>
              <w:pStyle w:val="2"/>
              <w:spacing w:before="163"/>
            </w:pPr>
            <w:bookmarkStart w:id="37" w:name="_Toc140137713"/>
            <w:r w:rsidRPr="000C0A64">
              <w:rPr>
                <w:rFonts w:hint="eastAsia"/>
              </w:rPr>
              <w:t>保险</w:t>
            </w:r>
            <w:r w:rsidRPr="000C0A64">
              <w:t>期间</w:t>
            </w:r>
            <w:bookmarkEnd w:id="37"/>
          </w:p>
        </w:tc>
        <w:tc>
          <w:tcPr>
            <w:tcW w:w="7835" w:type="dxa"/>
          </w:tcPr>
          <w:p w14:paraId="1965776F" w14:textId="629C2678" w:rsidR="00112D72" w:rsidRPr="000C0A64" w:rsidRDefault="00A2154C" w:rsidP="00AD496C">
            <w:pPr>
              <w:adjustRightInd w:val="0"/>
              <w:snapToGrid w:val="0"/>
              <w:spacing w:beforeLines="50" w:before="163"/>
              <w:jc w:val="both"/>
              <w:rPr>
                <w:rFonts w:cs="Arial"/>
                <w:szCs w:val="24"/>
              </w:rPr>
            </w:pPr>
            <w:r w:rsidRPr="000C0A64">
              <w:rPr>
                <w:rFonts w:cs="Arial" w:hint="eastAsia"/>
                <w:szCs w:val="24"/>
              </w:rPr>
              <w:t>本合同的保险期间自本合同生效日起算</w:t>
            </w:r>
            <w:r w:rsidR="00D679D4">
              <w:rPr>
                <w:rFonts w:cs="Arial" w:hint="eastAsia"/>
                <w:szCs w:val="24"/>
              </w:rPr>
              <w:t>，</w:t>
            </w:r>
            <w:r w:rsidR="00AD496C">
              <w:rPr>
                <w:rFonts w:cs="Arial" w:hint="eastAsia"/>
                <w:szCs w:val="24"/>
              </w:rPr>
              <w:t>保至终身</w:t>
            </w:r>
            <w:r w:rsidRPr="000C0A64">
              <w:rPr>
                <w:rFonts w:cs="Arial"/>
                <w:szCs w:val="24"/>
              </w:rPr>
              <w:t>。保险期间在保险单上载明。</w:t>
            </w:r>
          </w:p>
        </w:tc>
      </w:tr>
      <w:tr w:rsidR="00C81D4E" w:rsidRPr="000C0A64" w14:paraId="6941099D" w14:textId="77777777" w:rsidTr="000F0045">
        <w:tc>
          <w:tcPr>
            <w:tcW w:w="2019" w:type="dxa"/>
          </w:tcPr>
          <w:p w14:paraId="1EBD937D" w14:textId="14CCBAAD" w:rsidR="00C81D4E" w:rsidRPr="000C0A64" w:rsidRDefault="00C81D4E">
            <w:pPr>
              <w:pStyle w:val="2"/>
              <w:spacing w:before="163"/>
            </w:pPr>
            <w:bookmarkStart w:id="38" w:name="_Toc140137714"/>
            <w:r w:rsidRPr="000C0A64">
              <w:rPr>
                <w:rFonts w:hint="eastAsia"/>
              </w:rPr>
              <w:t>基本保险金额</w:t>
            </w:r>
            <w:bookmarkEnd w:id="38"/>
          </w:p>
        </w:tc>
        <w:tc>
          <w:tcPr>
            <w:tcW w:w="7835" w:type="dxa"/>
          </w:tcPr>
          <w:p w14:paraId="69CFF042" w14:textId="3CE3130B" w:rsidR="000F6612" w:rsidRPr="000C0A64" w:rsidRDefault="003B6D6D" w:rsidP="00953C1A">
            <w:pPr>
              <w:adjustRightInd w:val="0"/>
              <w:snapToGrid w:val="0"/>
              <w:spacing w:beforeLines="50" w:before="163"/>
              <w:jc w:val="both"/>
              <w:rPr>
                <w:rFonts w:cs="Arial"/>
                <w:szCs w:val="21"/>
              </w:rPr>
            </w:pPr>
            <w:r w:rsidRPr="000C0A64">
              <w:rPr>
                <w:rFonts w:cs="Arial" w:hint="eastAsia"/>
                <w:szCs w:val="24"/>
              </w:rPr>
              <w:t>本合同</w:t>
            </w:r>
            <w:r w:rsidR="00C81D4E" w:rsidRPr="000C0A64">
              <w:rPr>
                <w:rFonts w:cs="Arial" w:hint="eastAsia"/>
                <w:szCs w:val="24"/>
              </w:rPr>
              <w:t>的基本保险金额由您在投保时与我们约定并在保险单上载明。</w:t>
            </w:r>
          </w:p>
        </w:tc>
      </w:tr>
      <w:tr w:rsidR="00EB3578" w:rsidRPr="000C0A64" w14:paraId="34BB2ACE" w14:textId="77777777" w:rsidTr="000F0045">
        <w:tc>
          <w:tcPr>
            <w:tcW w:w="2019" w:type="dxa"/>
          </w:tcPr>
          <w:p w14:paraId="1FE04271" w14:textId="415BF083" w:rsidR="00EB3578" w:rsidRPr="000C0A64" w:rsidRDefault="00EB3578">
            <w:pPr>
              <w:pStyle w:val="2"/>
              <w:spacing w:before="163"/>
            </w:pPr>
            <w:bookmarkStart w:id="39" w:name="_Toc140137715"/>
            <w:r w:rsidRPr="000C0A64">
              <w:rPr>
                <w:rFonts w:hint="eastAsia"/>
              </w:rPr>
              <w:t>未成年人身故保险金限制</w:t>
            </w:r>
            <w:bookmarkEnd w:id="39"/>
          </w:p>
        </w:tc>
        <w:tc>
          <w:tcPr>
            <w:tcW w:w="7835" w:type="dxa"/>
          </w:tcPr>
          <w:p w14:paraId="7961B71F" w14:textId="0133C7E5" w:rsidR="00EB3578" w:rsidRPr="000C0A64" w:rsidRDefault="00EB3578" w:rsidP="00663F09">
            <w:pPr>
              <w:adjustRightInd w:val="0"/>
              <w:snapToGrid w:val="0"/>
              <w:spacing w:beforeLines="50" w:before="163"/>
              <w:jc w:val="both"/>
              <w:rPr>
                <w:rFonts w:cs="Arial"/>
                <w:b/>
                <w:szCs w:val="24"/>
              </w:rPr>
            </w:pPr>
            <w:r w:rsidRPr="000C0A64">
              <w:rPr>
                <w:rFonts w:cs="Arial" w:hint="eastAsia"/>
                <w:b/>
                <w:szCs w:val="24"/>
              </w:rPr>
              <w:t>为未成年人投保的人身保险，在被保险人成年之前，因被保险人身故给付的保险金总和不得超过国务院保险监督管理机构规定的限额，身故给付的保险金总和约定也不得超过前述限额。</w:t>
            </w:r>
          </w:p>
        </w:tc>
      </w:tr>
      <w:tr w:rsidR="008075DA" w:rsidRPr="000C0A64" w14:paraId="0B11E547" w14:textId="77777777" w:rsidTr="000F0045">
        <w:tc>
          <w:tcPr>
            <w:tcW w:w="2019" w:type="dxa"/>
          </w:tcPr>
          <w:p w14:paraId="7F58C134" w14:textId="38C7AFFE" w:rsidR="008075DA" w:rsidRPr="000C0A64" w:rsidRDefault="008075DA">
            <w:pPr>
              <w:pStyle w:val="2"/>
              <w:spacing w:before="163"/>
            </w:pPr>
            <w:bookmarkStart w:id="40" w:name="_Toc140137716"/>
            <w:r w:rsidRPr="000C0A64">
              <w:rPr>
                <w:rFonts w:hint="eastAsia"/>
              </w:rPr>
              <w:t>等待期</w:t>
            </w:r>
            <w:bookmarkEnd w:id="40"/>
          </w:p>
        </w:tc>
        <w:tc>
          <w:tcPr>
            <w:tcW w:w="7835" w:type="dxa"/>
          </w:tcPr>
          <w:p w14:paraId="6F3D4CDE" w14:textId="74846D03" w:rsidR="008075DA" w:rsidRPr="000C0A64" w:rsidRDefault="00B50D05" w:rsidP="00663F09">
            <w:pPr>
              <w:spacing w:beforeLines="50" w:before="163"/>
              <w:ind w:right="-1"/>
              <w:jc w:val="both"/>
              <w:rPr>
                <w:b/>
                <w:szCs w:val="22"/>
              </w:rPr>
            </w:pPr>
            <w:r w:rsidRPr="000C0A64">
              <w:rPr>
                <w:rFonts w:hint="eastAsia"/>
                <w:b/>
                <w:szCs w:val="22"/>
              </w:rPr>
              <w:t>本</w:t>
            </w:r>
            <w:r w:rsidR="008075DA" w:rsidRPr="000C0A64">
              <w:rPr>
                <w:rFonts w:hint="eastAsia"/>
                <w:b/>
                <w:szCs w:val="22"/>
              </w:rPr>
              <w:t>合同生效日或</w:t>
            </w:r>
            <w:r w:rsidR="008075DA" w:rsidRPr="000C0A64">
              <w:rPr>
                <w:b/>
                <w:szCs w:val="22"/>
              </w:rPr>
              <w:t>最后</w:t>
            </w:r>
            <w:r w:rsidR="008075DA" w:rsidRPr="000C0A64">
              <w:rPr>
                <w:rFonts w:hint="eastAsia"/>
                <w:b/>
                <w:szCs w:val="22"/>
              </w:rPr>
              <w:t>复</w:t>
            </w:r>
            <w:r w:rsidR="008075DA" w:rsidRPr="000C0A64">
              <w:rPr>
                <w:b/>
                <w:szCs w:val="22"/>
              </w:rPr>
              <w:t>效日（以较迟者为准）起的</w:t>
            </w:r>
            <w:r w:rsidR="00CE3D28" w:rsidRPr="000C0A64">
              <w:rPr>
                <w:rFonts w:hint="eastAsia"/>
                <w:b/>
                <w:szCs w:val="22"/>
              </w:rPr>
              <w:t>一百八十</w:t>
            </w:r>
            <w:r w:rsidR="008075DA" w:rsidRPr="000C0A64">
              <w:rPr>
                <w:rFonts w:hint="eastAsia"/>
                <w:b/>
                <w:szCs w:val="22"/>
              </w:rPr>
              <w:t>日</w:t>
            </w:r>
            <w:r w:rsidR="008075DA" w:rsidRPr="000C0A64">
              <w:rPr>
                <w:b/>
                <w:szCs w:val="22"/>
              </w:rPr>
              <w:t>内</w:t>
            </w:r>
            <w:r w:rsidR="008075DA" w:rsidRPr="000C0A64">
              <w:rPr>
                <w:rFonts w:hint="eastAsia"/>
                <w:b/>
                <w:szCs w:val="22"/>
              </w:rPr>
              <w:t>为等待期。</w:t>
            </w:r>
          </w:p>
          <w:p w14:paraId="1DBAC80D" w14:textId="09BF2A92" w:rsidR="008075DA" w:rsidRPr="000C0A64" w:rsidRDefault="008075DA" w:rsidP="00B04160">
            <w:pPr>
              <w:numPr>
                <w:ilvl w:val="0"/>
                <w:numId w:val="21"/>
              </w:numPr>
              <w:adjustRightInd w:val="0"/>
              <w:snapToGrid w:val="0"/>
              <w:spacing w:before="50"/>
              <w:jc w:val="both"/>
              <w:rPr>
                <w:b/>
                <w:szCs w:val="22"/>
              </w:rPr>
            </w:pPr>
            <w:r w:rsidRPr="000C0A64">
              <w:rPr>
                <w:rFonts w:cs="Arial" w:hint="eastAsia"/>
                <w:b/>
                <w:szCs w:val="24"/>
              </w:rPr>
              <w:lastRenderedPageBreak/>
              <w:t>被保险人</w:t>
            </w:r>
            <w:r w:rsidRPr="000C0A64">
              <w:rPr>
                <w:rFonts w:hint="eastAsia"/>
                <w:b/>
                <w:szCs w:val="22"/>
              </w:rPr>
              <w:t>在等待期内因</w:t>
            </w:r>
            <w:r w:rsidRPr="000C0A64">
              <w:rPr>
                <w:rFonts w:hint="eastAsia"/>
                <w:b/>
                <w:i/>
                <w:szCs w:val="22"/>
                <w:u w:val="single"/>
              </w:rPr>
              <w:t>意外伤害</w:t>
            </w:r>
            <w:r w:rsidR="00741CB8" w:rsidRPr="000C0A64">
              <w:rPr>
                <w:rFonts w:hint="eastAsia"/>
                <w:b/>
                <w:i/>
                <w:szCs w:val="22"/>
                <w:u w:val="single"/>
              </w:rPr>
              <w:t>（见</w:t>
            </w:r>
            <w:r w:rsidR="00741CB8" w:rsidRPr="000C0A64">
              <w:rPr>
                <w:b/>
                <w:i/>
                <w:szCs w:val="22"/>
                <w:u w:val="single"/>
              </w:rPr>
              <w:t>7.</w:t>
            </w:r>
            <w:r w:rsidR="00953C1A">
              <w:rPr>
                <w:b/>
                <w:i/>
                <w:szCs w:val="22"/>
                <w:u w:val="single"/>
              </w:rPr>
              <w:t>5</w:t>
            </w:r>
            <w:r w:rsidR="00741CB8" w:rsidRPr="000C0A64">
              <w:rPr>
                <w:b/>
                <w:i/>
                <w:szCs w:val="22"/>
                <w:u w:val="single"/>
              </w:rPr>
              <w:t>）</w:t>
            </w:r>
            <w:r w:rsidRPr="000C0A64">
              <w:rPr>
                <w:rFonts w:hint="eastAsia"/>
                <w:b/>
                <w:szCs w:val="22"/>
              </w:rPr>
              <w:t>以外的原因经</w:t>
            </w:r>
            <w:r w:rsidRPr="000C0A64">
              <w:rPr>
                <w:rFonts w:hint="eastAsia"/>
                <w:b/>
                <w:i/>
                <w:szCs w:val="22"/>
                <w:u w:val="single"/>
              </w:rPr>
              <w:t>医院（</w:t>
            </w:r>
            <w:r w:rsidRPr="000C0A64">
              <w:rPr>
                <w:rFonts w:cs="Arial" w:hint="eastAsia"/>
                <w:b/>
                <w:bCs/>
                <w:i/>
                <w:color w:val="auto"/>
                <w:szCs w:val="21"/>
                <w:u w:val="single"/>
              </w:rPr>
              <w:t>见</w:t>
            </w:r>
            <w:r w:rsidRPr="000C0A64">
              <w:rPr>
                <w:rFonts w:cs="Arial"/>
                <w:b/>
                <w:bCs/>
                <w:i/>
                <w:color w:val="auto"/>
                <w:szCs w:val="21"/>
                <w:u w:val="single"/>
              </w:rPr>
              <w:t>7.</w:t>
            </w:r>
            <w:r w:rsidR="00953C1A">
              <w:rPr>
                <w:rFonts w:cs="Arial"/>
                <w:b/>
                <w:bCs/>
                <w:i/>
                <w:color w:val="auto"/>
                <w:szCs w:val="21"/>
                <w:u w:val="single"/>
              </w:rPr>
              <w:t>6</w:t>
            </w:r>
            <w:r w:rsidRPr="000C0A64">
              <w:rPr>
                <w:rFonts w:cs="Arial"/>
                <w:b/>
                <w:bCs/>
                <w:i/>
                <w:color w:val="auto"/>
                <w:szCs w:val="21"/>
                <w:u w:val="single"/>
              </w:rPr>
              <w:t>）</w:t>
            </w:r>
            <w:r w:rsidRPr="000C0A64">
              <w:rPr>
                <w:b/>
                <w:szCs w:val="22"/>
              </w:rPr>
              <w:t>的</w:t>
            </w:r>
            <w:r w:rsidRPr="000C0A64">
              <w:rPr>
                <w:rFonts w:hint="eastAsia"/>
                <w:b/>
                <w:i/>
                <w:szCs w:val="22"/>
                <w:u w:val="single"/>
              </w:rPr>
              <w:t>专科医生</w:t>
            </w:r>
            <w:r w:rsidRPr="000C0A64">
              <w:rPr>
                <w:rFonts w:cs="Arial"/>
                <w:b/>
                <w:bCs/>
                <w:i/>
                <w:color w:val="auto"/>
                <w:szCs w:val="21"/>
                <w:u w:val="single"/>
              </w:rPr>
              <w:t>（见7.</w:t>
            </w:r>
            <w:r w:rsidR="00953C1A">
              <w:rPr>
                <w:rFonts w:cs="Arial"/>
                <w:b/>
                <w:bCs/>
                <w:i/>
                <w:color w:val="auto"/>
                <w:szCs w:val="21"/>
                <w:u w:val="single"/>
              </w:rPr>
              <w:t>7</w:t>
            </w:r>
            <w:r w:rsidRPr="000C0A64">
              <w:rPr>
                <w:rFonts w:cs="Arial"/>
                <w:b/>
                <w:bCs/>
                <w:i/>
                <w:color w:val="auto"/>
                <w:szCs w:val="21"/>
                <w:u w:val="single"/>
              </w:rPr>
              <w:t>）</w:t>
            </w:r>
            <w:r w:rsidRPr="000C0A64">
              <w:rPr>
                <w:b/>
                <w:szCs w:val="22"/>
              </w:rPr>
              <w:t>确诊</w:t>
            </w:r>
            <w:r w:rsidR="00B50D05" w:rsidRPr="000C0A64">
              <w:rPr>
                <w:rFonts w:hint="eastAsia"/>
                <w:b/>
                <w:szCs w:val="22"/>
              </w:rPr>
              <w:t>患有本</w:t>
            </w:r>
            <w:r w:rsidRPr="000C0A64">
              <w:rPr>
                <w:rFonts w:hint="eastAsia"/>
                <w:b/>
                <w:szCs w:val="22"/>
              </w:rPr>
              <w:t>合同所约</w:t>
            </w:r>
            <w:r w:rsidRPr="000C0A64">
              <w:rPr>
                <w:b/>
                <w:szCs w:val="22"/>
              </w:rPr>
              <w:t>定</w:t>
            </w:r>
            <w:r w:rsidRPr="000C0A64">
              <w:rPr>
                <w:rFonts w:hint="eastAsia"/>
                <w:b/>
                <w:szCs w:val="22"/>
              </w:rPr>
              <w:t>的</w:t>
            </w:r>
            <w:r w:rsidRPr="000C0A64">
              <w:rPr>
                <w:rFonts w:hint="eastAsia"/>
                <w:b/>
                <w:i/>
                <w:szCs w:val="22"/>
                <w:u w:val="single"/>
              </w:rPr>
              <w:t>重大疾病</w:t>
            </w:r>
            <w:r w:rsidRPr="000C0A64">
              <w:rPr>
                <w:rFonts w:cs="Arial" w:hint="eastAsia"/>
                <w:b/>
                <w:bCs/>
                <w:i/>
                <w:color w:val="auto"/>
                <w:szCs w:val="21"/>
                <w:u w:val="single"/>
              </w:rPr>
              <w:t>（见</w:t>
            </w:r>
            <w:r w:rsidRPr="000C0A64">
              <w:rPr>
                <w:rFonts w:cs="Arial"/>
                <w:b/>
                <w:bCs/>
                <w:i/>
                <w:color w:val="auto"/>
                <w:szCs w:val="21"/>
                <w:u w:val="single"/>
              </w:rPr>
              <w:t>7.</w:t>
            </w:r>
            <w:r w:rsidR="00953C1A">
              <w:rPr>
                <w:rFonts w:cs="Arial"/>
                <w:b/>
                <w:bCs/>
                <w:i/>
                <w:color w:val="auto"/>
                <w:szCs w:val="21"/>
                <w:u w:val="single"/>
              </w:rPr>
              <w:t>8</w:t>
            </w:r>
            <w:r w:rsidRPr="000C0A64">
              <w:rPr>
                <w:rFonts w:cs="Arial" w:hint="eastAsia"/>
                <w:b/>
                <w:bCs/>
                <w:i/>
                <w:color w:val="auto"/>
                <w:szCs w:val="21"/>
                <w:u w:val="single"/>
              </w:rPr>
              <w:t>）</w:t>
            </w:r>
            <w:r w:rsidR="00AD496C">
              <w:rPr>
                <w:rFonts w:cs="Arial" w:hint="eastAsia"/>
                <w:b/>
                <w:bCs/>
                <w:i/>
                <w:color w:val="auto"/>
                <w:szCs w:val="21"/>
                <w:u w:val="single"/>
              </w:rPr>
              <w:t>、</w:t>
            </w:r>
            <w:r w:rsidR="00AD496C" w:rsidRPr="000C0A64">
              <w:rPr>
                <w:b/>
                <w:i/>
                <w:szCs w:val="22"/>
                <w:u w:val="single"/>
              </w:rPr>
              <w:t>中症疾病</w:t>
            </w:r>
            <w:r w:rsidR="00AD496C" w:rsidRPr="000C0A64">
              <w:rPr>
                <w:rFonts w:cs="Arial"/>
                <w:b/>
                <w:bCs/>
                <w:i/>
                <w:color w:val="auto"/>
                <w:szCs w:val="21"/>
                <w:u w:val="single"/>
              </w:rPr>
              <w:t>（见7.</w:t>
            </w:r>
            <w:r w:rsidR="00953C1A">
              <w:rPr>
                <w:rFonts w:cs="Arial"/>
                <w:b/>
                <w:bCs/>
                <w:i/>
                <w:color w:val="auto"/>
                <w:szCs w:val="21"/>
                <w:u w:val="single"/>
              </w:rPr>
              <w:t>9</w:t>
            </w:r>
            <w:r w:rsidR="00AD496C" w:rsidRPr="000C0A64">
              <w:rPr>
                <w:rFonts w:cs="Arial" w:hint="eastAsia"/>
                <w:b/>
                <w:bCs/>
                <w:i/>
                <w:color w:val="auto"/>
                <w:szCs w:val="21"/>
                <w:u w:val="single"/>
              </w:rPr>
              <w:t>）</w:t>
            </w:r>
            <w:r w:rsidR="00AD496C">
              <w:rPr>
                <w:rFonts w:cs="Arial" w:hint="eastAsia"/>
                <w:b/>
                <w:bCs/>
                <w:i/>
                <w:color w:val="auto"/>
                <w:szCs w:val="21"/>
                <w:u w:val="single"/>
              </w:rPr>
              <w:t>或</w:t>
            </w:r>
            <w:r w:rsidR="00AD496C" w:rsidRPr="000C0A64">
              <w:rPr>
                <w:b/>
                <w:i/>
                <w:szCs w:val="22"/>
                <w:u w:val="single"/>
              </w:rPr>
              <w:t>轻症疾病</w:t>
            </w:r>
            <w:r w:rsidR="00AD496C" w:rsidRPr="000C0A64">
              <w:rPr>
                <w:rFonts w:cs="Arial"/>
                <w:b/>
                <w:bCs/>
                <w:i/>
                <w:color w:val="auto"/>
                <w:szCs w:val="21"/>
                <w:u w:val="single"/>
              </w:rPr>
              <w:t>（见7.</w:t>
            </w:r>
            <w:r w:rsidR="00953C1A">
              <w:rPr>
                <w:rFonts w:cs="Arial"/>
                <w:b/>
                <w:bCs/>
                <w:i/>
                <w:color w:val="auto"/>
                <w:szCs w:val="21"/>
                <w:u w:val="single"/>
              </w:rPr>
              <w:t>10</w:t>
            </w:r>
            <w:r w:rsidR="00AD496C" w:rsidRPr="000C0A64">
              <w:rPr>
                <w:rFonts w:cs="Arial" w:hint="eastAsia"/>
                <w:b/>
                <w:bCs/>
                <w:i/>
                <w:color w:val="auto"/>
                <w:szCs w:val="21"/>
                <w:u w:val="single"/>
              </w:rPr>
              <w:t>）</w:t>
            </w:r>
            <w:r w:rsidRPr="000C0A64">
              <w:rPr>
                <w:rFonts w:hint="eastAsia"/>
                <w:b/>
                <w:szCs w:val="22"/>
              </w:rPr>
              <w:t>的一种或多种，或</w:t>
            </w:r>
            <w:r w:rsidR="00701503">
              <w:rPr>
                <w:rFonts w:hint="eastAsia"/>
                <w:b/>
                <w:szCs w:val="22"/>
              </w:rPr>
              <w:t>在等待期内</w:t>
            </w:r>
            <w:r w:rsidRPr="000C0A64">
              <w:rPr>
                <w:rFonts w:hint="eastAsia"/>
                <w:b/>
                <w:szCs w:val="22"/>
              </w:rPr>
              <w:t>因意外伤害以外的原因发生疾病或病理改变</w:t>
            </w:r>
            <w:r w:rsidR="00701503">
              <w:rPr>
                <w:rFonts w:hint="eastAsia"/>
                <w:b/>
                <w:szCs w:val="22"/>
              </w:rPr>
              <w:t>，</w:t>
            </w:r>
            <w:r w:rsidRPr="000C0A64">
              <w:rPr>
                <w:rFonts w:hint="eastAsia"/>
                <w:b/>
                <w:szCs w:val="22"/>
              </w:rPr>
              <w:t>且延续到等待期以后经医院</w:t>
            </w:r>
            <w:r w:rsidRPr="000C0A64">
              <w:rPr>
                <w:b/>
                <w:szCs w:val="22"/>
              </w:rPr>
              <w:t>的</w:t>
            </w:r>
            <w:r w:rsidRPr="000C0A64">
              <w:rPr>
                <w:rFonts w:hint="eastAsia"/>
                <w:b/>
                <w:szCs w:val="22"/>
              </w:rPr>
              <w:t>专科医生</w:t>
            </w:r>
            <w:r w:rsidRPr="000C0A64">
              <w:rPr>
                <w:b/>
                <w:szCs w:val="22"/>
              </w:rPr>
              <w:t>确诊</w:t>
            </w:r>
            <w:r w:rsidR="00B50D05" w:rsidRPr="000C0A64">
              <w:rPr>
                <w:rFonts w:hint="eastAsia"/>
                <w:b/>
                <w:szCs w:val="22"/>
              </w:rPr>
              <w:t>患有本</w:t>
            </w:r>
            <w:r w:rsidRPr="000C0A64">
              <w:rPr>
                <w:rFonts w:hint="eastAsia"/>
                <w:b/>
                <w:szCs w:val="22"/>
              </w:rPr>
              <w:t>合同所约</w:t>
            </w:r>
            <w:r w:rsidRPr="000C0A64">
              <w:rPr>
                <w:b/>
                <w:szCs w:val="22"/>
              </w:rPr>
              <w:t>定</w:t>
            </w:r>
            <w:r w:rsidRPr="000C0A64">
              <w:rPr>
                <w:rFonts w:hint="eastAsia"/>
                <w:b/>
                <w:szCs w:val="22"/>
              </w:rPr>
              <w:t>的重大疾病</w:t>
            </w:r>
            <w:r w:rsidR="00B755FA">
              <w:rPr>
                <w:rFonts w:hint="eastAsia"/>
                <w:b/>
                <w:szCs w:val="22"/>
              </w:rPr>
              <w:t>、中症疾病或轻症疾病</w:t>
            </w:r>
            <w:r w:rsidRPr="000C0A64">
              <w:rPr>
                <w:rFonts w:hint="eastAsia"/>
                <w:b/>
                <w:szCs w:val="22"/>
              </w:rPr>
              <w:t>的一种或多种，我们不承担保险责任，</w:t>
            </w:r>
            <w:r w:rsidR="00B50D05" w:rsidRPr="000C0A64">
              <w:rPr>
                <w:rFonts w:hint="eastAsia"/>
                <w:b/>
                <w:szCs w:val="22"/>
              </w:rPr>
              <w:t>我们将无息全额退还本合同的</w:t>
            </w:r>
            <w:r w:rsidR="00B50D05" w:rsidRPr="000C0A64">
              <w:rPr>
                <w:rFonts w:hint="eastAsia"/>
                <w:b/>
                <w:i/>
                <w:szCs w:val="22"/>
                <w:u w:val="single"/>
              </w:rPr>
              <w:t>已交保险费</w:t>
            </w:r>
            <w:r w:rsidR="007A727A" w:rsidRPr="000C0A64">
              <w:rPr>
                <w:rFonts w:hint="eastAsia"/>
                <w:b/>
                <w:i/>
                <w:szCs w:val="22"/>
                <w:u w:val="single"/>
              </w:rPr>
              <w:t>（见</w:t>
            </w:r>
            <w:r w:rsidR="007A727A" w:rsidRPr="000C0A64">
              <w:rPr>
                <w:b/>
                <w:i/>
                <w:szCs w:val="22"/>
                <w:u w:val="single"/>
              </w:rPr>
              <w:t>7.</w:t>
            </w:r>
            <w:r w:rsidR="00953C1A">
              <w:rPr>
                <w:b/>
                <w:i/>
                <w:szCs w:val="22"/>
                <w:u w:val="single"/>
              </w:rPr>
              <w:t>11</w:t>
            </w:r>
            <w:r w:rsidR="007A727A" w:rsidRPr="000C0A64">
              <w:rPr>
                <w:b/>
                <w:i/>
                <w:szCs w:val="22"/>
                <w:u w:val="single"/>
              </w:rPr>
              <w:t>）</w:t>
            </w:r>
            <w:r w:rsidR="00B50D05" w:rsidRPr="000C0A64">
              <w:rPr>
                <w:rFonts w:hint="eastAsia"/>
                <w:b/>
                <w:szCs w:val="22"/>
              </w:rPr>
              <w:t>，本</w:t>
            </w:r>
            <w:r w:rsidRPr="000C0A64">
              <w:rPr>
                <w:rFonts w:hint="eastAsia"/>
                <w:b/>
                <w:szCs w:val="22"/>
              </w:rPr>
              <w:t>合同终止。</w:t>
            </w:r>
          </w:p>
          <w:p w14:paraId="5E15C9E7" w14:textId="55A57D41" w:rsidR="00AD496C" w:rsidRPr="00D00D91" w:rsidRDefault="008075DA" w:rsidP="00AD496C">
            <w:pPr>
              <w:numPr>
                <w:ilvl w:val="0"/>
                <w:numId w:val="21"/>
              </w:numPr>
              <w:adjustRightInd w:val="0"/>
              <w:snapToGrid w:val="0"/>
              <w:spacing w:before="50"/>
              <w:jc w:val="both"/>
              <w:rPr>
                <w:b/>
                <w:szCs w:val="22"/>
              </w:rPr>
            </w:pPr>
            <w:r w:rsidRPr="00D00D91">
              <w:rPr>
                <w:rFonts w:cs="Arial" w:hint="eastAsia"/>
                <w:b/>
                <w:szCs w:val="24"/>
              </w:rPr>
              <w:t>被保险人</w:t>
            </w:r>
            <w:r w:rsidRPr="002D7232">
              <w:rPr>
                <w:rFonts w:hint="eastAsia"/>
                <w:b/>
                <w:szCs w:val="22"/>
              </w:rPr>
              <w:t>在等待期内因意外</w:t>
            </w:r>
            <w:r w:rsidR="00ED7757" w:rsidRPr="002D7232">
              <w:rPr>
                <w:rFonts w:hint="eastAsia"/>
                <w:b/>
                <w:szCs w:val="22"/>
              </w:rPr>
              <w:t>伤害以外的原因身故</w:t>
            </w:r>
            <w:r w:rsidR="004F02CD" w:rsidRPr="00D00D91">
              <w:rPr>
                <w:rFonts w:hint="eastAsia"/>
                <w:b/>
                <w:szCs w:val="22"/>
              </w:rPr>
              <w:t>或</w:t>
            </w:r>
            <w:r w:rsidR="00487DE6" w:rsidRPr="00D00D91">
              <w:rPr>
                <w:rFonts w:hint="eastAsia"/>
                <w:b/>
                <w:szCs w:val="22"/>
              </w:rPr>
              <w:t>者</w:t>
            </w:r>
            <w:r w:rsidR="004C519E" w:rsidRPr="00D00D91">
              <w:rPr>
                <w:rFonts w:hint="eastAsia"/>
                <w:b/>
                <w:i/>
                <w:szCs w:val="22"/>
                <w:u w:val="single"/>
              </w:rPr>
              <w:t>全残</w:t>
            </w:r>
            <w:r w:rsidR="00F84171" w:rsidRPr="00D00D91">
              <w:rPr>
                <w:rFonts w:hint="eastAsia"/>
                <w:b/>
                <w:i/>
                <w:szCs w:val="22"/>
                <w:u w:val="single"/>
              </w:rPr>
              <w:t>（</w:t>
            </w:r>
            <w:r w:rsidR="00F84171" w:rsidRPr="00D00D91">
              <w:rPr>
                <w:b/>
                <w:i/>
                <w:szCs w:val="22"/>
                <w:u w:val="single"/>
              </w:rPr>
              <w:t>见</w:t>
            </w:r>
            <w:r w:rsidR="00953C1A">
              <w:rPr>
                <w:b/>
                <w:i/>
                <w:szCs w:val="22"/>
                <w:u w:val="single"/>
              </w:rPr>
              <w:t>7.12</w:t>
            </w:r>
            <w:r w:rsidR="00F84171" w:rsidRPr="00D00D91">
              <w:rPr>
                <w:rFonts w:hint="eastAsia"/>
                <w:b/>
                <w:i/>
                <w:szCs w:val="22"/>
                <w:u w:val="single"/>
              </w:rPr>
              <w:t>）</w:t>
            </w:r>
            <w:r w:rsidR="00ED7757" w:rsidRPr="00D00D91">
              <w:rPr>
                <w:rFonts w:hint="eastAsia"/>
                <w:b/>
                <w:szCs w:val="22"/>
              </w:rPr>
              <w:t>，我们不承担保险责任，我们将无息全额退还本</w:t>
            </w:r>
            <w:r w:rsidRPr="00D00D91">
              <w:rPr>
                <w:rFonts w:hint="eastAsia"/>
                <w:b/>
                <w:szCs w:val="22"/>
              </w:rPr>
              <w:t>合同的已交保险费，</w:t>
            </w:r>
            <w:r w:rsidRPr="00D00D91">
              <w:rPr>
                <w:b/>
                <w:szCs w:val="22"/>
              </w:rPr>
              <w:t>本</w:t>
            </w:r>
            <w:r w:rsidRPr="00D00D91">
              <w:rPr>
                <w:rFonts w:hint="eastAsia"/>
                <w:b/>
                <w:szCs w:val="22"/>
              </w:rPr>
              <w:t>合同终止。</w:t>
            </w:r>
          </w:p>
          <w:p w14:paraId="0AF8EFBD" w14:textId="523E3E8D" w:rsidR="008075DA" w:rsidRPr="00AD496C" w:rsidRDefault="008075DA" w:rsidP="00EB38D0">
            <w:pPr>
              <w:numPr>
                <w:ilvl w:val="0"/>
                <w:numId w:val="21"/>
              </w:numPr>
              <w:adjustRightInd w:val="0"/>
              <w:snapToGrid w:val="0"/>
              <w:spacing w:before="50"/>
              <w:jc w:val="both"/>
              <w:rPr>
                <w:b/>
                <w:szCs w:val="22"/>
              </w:rPr>
            </w:pPr>
            <w:r w:rsidRPr="00AD496C">
              <w:rPr>
                <w:rFonts w:cs="Arial" w:hint="eastAsia"/>
                <w:szCs w:val="21"/>
              </w:rPr>
              <w:t>被保险人</w:t>
            </w:r>
            <w:r w:rsidRPr="00AD496C">
              <w:rPr>
                <w:rFonts w:hint="eastAsia"/>
                <w:szCs w:val="22"/>
              </w:rPr>
              <w:t>因意外伤害发生上述情形的无等待期。</w:t>
            </w:r>
          </w:p>
        </w:tc>
      </w:tr>
      <w:tr w:rsidR="008075DA" w:rsidRPr="000C0A64" w14:paraId="69EB8347" w14:textId="77777777" w:rsidTr="000F0045">
        <w:tc>
          <w:tcPr>
            <w:tcW w:w="2019" w:type="dxa"/>
          </w:tcPr>
          <w:p w14:paraId="148435D7" w14:textId="69ADA2F4" w:rsidR="008075DA" w:rsidRPr="000C0A64" w:rsidRDefault="008075DA">
            <w:pPr>
              <w:pStyle w:val="2"/>
              <w:spacing w:before="163"/>
            </w:pPr>
            <w:bookmarkStart w:id="41" w:name="_Toc140137717"/>
            <w:r w:rsidRPr="000C0A64">
              <w:rPr>
                <w:rFonts w:hint="eastAsia"/>
              </w:rPr>
              <w:lastRenderedPageBreak/>
              <w:t>保险责任</w:t>
            </w:r>
            <w:bookmarkEnd w:id="41"/>
          </w:p>
        </w:tc>
        <w:tc>
          <w:tcPr>
            <w:tcW w:w="7835" w:type="dxa"/>
          </w:tcPr>
          <w:p w14:paraId="2F123E44" w14:textId="6D1BEE05" w:rsidR="008075DA" w:rsidRPr="000C0A64" w:rsidRDefault="008075DA">
            <w:pPr>
              <w:spacing w:beforeLines="50" w:before="163"/>
              <w:rPr>
                <w:rFonts w:cs="Arial"/>
                <w:szCs w:val="24"/>
              </w:rPr>
            </w:pPr>
            <w:r w:rsidRPr="000C0A64">
              <w:rPr>
                <w:rFonts w:cs="Arial" w:hint="eastAsia"/>
                <w:szCs w:val="24"/>
              </w:rPr>
              <w:t>在本合同保险期间内，我们承担如下保险责任：</w:t>
            </w:r>
          </w:p>
        </w:tc>
      </w:tr>
      <w:tr w:rsidR="00782F63" w:rsidRPr="000C0A64" w14:paraId="780718D9" w14:textId="77777777" w:rsidTr="000F0045">
        <w:tc>
          <w:tcPr>
            <w:tcW w:w="2019" w:type="dxa"/>
          </w:tcPr>
          <w:p w14:paraId="5FC12E00" w14:textId="6F194AC6" w:rsidR="00782F63" w:rsidRPr="000C0A64" w:rsidRDefault="00782F63" w:rsidP="008075DA">
            <w:pPr>
              <w:spacing w:beforeLines="50" w:before="163"/>
              <w:ind w:leftChars="204" w:left="560" w:hangingChars="29" w:hanging="70"/>
              <w:rPr>
                <w:rFonts w:cs="Arial"/>
                <w:b/>
                <w:color w:val="auto"/>
                <w:szCs w:val="24"/>
              </w:rPr>
            </w:pPr>
            <w:r w:rsidRPr="000C0A64">
              <w:rPr>
                <w:rFonts w:cs="Arial" w:hint="eastAsia"/>
                <w:b/>
                <w:color w:val="auto"/>
                <w:szCs w:val="24"/>
              </w:rPr>
              <w:t>必选责任</w:t>
            </w:r>
          </w:p>
        </w:tc>
        <w:tc>
          <w:tcPr>
            <w:tcW w:w="7835" w:type="dxa"/>
          </w:tcPr>
          <w:p w14:paraId="110E98C3" w14:textId="46EB164B" w:rsidR="00782F63" w:rsidRPr="000C0A64" w:rsidRDefault="00B50D05" w:rsidP="00AD496C">
            <w:pPr>
              <w:adjustRightInd w:val="0"/>
              <w:snapToGrid w:val="0"/>
              <w:spacing w:beforeLines="50" w:before="163"/>
              <w:jc w:val="both"/>
              <w:rPr>
                <w:rFonts w:cs="Arial"/>
                <w:color w:val="auto"/>
                <w:szCs w:val="21"/>
              </w:rPr>
            </w:pPr>
            <w:r w:rsidRPr="000C0A64">
              <w:rPr>
                <w:rFonts w:cs="Arial" w:hint="eastAsia"/>
                <w:color w:val="auto"/>
                <w:szCs w:val="21"/>
              </w:rPr>
              <w:t>本合同必选责任包括“重大疾病保险金”、“中症疾病保险金”、“轻症疾病保险金</w:t>
            </w:r>
            <w:r w:rsidR="00D26CAF" w:rsidRPr="000C0A64">
              <w:rPr>
                <w:rFonts w:cs="Arial" w:hint="eastAsia"/>
                <w:color w:val="auto"/>
                <w:szCs w:val="21"/>
              </w:rPr>
              <w:t>”</w:t>
            </w:r>
            <w:r w:rsidR="003F1860">
              <w:rPr>
                <w:rFonts w:cs="Arial" w:hint="eastAsia"/>
                <w:color w:val="auto"/>
                <w:szCs w:val="21"/>
              </w:rPr>
              <w:t>、“</w:t>
            </w:r>
            <w:r w:rsidR="003F1860" w:rsidRPr="00C238CB">
              <w:rPr>
                <w:rFonts w:cs="Arial" w:hint="eastAsia"/>
                <w:color w:val="auto"/>
                <w:szCs w:val="24"/>
              </w:rPr>
              <w:t>轻中症疾病持续保险金</w:t>
            </w:r>
            <w:r w:rsidR="003F1860">
              <w:rPr>
                <w:rFonts w:cs="Arial" w:hint="eastAsia"/>
                <w:color w:val="auto"/>
                <w:szCs w:val="21"/>
              </w:rPr>
              <w:t>”四</w:t>
            </w:r>
            <w:r w:rsidR="00D26CAF" w:rsidRPr="000C0A64">
              <w:rPr>
                <w:rFonts w:cs="Arial" w:hint="eastAsia"/>
                <w:color w:val="auto"/>
                <w:szCs w:val="21"/>
              </w:rPr>
              <w:t>项。</w:t>
            </w:r>
          </w:p>
        </w:tc>
      </w:tr>
      <w:tr w:rsidR="00782F63" w:rsidRPr="000C0A64" w14:paraId="7860289D" w14:textId="77777777" w:rsidTr="000F0045">
        <w:tc>
          <w:tcPr>
            <w:tcW w:w="2019" w:type="dxa"/>
          </w:tcPr>
          <w:p w14:paraId="341532BF" w14:textId="36821A98" w:rsidR="00782F63" w:rsidRPr="000C0A64" w:rsidRDefault="00782F63" w:rsidP="0050203C">
            <w:pPr>
              <w:spacing w:beforeLines="50" w:before="163"/>
              <w:ind w:leftChars="204" w:left="490"/>
              <w:rPr>
                <w:rFonts w:cs="Arial"/>
                <w:b/>
                <w:color w:val="auto"/>
                <w:szCs w:val="24"/>
              </w:rPr>
            </w:pPr>
            <w:r w:rsidRPr="000C0A64">
              <w:rPr>
                <w:rFonts w:cs="Arial" w:hint="eastAsia"/>
                <w:b/>
                <w:color w:val="auto"/>
                <w:szCs w:val="24"/>
              </w:rPr>
              <w:t>重大疾病保险金</w:t>
            </w:r>
          </w:p>
        </w:tc>
        <w:tc>
          <w:tcPr>
            <w:tcW w:w="7835" w:type="dxa"/>
          </w:tcPr>
          <w:p w14:paraId="0A067F95" w14:textId="7174B341" w:rsidR="0064452F" w:rsidRDefault="00D26CAF" w:rsidP="00AD496C">
            <w:pPr>
              <w:adjustRightInd w:val="0"/>
              <w:snapToGrid w:val="0"/>
              <w:spacing w:beforeLines="50" w:before="163"/>
              <w:jc w:val="both"/>
              <w:rPr>
                <w:rFonts w:cs="Arial"/>
                <w:szCs w:val="21"/>
              </w:rPr>
            </w:pPr>
            <w:r w:rsidRPr="000C0A64">
              <w:rPr>
                <w:rFonts w:cs="Arial" w:hint="eastAsia"/>
                <w:szCs w:val="21"/>
              </w:rPr>
              <w:t>若被保险人因意外伤害或于等待期后</w:t>
            </w:r>
            <w:r w:rsidR="00326EED" w:rsidRPr="000C0A64">
              <w:rPr>
                <w:rFonts w:cs="Arial" w:hint="eastAsia"/>
                <w:szCs w:val="21"/>
              </w:rPr>
              <w:t>因意外伤害以外的原因</w:t>
            </w:r>
            <w:r w:rsidRPr="000C0A64">
              <w:rPr>
                <w:rFonts w:cs="Arial" w:hint="eastAsia"/>
                <w:szCs w:val="21"/>
              </w:rPr>
              <w:t>经医院的专科医生确诊</w:t>
            </w:r>
            <w:r w:rsidRPr="000C0A64">
              <w:rPr>
                <w:rFonts w:cs="Arial" w:hint="eastAsia"/>
                <w:b/>
                <w:i/>
                <w:szCs w:val="21"/>
                <w:u w:val="single"/>
              </w:rPr>
              <w:t>首次患有（见</w:t>
            </w:r>
            <w:r w:rsidRPr="000C0A64">
              <w:rPr>
                <w:rFonts w:cs="Arial"/>
                <w:b/>
                <w:i/>
                <w:szCs w:val="21"/>
                <w:u w:val="single"/>
              </w:rPr>
              <w:t>7.1</w:t>
            </w:r>
            <w:r w:rsidR="00953C1A">
              <w:rPr>
                <w:rFonts w:cs="Arial"/>
                <w:b/>
                <w:i/>
                <w:szCs w:val="21"/>
                <w:u w:val="single"/>
              </w:rPr>
              <w:t>3</w:t>
            </w:r>
            <w:r w:rsidRPr="000C0A64">
              <w:rPr>
                <w:rFonts w:cs="Arial"/>
                <w:b/>
                <w:i/>
                <w:szCs w:val="21"/>
                <w:u w:val="single"/>
              </w:rPr>
              <w:t>）</w:t>
            </w:r>
            <w:r w:rsidRPr="000C0A64">
              <w:rPr>
                <w:rFonts w:cs="Arial"/>
                <w:szCs w:val="21"/>
              </w:rPr>
              <w:t>本合同所约定的重大疾病</w:t>
            </w:r>
            <w:r w:rsidRPr="00C238CB">
              <w:rPr>
                <w:rFonts w:cs="Arial"/>
                <w:b/>
                <w:szCs w:val="21"/>
              </w:rPr>
              <w:t>（无论一种或者多种）</w:t>
            </w:r>
            <w:r w:rsidRPr="000C0A64">
              <w:rPr>
                <w:rFonts w:cs="Arial"/>
                <w:szCs w:val="21"/>
              </w:rPr>
              <w:t>，我们按照</w:t>
            </w:r>
            <w:r w:rsidR="00EB4963" w:rsidRPr="000C0A64">
              <w:rPr>
                <w:rFonts w:cs="Arial" w:hint="eastAsia"/>
                <w:szCs w:val="21"/>
              </w:rPr>
              <w:t>本合同基本保险金额给付重大疾病保险金</w:t>
            </w:r>
            <w:r w:rsidR="0064452F">
              <w:rPr>
                <w:rFonts w:cs="Arial" w:hint="eastAsia"/>
                <w:szCs w:val="21"/>
              </w:rPr>
              <w:t>。</w:t>
            </w:r>
          </w:p>
          <w:p w14:paraId="2C489A9C" w14:textId="1377B085" w:rsidR="00164710" w:rsidRPr="000C0A64" w:rsidRDefault="00AD496C">
            <w:pPr>
              <w:adjustRightInd w:val="0"/>
              <w:snapToGrid w:val="0"/>
              <w:spacing w:beforeLines="50" w:before="163"/>
              <w:jc w:val="both"/>
              <w:rPr>
                <w:rFonts w:cs="Arial"/>
                <w:b/>
                <w:szCs w:val="21"/>
              </w:rPr>
            </w:pPr>
            <w:r>
              <w:rPr>
                <w:rFonts w:cs="Arial" w:hint="eastAsia"/>
                <w:b/>
                <w:szCs w:val="21"/>
              </w:rPr>
              <w:t>我们给付</w:t>
            </w:r>
            <w:r w:rsidR="00C038E1">
              <w:rPr>
                <w:rFonts w:cs="Arial" w:hint="eastAsia"/>
                <w:b/>
                <w:szCs w:val="21"/>
              </w:rPr>
              <w:t>“</w:t>
            </w:r>
            <w:r>
              <w:rPr>
                <w:rFonts w:cs="Arial" w:hint="eastAsia"/>
                <w:b/>
                <w:szCs w:val="21"/>
              </w:rPr>
              <w:t>重大疾病保险金</w:t>
            </w:r>
            <w:r w:rsidR="00C038E1">
              <w:rPr>
                <w:rFonts w:cs="Arial" w:hint="eastAsia"/>
                <w:b/>
                <w:szCs w:val="21"/>
              </w:rPr>
              <w:t>”</w:t>
            </w:r>
            <w:r>
              <w:rPr>
                <w:rFonts w:cs="Arial" w:hint="eastAsia"/>
                <w:b/>
                <w:szCs w:val="21"/>
              </w:rPr>
              <w:t>后，</w:t>
            </w:r>
            <w:r w:rsidR="00F46528" w:rsidRPr="000C0A64">
              <w:rPr>
                <w:rFonts w:cs="Arial" w:hint="eastAsia"/>
                <w:b/>
                <w:szCs w:val="21"/>
              </w:rPr>
              <w:t>本合同的</w:t>
            </w:r>
            <w:r w:rsidR="00F46528" w:rsidRPr="000C0A64">
              <w:rPr>
                <w:rFonts w:cs="Arial" w:hint="eastAsia"/>
                <w:b/>
                <w:i/>
                <w:szCs w:val="21"/>
                <w:u w:val="single"/>
              </w:rPr>
              <w:t>现金价值（见</w:t>
            </w:r>
            <w:r w:rsidR="00953C1A">
              <w:rPr>
                <w:rFonts w:cs="Arial"/>
                <w:b/>
                <w:i/>
                <w:szCs w:val="21"/>
                <w:u w:val="single"/>
              </w:rPr>
              <w:t>7.14</w:t>
            </w:r>
            <w:r w:rsidR="00F46528" w:rsidRPr="000C0A64">
              <w:rPr>
                <w:rFonts w:cs="Arial"/>
                <w:b/>
                <w:i/>
                <w:szCs w:val="21"/>
                <w:u w:val="single"/>
              </w:rPr>
              <w:t>）</w:t>
            </w:r>
            <w:r w:rsidR="00F46528" w:rsidRPr="000C0A64">
              <w:rPr>
                <w:rFonts w:cs="Arial"/>
                <w:b/>
                <w:szCs w:val="21"/>
              </w:rPr>
              <w:t>降为零</w:t>
            </w:r>
            <w:r w:rsidR="00F46528">
              <w:rPr>
                <w:rFonts w:cs="Arial" w:hint="eastAsia"/>
                <w:b/>
                <w:szCs w:val="21"/>
              </w:rPr>
              <w:t>。</w:t>
            </w:r>
            <w:r w:rsidR="009C0A25" w:rsidRPr="000D66C7">
              <w:rPr>
                <w:rFonts w:cs="Arial" w:hint="eastAsia"/>
                <w:b/>
                <w:szCs w:val="21"/>
              </w:rPr>
              <w:t>我们</w:t>
            </w:r>
            <w:r w:rsidRPr="000D66C7">
              <w:rPr>
                <w:rFonts w:cs="Arial" w:hint="eastAsia"/>
                <w:b/>
                <w:szCs w:val="21"/>
              </w:rPr>
              <w:t>将豁免其自重大疾病确诊之日起本合同（不包含附加合同）余下各期保险费，被豁免的保险费视为已缴纳，本合同</w:t>
            </w:r>
            <w:r w:rsidR="00F46528" w:rsidRPr="000D66C7">
              <w:rPr>
                <w:rFonts w:cs="Arial" w:hint="eastAsia"/>
                <w:b/>
                <w:szCs w:val="21"/>
              </w:rPr>
              <w:t>不终止</w:t>
            </w:r>
            <w:r w:rsidR="00241852">
              <w:rPr>
                <w:rFonts w:cs="Arial" w:hint="eastAsia"/>
                <w:b/>
                <w:szCs w:val="21"/>
              </w:rPr>
              <w:t>。</w:t>
            </w:r>
            <w:r>
              <w:rPr>
                <w:rFonts w:cs="Arial" w:hint="eastAsia"/>
                <w:b/>
                <w:szCs w:val="21"/>
              </w:rPr>
              <w:t>自前述重大疾病确诊之日起，本合同的</w:t>
            </w:r>
            <w:r w:rsidR="00241852" w:rsidRPr="00C238CB">
              <w:rPr>
                <w:rFonts w:cs="Arial" w:hint="eastAsia"/>
                <w:b/>
                <w:color w:val="auto"/>
                <w:szCs w:val="21"/>
              </w:rPr>
              <w:t>“重大疾病保险金”、“中症疾病保险金”、“轻症疾病保险金”</w:t>
            </w:r>
            <w:r>
              <w:rPr>
                <w:rFonts w:cs="Arial" w:hint="eastAsia"/>
                <w:b/>
                <w:szCs w:val="21"/>
              </w:rPr>
              <w:t>、</w:t>
            </w:r>
            <w:r w:rsidR="009C0A25">
              <w:rPr>
                <w:rFonts w:cs="Arial" w:hint="eastAsia"/>
                <w:b/>
                <w:szCs w:val="21"/>
              </w:rPr>
              <w:t>“</w:t>
            </w:r>
            <w:r>
              <w:rPr>
                <w:rFonts w:cs="Arial" w:hint="eastAsia"/>
                <w:b/>
                <w:szCs w:val="21"/>
              </w:rPr>
              <w:t>身故或</w:t>
            </w:r>
            <w:r w:rsidR="002D007E">
              <w:rPr>
                <w:rFonts w:cs="Arial" w:hint="eastAsia"/>
                <w:b/>
                <w:szCs w:val="21"/>
              </w:rPr>
              <w:t>者</w:t>
            </w:r>
            <w:r>
              <w:rPr>
                <w:rFonts w:cs="Arial" w:hint="eastAsia"/>
                <w:b/>
                <w:szCs w:val="21"/>
              </w:rPr>
              <w:t>全残保险金</w:t>
            </w:r>
            <w:r w:rsidR="009C0A25">
              <w:rPr>
                <w:rFonts w:cs="Arial" w:hint="eastAsia"/>
                <w:b/>
                <w:szCs w:val="21"/>
              </w:rPr>
              <w:t>”</w:t>
            </w:r>
            <w:r>
              <w:rPr>
                <w:rFonts w:cs="Arial" w:hint="eastAsia"/>
                <w:b/>
                <w:szCs w:val="21"/>
              </w:rPr>
              <w:t>（若选）和</w:t>
            </w:r>
            <w:r w:rsidR="005439F3">
              <w:rPr>
                <w:rFonts w:cs="Arial" w:hint="eastAsia"/>
                <w:b/>
                <w:szCs w:val="21"/>
              </w:rPr>
              <w:t>“</w:t>
            </w:r>
            <w:r w:rsidR="005439F3" w:rsidRPr="00A15C1F">
              <w:rPr>
                <w:rFonts w:cs="Arial" w:hint="eastAsia"/>
                <w:b/>
                <w:szCs w:val="21"/>
              </w:rPr>
              <w:t>疾病关爱保险金</w:t>
            </w:r>
            <w:r w:rsidR="005439F3">
              <w:rPr>
                <w:rFonts w:cs="Arial" w:hint="eastAsia"/>
                <w:b/>
                <w:szCs w:val="21"/>
              </w:rPr>
              <w:t>”（若选）项下</w:t>
            </w:r>
            <w:r w:rsidR="00A15C1F">
              <w:rPr>
                <w:rFonts w:cs="Arial" w:hint="eastAsia"/>
                <w:b/>
                <w:szCs w:val="21"/>
              </w:rPr>
              <w:t>的</w:t>
            </w:r>
            <w:r w:rsidR="009C0A25">
              <w:rPr>
                <w:rFonts w:cs="Arial" w:hint="eastAsia"/>
                <w:b/>
                <w:szCs w:val="21"/>
              </w:rPr>
              <w:t>“</w:t>
            </w:r>
            <w:r>
              <w:rPr>
                <w:rFonts w:cs="Arial" w:hint="eastAsia"/>
                <w:b/>
                <w:szCs w:val="21"/>
              </w:rPr>
              <w:t>重大疾病关爱保险金</w:t>
            </w:r>
            <w:r w:rsidR="009C0A25">
              <w:rPr>
                <w:rFonts w:cs="Arial" w:hint="eastAsia"/>
                <w:b/>
                <w:szCs w:val="21"/>
              </w:rPr>
              <w:t>”责任均终止，我们</w:t>
            </w:r>
            <w:r>
              <w:rPr>
                <w:rFonts w:cs="Arial" w:hint="eastAsia"/>
                <w:b/>
                <w:szCs w:val="21"/>
              </w:rPr>
              <w:t>将继续按本合同约定承担</w:t>
            </w:r>
            <w:r w:rsidR="005B27E7" w:rsidRPr="00C67C86">
              <w:rPr>
                <w:rFonts w:cs="Arial" w:hint="eastAsia"/>
                <w:b/>
                <w:szCs w:val="21"/>
              </w:rPr>
              <w:t>“轻中症疾病持续保险金”</w:t>
            </w:r>
            <w:r w:rsidR="005B27E7">
              <w:rPr>
                <w:rFonts w:cs="Arial" w:hint="eastAsia"/>
                <w:b/>
                <w:szCs w:val="21"/>
              </w:rPr>
              <w:t>、</w:t>
            </w:r>
            <w:r w:rsidR="005439F3">
              <w:rPr>
                <w:rFonts w:cs="Arial" w:hint="eastAsia"/>
                <w:b/>
                <w:szCs w:val="21"/>
              </w:rPr>
              <w:t>“</w:t>
            </w:r>
            <w:r w:rsidR="005439F3" w:rsidRPr="00A15C1F">
              <w:rPr>
                <w:rFonts w:cs="Arial" w:hint="eastAsia"/>
                <w:b/>
                <w:szCs w:val="21"/>
              </w:rPr>
              <w:t>疾病关爱保险金</w:t>
            </w:r>
            <w:r w:rsidR="005439F3">
              <w:rPr>
                <w:rFonts w:cs="Arial" w:hint="eastAsia"/>
                <w:b/>
                <w:szCs w:val="21"/>
              </w:rPr>
              <w:t>”（若选）项下的</w:t>
            </w:r>
            <w:r w:rsidR="009C0A25">
              <w:rPr>
                <w:rFonts w:cs="Arial" w:hint="eastAsia"/>
                <w:b/>
                <w:szCs w:val="21"/>
              </w:rPr>
              <w:t>“</w:t>
            </w:r>
            <w:r>
              <w:rPr>
                <w:rFonts w:cs="Arial" w:hint="eastAsia"/>
                <w:b/>
                <w:szCs w:val="21"/>
              </w:rPr>
              <w:t>中症疾病关爱保险金</w:t>
            </w:r>
            <w:r w:rsidR="009C0A25">
              <w:rPr>
                <w:rFonts w:cs="Arial" w:hint="eastAsia"/>
                <w:b/>
                <w:szCs w:val="21"/>
              </w:rPr>
              <w:t>”</w:t>
            </w:r>
            <w:r>
              <w:rPr>
                <w:rFonts w:cs="Arial" w:hint="eastAsia"/>
                <w:b/>
                <w:szCs w:val="21"/>
              </w:rPr>
              <w:t>、</w:t>
            </w:r>
            <w:r w:rsidR="005B27E7">
              <w:rPr>
                <w:rFonts w:cs="Arial" w:hint="eastAsia"/>
                <w:b/>
                <w:szCs w:val="21"/>
              </w:rPr>
              <w:t>“第二次重大疾病保险金”（若选）、</w:t>
            </w:r>
            <w:r w:rsidR="009C0A25">
              <w:rPr>
                <w:rFonts w:cs="Arial" w:hint="eastAsia"/>
                <w:b/>
                <w:szCs w:val="21"/>
              </w:rPr>
              <w:t>“</w:t>
            </w:r>
            <w:r>
              <w:rPr>
                <w:rFonts w:cs="Arial" w:hint="eastAsia"/>
                <w:b/>
                <w:szCs w:val="21"/>
              </w:rPr>
              <w:t>特定心脑血管疾病保险金</w:t>
            </w:r>
            <w:r w:rsidR="009C0A25">
              <w:rPr>
                <w:rFonts w:cs="Arial" w:hint="eastAsia"/>
                <w:b/>
                <w:szCs w:val="21"/>
              </w:rPr>
              <w:t>”</w:t>
            </w:r>
            <w:r>
              <w:rPr>
                <w:rFonts w:cs="Arial" w:hint="eastAsia"/>
                <w:b/>
                <w:szCs w:val="21"/>
              </w:rPr>
              <w:t>（若选）、</w:t>
            </w:r>
            <w:r w:rsidR="009C0A25">
              <w:rPr>
                <w:rFonts w:cs="Arial" w:hint="eastAsia"/>
                <w:b/>
                <w:szCs w:val="21"/>
              </w:rPr>
              <w:t>“</w:t>
            </w:r>
            <w:r w:rsidR="00981EEA">
              <w:rPr>
                <w:rFonts w:cs="Arial" w:hint="eastAsia"/>
                <w:b/>
                <w:szCs w:val="21"/>
              </w:rPr>
              <w:t>恶性肿瘤—</w:t>
            </w:r>
            <w:r w:rsidRPr="00BF2C88">
              <w:rPr>
                <w:rFonts w:cs="Arial" w:hint="eastAsia"/>
                <w:b/>
                <w:szCs w:val="21"/>
              </w:rPr>
              <w:t>重度医疗津贴</w:t>
            </w:r>
            <w:r>
              <w:rPr>
                <w:rFonts w:cs="Arial" w:hint="eastAsia"/>
                <w:b/>
                <w:szCs w:val="21"/>
              </w:rPr>
              <w:t>保险金</w:t>
            </w:r>
            <w:r w:rsidR="009C0A25">
              <w:rPr>
                <w:rFonts w:cs="Arial" w:hint="eastAsia"/>
                <w:b/>
                <w:szCs w:val="21"/>
              </w:rPr>
              <w:t>”</w:t>
            </w:r>
            <w:r>
              <w:rPr>
                <w:rFonts w:cs="Arial" w:hint="eastAsia"/>
                <w:b/>
                <w:szCs w:val="21"/>
              </w:rPr>
              <w:t>（若选）、</w:t>
            </w:r>
            <w:r w:rsidR="005B27E7">
              <w:rPr>
                <w:rFonts w:cs="Arial" w:hint="eastAsia"/>
                <w:b/>
                <w:szCs w:val="21"/>
              </w:rPr>
              <w:t>“恶</w:t>
            </w:r>
            <w:r w:rsidR="002D007E">
              <w:rPr>
                <w:rFonts w:cs="Arial" w:hint="eastAsia"/>
                <w:b/>
                <w:szCs w:val="21"/>
              </w:rPr>
              <w:t>性</w:t>
            </w:r>
            <w:r w:rsidR="005B27E7">
              <w:rPr>
                <w:rFonts w:cs="Arial" w:hint="eastAsia"/>
                <w:b/>
                <w:szCs w:val="21"/>
              </w:rPr>
              <w:t>肿瘤-</w:t>
            </w:r>
            <w:r w:rsidR="00D75C72">
              <w:rPr>
                <w:rFonts w:cs="Arial"/>
                <w:b/>
                <w:szCs w:val="21"/>
              </w:rPr>
              <w:t>-</w:t>
            </w:r>
            <w:r w:rsidR="005B27E7">
              <w:rPr>
                <w:rFonts w:cs="Arial" w:hint="eastAsia"/>
                <w:b/>
                <w:szCs w:val="21"/>
              </w:rPr>
              <w:t>重度住院津贴</w:t>
            </w:r>
            <w:r w:rsidR="00853DC9">
              <w:rPr>
                <w:rFonts w:cs="Arial" w:hint="eastAsia"/>
                <w:b/>
                <w:szCs w:val="21"/>
              </w:rPr>
              <w:t>保险金</w:t>
            </w:r>
            <w:r w:rsidR="005B27E7">
              <w:rPr>
                <w:rFonts w:cs="Arial" w:hint="eastAsia"/>
                <w:b/>
                <w:szCs w:val="21"/>
              </w:rPr>
              <w:t>”</w:t>
            </w:r>
            <w:r w:rsidR="002D7232">
              <w:rPr>
                <w:rFonts w:cs="Arial" w:hint="eastAsia"/>
                <w:b/>
                <w:szCs w:val="21"/>
              </w:rPr>
              <w:t>（若选）</w:t>
            </w:r>
            <w:r w:rsidR="00C67C86" w:rsidRPr="00C67C86">
              <w:rPr>
                <w:rFonts w:cs="Arial" w:hint="eastAsia"/>
                <w:b/>
                <w:szCs w:val="21"/>
              </w:rPr>
              <w:t>责任</w:t>
            </w:r>
            <w:r>
              <w:rPr>
                <w:rFonts w:cs="Arial" w:hint="eastAsia"/>
                <w:b/>
                <w:szCs w:val="21"/>
              </w:rPr>
              <w:t>。</w:t>
            </w:r>
          </w:p>
        </w:tc>
      </w:tr>
      <w:tr w:rsidR="00782F63" w:rsidRPr="000C0A64" w14:paraId="396A81E5" w14:textId="77777777" w:rsidTr="000F0045">
        <w:tc>
          <w:tcPr>
            <w:tcW w:w="2019" w:type="dxa"/>
          </w:tcPr>
          <w:p w14:paraId="36344601" w14:textId="50A84CA4" w:rsidR="00782F63" w:rsidRPr="000C0A64" w:rsidRDefault="00E76B2A" w:rsidP="0050203C">
            <w:pPr>
              <w:spacing w:beforeLines="50" w:before="163"/>
              <w:ind w:leftChars="204" w:left="490"/>
              <w:rPr>
                <w:rFonts w:cs="Arial"/>
                <w:b/>
                <w:color w:val="auto"/>
                <w:szCs w:val="24"/>
              </w:rPr>
            </w:pPr>
            <w:r w:rsidRPr="000C0A64">
              <w:rPr>
                <w:rFonts w:cs="Arial" w:hint="eastAsia"/>
                <w:b/>
                <w:color w:val="auto"/>
                <w:szCs w:val="24"/>
              </w:rPr>
              <w:t>中症疾病保险金</w:t>
            </w:r>
          </w:p>
        </w:tc>
        <w:tc>
          <w:tcPr>
            <w:tcW w:w="7835" w:type="dxa"/>
          </w:tcPr>
          <w:p w14:paraId="6591C25F" w14:textId="2133191C" w:rsidR="00E76B2A" w:rsidRPr="00896109" w:rsidRDefault="00E76B2A">
            <w:pPr>
              <w:adjustRightInd w:val="0"/>
              <w:snapToGrid w:val="0"/>
              <w:spacing w:beforeLines="50" w:before="163"/>
              <w:jc w:val="both"/>
              <w:rPr>
                <w:rFonts w:cs="Arial"/>
                <w:color w:val="auto"/>
                <w:szCs w:val="21"/>
              </w:rPr>
            </w:pPr>
            <w:r w:rsidRPr="00896109">
              <w:rPr>
                <w:rFonts w:cs="Arial" w:hint="eastAsia"/>
                <w:color w:val="auto"/>
                <w:szCs w:val="21"/>
              </w:rPr>
              <w:t>若被保险人因意外伤害或于等待期后</w:t>
            </w:r>
            <w:r w:rsidR="00326EED" w:rsidRPr="00896109">
              <w:rPr>
                <w:rFonts w:cs="Arial" w:hint="eastAsia"/>
                <w:color w:val="auto"/>
                <w:szCs w:val="21"/>
              </w:rPr>
              <w:t>因意外伤害以外的原因</w:t>
            </w:r>
            <w:r w:rsidRPr="00896109">
              <w:rPr>
                <w:rFonts w:cs="Arial" w:hint="eastAsia"/>
                <w:color w:val="auto"/>
                <w:szCs w:val="21"/>
              </w:rPr>
              <w:t>经医</w:t>
            </w:r>
            <w:r w:rsidR="00B81559" w:rsidRPr="00896109">
              <w:rPr>
                <w:rFonts w:cs="Arial" w:hint="eastAsia"/>
                <w:color w:val="auto"/>
                <w:szCs w:val="21"/>
              </w:rPr>
              <w:t>院的专科医生确诊首次患有本合同所约定的中症疾病的</w:t>
            </w:r>
            <w:r w:rsidR="00B81559" w:rsidRPr="00C238CB">
              <w:rPr>
                <w:rFonts w:cs="Arial" w:hint="eastAsia"/>
                <w:b/>
                <w:color w:val="auto"/>
                <w:szCs w:val="21"/>
              </w:rPr>
              <w:t>（无论一种或多种）</w:t>
            </w:r>
            <w:r w:rsidR="00B81559" w:rsidRPr="00896109">
              <w:rPr>
                <w:rFonts w:cs="Arial" w:hint="eastAsia"/>
                <w:color w:val="auto"/>
                <w:szCs w:val="21"/>
              </w:rPr>
              <w:t>，</w:t>
            </w:r>
            <w:r w:rsidR="00B81559" w:rsidRPr="00C238CB">
              <w:rPr>
                <w:rFonts w:cs="Arial" w:hint="eastAsia"/>
                <w:b/>
                <w:color w:val="auto"/>
                <w:szCs w:val="21"/>
              </w:rPr>
              <w:t>我们按照本</w:t>
            </w:r>
            <w:r w:rsidRPr="00C238CB">
              <w:rPr>
                <w:rFonts w:cs="Arial" w:hint="eastAsia"/>
                <w:b/>
                <w:color w:val="auto"/>
                <w:szCs w:val="21"/>
              </w:rPr>
              <w:t>合同基本保险金额的</w:t>
            </w:r>
            <w:r w:rsidRPr="00C238CB">
              <w:rPr>
                <w:rFonts w:cs="Arial"/>
                <w:b/>
                <w:color w:val="auto"/>
                <w:szCs w:val="21"/>
              </w:rPr>
              <w:t>60%给付中症疾病保险金</w:t>
            </w:r>
            <w:r w:rsidR="002048E1" w:rsidRPr="00C238CB">
              <w:rPr>
                <w:rFonts w:cs="Arial" w:hint="eastAsia"/>
                <w:b/>
                <w:color w:val="auto"/>
                <w:szCs w:val="21"/>
              </w:rPr>
              <w:t>，同时豁免自中</w:t>
            </w:r>
            <w:r w:rsidR="0064452F" w:rsidRPr="00C238CB">
              <w:rPr>
                <w:rFonts w:cs="Arial" w:hint="eastAsia"/>
                <w:b/>
                <w:color w:val="auto"/>
                <w:szCs w:val="21"/>
              </w:rPr>
              <w:t>症</w:t>
            </w:r>
            <w:r w:rsidR="002048E1" w:rsidRPr="00C238CB">
              <w:rPr>
                <w:rFonts w:cs="Arial" w:hint="eastAsia"/>
                <w:b/>
                <w:color w:val="auto"/>
                <w:szCs w:val="21"/>
              </w:rPr>
              <w:t>疾病确诊之日起本合同（不包括附加合同）余下各期保险费。</w:t>
            </w:r>
          </w:p>
          <w:p w14:paraId="23DA9B38" w14:textId="00B20542" w:rsidR="00E76B2A" w:rsidRPr="00896109" w:rsidRDefault="00E76B2A" w:rsidP="00B04160">
            <w:pPr>
              <w:adjustRightInd w:val="0"/>
              <w:snapToGrid w:val="0"/>
              <w:spacing w:before="50"/>
              <w:jc w:val="both"/>
              <w:rPr>
                <w:rFonts w:cs="Arial"/>
                <w:b/>
                <w:color w:val="auto"/>
                <w:szCs w:val="21"/>
              </w:rPr>
            </w:pPr>
            <w:r w:rsidRPr="00896109">
              <w:rPr>
                <w:rFonts w:cs="Arial" w:hint="eastAsia"/>
                <w:b/>
                <w:color w:val="auto"/>
                <w:szCs w:val="21"/>
              </w:rPr>
              <w:t>每种中症疾病只给付一次中症疾病保险金，给付后该种中症疾病保险责任效力终止。</w:t>
            </w:r>
          </w:p>
          <w:p w14:paraId="14816B9E" w14:textId="4D9B884D" w:rsidR="00E76B2A" w:rsidRPr="00896109" w:rsidRDefault="00ED7757" w:rsidP="00B04160">
            <w:pPr>
              <w:adjustRightInd w:val="0"/>
              <w:snapToGrid w:val="0"/>
              <w:spacing w:before="50"/>
              <w:jc w:val="both"/>
              <w:rPr>
                <w:rFonts w:cs="Arial"/>
                <w:b/>
                <w:color w:val="auto"/>
                <w:szCs w:val="21"/>
              </w:rPr>
            </w:pPr>
            <w:r w:rsidRPr="00896109">
              <w:rPr>
                <w:rFonts w:cs="Arial" w:hint="eastAsia"/>
                <w:b/>
                <w:color w:val="auto"/>
                <w:szCs w:val="21"/>
              </w:rPr>
              <w:t>本</w:t>
            </w:r>
            <w:r w:rsidR="00E76B2A" w:rsidRPr="00896109">
              <w:rPr>
                <w:rFonts w:cs="Arial" w:hint="eastAsia"/>
                <w:b/>
                <w:color w:val="auto"/>
                <w:szCs w:val="21"/>
              </w:rPr>
              <w:t>合同的中症疾病保险金</w:t>
            </w:r>
            <w:r w:rsidR="00893C85" w:rsidRPr="00896109">
              <w:rPr>
                <w:rFonts w:cs="Arial" w:hint="eastAsia"/>
                <w:b/>
                <w:color w:val="auto"/>
                <w:szCs w:val="21"/>
              </w:rPr>
              <w:t>与</w:t>
            </w:r>
            <w:r w:rsidR="00893C85" w:rsidRPr="00896109">
              <w:rPr>
                <w:rFonts w:cs="Arial" w:hint="eastAsia"/>
                <w:b/>
                <w:color w:val="auto"/>
                <w:szCs w:val="24"/>
              </w:rPr>
              <w:t>轻中症疾病持续保险金项下的</w:t>
            </w:r>
            <w:r w:rsidR="00893C85" w:rsidRPr="00896109">
              <w:rPr>
                <w:rFonts w:cs="Arial" w:hint="eastAsia"/>
                <w:b/>
                <w:color w:val="auto"/>
                <w:szCs w:val="21"/>
              </w:rPr>
              <w:t>中症疾病持续保险金</w:t>
            </w:r>
            <w:r w:rsidR="00E76B2A" w:rsidRPr="00896109">
              <w:rPr>
                <w:rFonts w:cs="Arial" w:hint="eastAsia"/>
                <w:b/>
                <w:color w:val="auto"/>
                <w:szCs w:val="21"/>
              </w:rPr>
              <w:t>累计给付以两次为限。</w:t>
            </w:r>
            <w:r w:rsidR="006C11CB" w:rsidRPr="00896109">
              <w:rPr>
                <w:rFonts w:cs="Arial" w:hint="eastAsia"/>
                <w:b/>
                <w:color w:val="auto"/>
                <w:szCs w:val="21"/>
              </w:rPr>
              <w:t>在本合同有效期内，如累计给付次数</w:t>
            </w:r>
            <w:r w:rsidR="00426485" w:rsidRPr="00896109">
              <w:rPr>
                <w:rFonts w:cs="Arial" w:hint="eastAsia"/>
                <w:b/>
                <w:color w:val="auto"/>
                <w:szCs w:val="21"/>
              </w:rPr>
              <w:t>达到两次后，中症疾病保险金、</w:t>
            </w:r>
            <w:r w:rsidR="00065C15" w:rsidRPr="00896109">
              <w:rPr>
                <w:rFonts w:cs="Arial" w:hint="eastAsia"/>
                <w:b/>
                <w:color w:val="auto"/>
                <w:szCs w:val="24"/>
              </w:rPr>
              <w:t>轻中症疾病持续保险金项下的</w:t>
            </w:r>
            <w:r w:rsidR="00426485" w:rsidRPr="00896109">
              <w:rPr>
                <w:rFonts w:cs="Arial" w:hint="eastAsia"/>
                <w:b/>
                <w:color w:val="auto"/>
                <w:szCs w:val="21"/>
              </w:rPr>
              <w:t>中症疾病持续保险金责任效力均终止。</w:t>
            </w:r>
          </w:p>
          <w:p w14:paraId="0E6E52C8" w14:textId="33E4E4CA" w:rsidR="00782F63" w:rsidRPr="00896109" w:rsidRDefault="00B81559">
            <w:pPr>
              <w:adjustRightInd w:val="0"/>
              <w:snapToGrid w:val="0"/>
              <w:spacing w:before="50"/>
              <w:jc w:val="both"/>
              <w:rPr>
                <w:rFonts w:cs="Arial"/>
                <w:color w:val="auto"/>
                <w:szCs w:val="21"/>
              </w:rPr>
            </w:pPr>
            <w:r w:rsidRPr="00896109">
              <w:rPr>
                <w:rFonts w:cs="Arial" w:hint="eastAsia"/>
                <w:b/>
                <w:color w:val="auto"/>
                <w:szCs w:val="21"/>
              </w:rPr>
              <w:t>若被保险人因同一疾病原因</w:t>
            </w:r>
            <w:r w:rsidR="007E694E" w:rsidRPr="00896109">
              <w:rPr>
                <w:rFonts w:cs="Arial" w:hint="eastAsia"/>
                <w:b/>
                <w:color w:val="auto"/>
                <w:szCs w:val="21"/>
              </w:rPr>
              <w:t>、同次医疗行为</w:t>
            </w:r>
            <w:r w:rsidRPr="00896109">
              <w:rPr>
                <w:rFonts w:cs="Arial" w:hint="eastAsia"/>
                <w:b/>
                <w:color w:val="auto"/>
                <w:szCs w:val="21"/>
              </w:rPr>
              <w:t>或同次意外伤害事故导致</w:t>
            </w:r>
            <w:r w:rsidR="00AC4E38" w:rsidRPr="00896109">
              <w:rPr>
                <w:rFonts w:cs="Arial" w:hint="eastAsia"/>
                <w:b/>
                <w:color w:val="auto"/>
                <w:szCs w:val="21"/>
              </w:rPr>
              <w:t>首次</w:t>
            </w:r>
            <w:r w:rsidRPr="00896109">
              <w:rPr>
                <w:rFonts w:cs="Arial" w:hint="eastAsia"/>
                <w:b/>
                <w:color w:val="auto"/>
                <w:szCs w:val="21"/>
              </w:rPr>
              <w:t>患有本</w:t>
            </w:r>
            <w:r w:rsidR="00E76B2A" w:rsidRPr="00896109">
              <w:rPr>
                <w:rFonts w:cs="Arial" w:hint="eastAsia"/>
                <w:b/>
                <w:color w:val="auto"/>
                <w:szCs w:val="21"/>
              </w:rPr>
              <w:t>合同所列的两种或两种以上中症疾病，我们仅按一种中症疾病给付中症疾病保险金。</w:t>
            </w:r>
          </w:p>
        </w:tc>
      </w:tr>
      <w:tr w:rsidR="00E76B2A" w:rsidRPr="000C0A64" w14:paraId="3A17D608" w14:textId="77777777" w:rsidTr="000F0045">
        <w:tc>
          <w:tcPr>
            <w:tcW w:w="2019" w:type="dxa"/>
          </w:tcPr>
          <w:p w14:paraId="415C5E7A" w14:textId="4B249503" w:rsidR="00E76B2A" w:rsidRPr="000C0A64" w:rsidRDefault="00D92A6A" w:rsidP="0050203C">
            <w:pPr>
              <w:spacing w:beforeLines="50" w:before="163"/>
              <w:ind w:leftChars="204" w:left="490"/>
              <w:rPr>
                <w:rFonts w:cs="Arial"/>
                <w:b/>
                <w:color w:val="auto"/>
                <w:szCs w:val="24"/>
              </w:rPr>
            </w:pPr>
            <w:r w:rsidRPr="000C0A64">
              <w:rPr>
                <w:rFonts w:cs="Arial" w:hint="eastAsia"/>
                <w:b/>
                <w:color w:val="auto"/>
                <w:szCs w:val="24"/>
              </w:rPr>
              <w:lastRenderedPageBreak/>
              <w:t>轻症疾病保险金</w:t>
            </w:r>
          </w:p>
        </w:tc>
        <w:tc>
          <w:tcPr>
            <w:tcW w:w="7835" w:type="dxa"/>
          </w:tcPr>
          <w:p w14:paraId="50EBC8A9" w14:textId="673D5371" w:rsidR="00D92A6A" w:rsidRPr="00896109" w:rsidRDefault="00D92A6A">
            <w:pPr>
              <w:adjustRightInd w:val="0"/>
              <w:snapToGrid w:val="0"/>
              <w:spacing w:beforeLines="50" w:before="163"/>
              <w:jc w:val="both"/>
              <w:rPr>
                <w:rFonts w:cs="Arial"/>
                <w:color w:val="auto"/>
                <w:szCs w:val="21"/>
              </w:rPr>
            </w:pPr>
            <w:r w:rsidRPr="00896109">
              <w:rPr>
                <w:rFonts w:cs="Arial" w:hint="eastAsia"/>
                <w:color w:val="auto"/>
                <w:szCs w:val="21"/>
              </w:rPr>
              <w:t>若被保险人因意外伤害或于等待期后</w:t>
            </w:r>
            <w:r w:rsidR="00326EED" w:rsidRPr="00896109">
              <w:rPr>
                <w:rFonts w:cs="Arial" w:hint="eastAsia"/>
                <w:color w:val="auto"/>
                <w:szCs w:val="21"/>
              </w:rPr>
              <w:t>因意外伤害以外的原因</w:t>
            </w:r>
            <w:r w:rsidR="00B81559" w:rsidRPr="00896109">
              <w:rPr>
                <w:rFonts w:cs="Arial" w:hint="eastAsia"/>
                <w:color w:val="auto"/>
                <w:szCs w:val="21"/>
              </w:rPr>
              <w:t>经医院的专科医生确诊首次患有本</w:t>
            </w:r>
            <w:r w:rsidRPr="00896109">
              <w:rPr>
                <w:rFonts w:cs="Arial" w:hint="eastAsia"/>
                <w:color w:val="auto"/>
                <w:szCs w:val="21"/>
              </w:rPr>
              <w:t>合同所约定的轻症疾病的</w:t>
            </w:r>
            <w:r w:rsidRPr="00C238CB">
              <w:rPr>
                <w:rFonts w:cs="Arial"/>
                <w:b/>
                <w:color w:val="auto"/>
                <w:szCs w:val="21"/>
              </w:rPr>
              <w:t>(</w:t>
            </w:r>
            <w:r w:rsidR="00B81559" w:rsidRPr="00C238CB">
              <w:rPr>
                <w:rFonts w:cs="Arial"/>
                <w:b/>
                <w:color w:val="auto"/>
                <w:szCs w:val="21"/>
              </w:rPr>
              <w:t>无论一种或多种）</w:t>
            </w:r>
            <w:r w:rsidR="00B81559" w:rsidRPr="00896109">
              <w:rPr>
                <w:rFonts w:cs="Arial"/>
                <w:color w:val="auto"/>
                <w:szCs w:val="21"/>
              </w:rPr>
              <w:t>，</w:t>
            </w:r>
            <w:r w:rsidR="00B81559" w:rsidRPr="00C238CB">
              <w:rPr>
                <w:rFonts w:cs="Arial"/>
                <w:b/>
                <w:color w:val="auto"/>
                <w:szCs w:val="21"/>
              </w:rPr>
              <w:t>我们按照本</w:t>
            </w:r>
            <w:r w:rsidRPr="00C238CB">
              <w:rPr>
                <w:rFonts w:cs="Arial"/>
                <w:b/>
                <w:color w:val="auto"/>
                <w:szCs w:val="21"/>
              </w:rPr>
              <w:t>合同基本保险金额的30%给付轻症疾病保险金</w:t>
            </w:r>
            <w:r w:rsidR="002048E1" w:rsidRPr="00C238CB">
              <w:rPr>
                <w:rFonts w:cs="Arial" w:hint="eastAsia"/>
                <w:b/>
                <w:color w:val="auto"/>
                <w:szCs w:val="21"/>
              </w:rPr>
              <w:t>，同时豁免其自轻症疾病确诊之日起本合同（不包括附加合同）余下各期保险费</w:t>
            </w:r>
            <w:r w:rsidRPr="00C238CB">
              <w:rPr>
                <w:rFonts w:cs="Arial"/>
                <w:b/>
                <w:color w:val="auto"/>
                <w:szCs w:val="21"/>
              </w:rPr>
              <w:t>。</w:t>
            </w:r>
          </w:p>
          <w:p w14:paraId="13BB8669" w14:textId="0DF165E8" w:rsidR="00D92A6A" w:rsidRPr="00896109" w:rsidRDefault="00D92A6A" w:rsidP="00B04160">
            <w:pPr>
              <w:adjustRightInd w:val="0"/>
              <w:snapToGrid w:val="0"/>
              <w:spacing w:before="50"/>
              <w:jc w:val="both"/>
              <w:rPr>
                <w:rFonts w:cs="Arial"/>
                <w:b/>
                <w:color w:val="auto"/>
                <w:szCs w:val="21"/>
              </w:rPr>
            </w:pPr>
            <w:r w:rsidRPr="00896109">
              <w:rPr>
                <w:rFonts w:cs="Arial" w:hint="eastAsia"/>
                <w:b/>
                <w:color w:val="auto"/>
                <w:szCs w:val="21"/>
              </w:rPr>
              <w:t>每种轻症疾病只给付一次轻症疾病保险金，给付后该种轻症疾病保险责任效力终止。</w:t>
            </w:r>
          </w:p>
          <w:p w14:paraId="00DF1E6C" w14:textId="4B3FE7BE" w:rsidR="00B8488D" w:rsidRPr="00896109" w:rsidRDefault="00ED7757" w:rsidP="00B04160">
            <w:pPr>
              <w:adjustRightInd w:val="0"/>
              <w:snapToGrid w:val="0"/>
              <w:spacing w:before="50"/>
              <w:jc w:val="both"/>
              <w:rPr>
                <w:rFonts w:cs="Arial"/>
                <w:b/>
                <w:color w:val="auto"/>
                <w:szCs w:val="21"/>
              </w:rPr>
            </w:pPr>
            <w:r w:rsidRPr="00896109">
              <w:rPr>
                <w:rFonts w:cs="Arial" w:hint="eastAsia"/>
                <w:b/>
                <w:color w:val="auto"/>
                <w:szCs w:val="21"/>
              </w:rPr>
              <w:t>本</w:t>
            </w:r>
            <w:r w:rsidR="00B8488D" w:rsidRPr="00896109">
              <w:rPr>
                <w:rFonts w:cs="Arial" w:hint="eastAsia"/>
                <w:b/>
                <w:color w:val="auto"/>
                <w:szCs w:val="21"/>
              </w:rPr>
              <w:t>合同的轻症疾病保险金</w:t>
            </w:r>
            <w:r w:rsidR="00893C85" w:rsidRPr="00896109">
              <w:rPr>
                <w:rFonts w:cs="Arial" w:hint="eastAsia"/>
                <w:b/>
                <w:color w:val="auto"/>
                <w:szCs w:val="21"/>
              </w:rPr>
              <w:t>与轻中症疾病持续保险金</w:t>
            </w:r>
            <w:r w:rsidR="00893C85" w:rsidRPr="00896109">
              <w:rPr>
                <w:rFonts w:cs="Arial" w:hint="eastAsia"/>
                <w:b/>
                <w:color w:val="auto"/>
                <w:szCs w:val="24"/>
              </w:rPr>
              <w:t>项下的</w:t>
            </w:r>
            <w:r w:rsidR="00893C85" w:rsidRPr="00896109">
              <w:rPr>
                <w:rFonts w:cs="Arial" w:hint="eastAsia"/>
                <w:b/>
                <w:color w:val="auto"/>
                <w:szCs w:val="21"/>
              </w:rPr>
              <w:t>轻症疾病持续保险金</w:t>
            </w:r>
            <w:r w:rsidR="00B8488D" w:rsidRPr="00896109">
              <w:rPr>
                <w:rFonts w:cs="Arial" w:hint="eastAsia"/>
                <w:b/>
                <w:color w:val="auto"/>
                <w:szCs w:val="21"/>
              </w:rPr>
              <w:t>累计给付以</w:t>
            </w:r>
            <w:r w:rsidR="00F118AA" w:rsidRPr="00896109">
              <w:rPr>
                <w:rFonts w:cs="Arial" w:hint="eastAsia"/>
                <w:b/>
                <w:color w:val="auto"/>
                <w:szCs w:val="21"/>
              </w:rPr>
              <w:t>三</w:t>
            </w:r>
            <w:r w:rsidR="00B8488D" w:rsidRPr="00896109">
              <w:rPr>
                <w:rFonts w:cs="Arial" w:hint="eastAsia"/>
                <w:b/>
                <w:color w:val="auto"/>
                <w:szCs w:val="21"/>
              </w:rPr>
              <w:t>次为限。</w:t>
            </w:r>
            <w:r w:rsidR="006C11CB" w:rsidRPr="00896109">
              <w:rPr>
                <w:rFonts w:cs="Arial" w:hint="eastAsia"/>
                <w:b/>
                <w:color w:val="auto"/>
                <w:szCs w:val="21"/>
              </w:rPr>
              <w:t>在本合同有效期内，如累计给付次数</w:t>
            </w:r>
            <w:r w:rsidR="00426485" w:rsidRPr="00896109">
              <w:rPr>
                <w:rFonts w:cs="Arial" w:hint="eastAsia"/>
                <w:b/>
                <w:color w:val="auto"/>
                <w:szCs w:val="21"/>
              </w:rPr>
              <w:t>达到三次后，轻症疾病保险金、</w:t>
            </w:r>
            <w:r w:rsidR="00DE7438" w:rsidRPr="00896109">
              <w:rPr>
                <w:rFonts w:cs="Arial" w:hint="eastAsia"/>
                <w:b/>
                <w:color w:val="auto"/>
                <w:szCs w:val="24"/>
              </w:rPr>
              <w:t>轻中症疾病持续保险金项下的</w:t>
            </w:r>
            <w:r w:rsidR="00426485" w:rsidRPr="00896109">
              <w:rPr>
                <w:rFonts w:cs="Arial" w:hint="eastAsia"/>
                <w:b/>
                <w:color w:val="auto"/>
                <w:szCs w:val="21"/>
              </w:rPr>
              <w:t>轻症疾病持续保险金责任效力均终止。</w:t>
            </w:r>
          </w:p>
          <w:p w14:paraId="0FA14D1C" w14:textId="6373A608" w:rsidR="00E76B2A" w:rsidRPr="00896109" w:rsidRDefault="00B81559">
            <w:pPr>
              <w:adjustRightInd w:val="0"/>
              <w:snapToGrid w:val="0"/>
              <w:spacing w:before="50"/>
              <w:jc w:val="both"/>
              <w:rPr>
                <w:rFonts w:cs="Arial"/>
                <w:color w:val="auto"/>
                <w:szCs w:val="21"/>
              </w:rPr>
            </w:pPr>
            <w:r w:rsidRPr="00896109">
              <w:rPr>
                <w:rFonts w:cs="Arial" w:hint="eastAsia"/>
                <w:b/>
                <w:color w:val="auto"/>
                <w:szCs w:val="21"/>
              </w:rPr>
              <w:t>若被保险人因同一疾病原因</w:t>
            </w:r>
            <w:r w:rsidR="007E694E" w:rsidRPr="00896109">
              <w:rPr>
                <w:rFonts w:cs="Arial" w:hint="eastAsia"/>
                <w:b/>
                <w:color w:val="auto"/>
                <w:szCs w:val="21"/>
              </w:rPr>
              <w:t>、同次医疗行为</w:t>
            </w:r>
            <w:r w:rsidRPr="00896109">
              <w:rPr>
                <w:rFonts w:cs="Arial" w:hint="eastAsia"/>
                <w:b/>
                <w:color w:val="auto"/>
                <w:szCs w:val="21"/>
              </w:rPr>
              <w:t>或同次意外伤害事故导致</w:t>
            </w:r>
            <w:r w:rsidR="00AC4E38" w:rsidRPr="00896109">
              <w:rPr>
                <w:rFonts w:cs="Arial" w:hint="eastAsia"/>
                <w:b/>
                <w:color w:val="auto"/>
                <w:szCs w:val="21"/>
              </w:rPr>
              <w:t>首次</w:t>
            </w:r>
            <w:r w:rsidRPr="00896109">
              <w:rPr>
                <w:rFonts w:cs="Arial" w:hint="eastAsia"/>
                <w:b/>
                <w:color w:val="auto"/>
                <w:szCs w:val="21"/>
              </w:rPr>
              <w:t>患有本</w:t>
            </w:r>
            <w:r w:rsidR="00D92A6A" w:rsidRPr="00896109">
              <w:rPr>
                <w:rFonts w:cs="Arial" w:hint="eastAsia"/>
                <w:b/>
                <w:color w:val="auto"/>
                <w:szCs w:val="21"/>
              </w:rPr>
              <w:t>合同所列的两种或两种以上轻症疾病，我们仅按一种轻症疾病给付轻症疾病保险金。</w:t>
            </w:r>
          </w:p>
        </w:tc>
      </w:tr>
      <w:tr w:rsidR="003F1860" w:rsidRPr="006C1D3B" w14:paraId="032AD957" w14:textId="77777777" w:rsidTr="003F1860">
        <w:tc>
          <w:tcPr>
            <w:tcW w:w="2019" w:type="dxa"/>
          </w:tcPr>
          <w:p w14:paraId="083A0E2A" w14:textId="77777777" w:rsidR="003F1860" w:rsidRPr="000C0A64" w:rsidRDefault="003F1860" w:rsidP="003F1860">
            <w:pPr>
              <w:spacing w:beforeLines="50" w:before="163"/>
              <w:ind w:leftChars="204" w:left="490"/>
              <w:rPr>
                <w:rFonts w:cs="Arial"/>
                <w:b/>
                <w:color w:val="auto"/>
                <w:szCs w:val="24"/>
              </w:rPr>
            </w:pPr>
            <w:r>
              <w:rPr>
                <w:rFonts w:cs="Arial" w:hint="eastAsia"/>
                <w:b/>
                <w:color w:val="auto"/>
                <w:szCs w:val="24"/>
              </w:rPr>
              <w:t>轻中症疾病持续保险金</w:t>
            </w:r>
          </w:p>
        </w:tc>
        <w:tc>
          <w:tcPr>
            <w:tcW w:w="7835" w:type="dxa"/>
          </w:tcPr>
          <w:p w14:paraId="363E0599" w14:textId="77777777" w:rsidR="003F1860" w:rsidRDefault="003F1860" w:rsidP="003F1860">
            <w:pPr>
              <w:adjustRightInd w:val="0"/>
              <w:snapToGrid w:val="0"/>
              <w:spacing w:beforeLines="50" w:before="163"/>
              <w:jc w:val="both"/>
              <w:rPr>
                <w:rFonts w:cs="Arial"/>
                <w:color w:val="auto"/>
                <w:szCs w:val="21"/>
              </w:rPr>
            </w:pPr>
            <w:r>
              <w:rPr>
                <w:rFonts w:cs="Arial" w:hint="eastAsia"/>
                <w:color w:val="auto"/>
                <w:szCs w:val="21"/>
              </w:rPr>
              <w:t>（一）轻症疾病持续保险金</w:t>
            </w:r>
          </w:p>
          <w:p w14:paraId="04699C19" w14:textId="77777777" w:rsidR="003F1860" w:rsidRDefault="003F1860" w:rsidP="003F1860">
            <w:pPr>
              <w:adjustRightInd w:val="0"/>
              <w:snapToGrid w:val="0"/>
              <w:spacing w:beforeLines="50" w:before="163"/>
              <w:jc w:val="both"/>
              <w:rPr>
                <w:rFonts w:cs="Arial"/>
                <w:color w:val="auto"/>
                <w:szCs w:val="21"/>
              </w:rPr>
            </w:pPr>
            <w:r>
              <w:rPr>
                <w:rFonts w:cs="Arial" w:hint="eastAsia"/>
                <w:color w:val="auto"/>
                <w:szCs w:val="21"/>
              </w:rPr>
              <w:t>我们已给付重大疾病保险金的，对于前述重大疾病非同组（具体见下表一）的轻症疾病，我们按下列约定承担轻症疾病持续保险金的给付责任：</w:t>
            </w:r>
          </w:p>
          <w:p w14:paraId="62961291" w14:textId="77777777" w:rsidR="003F1860" w:rsidRPr="00154339" w:rsidRDefault="003F1860" w:rsidP="003F1860">
            <w:pPr>
              <w:adjustRightInd w:val="0"/>
              <w:snapToGrid w:val="0"/>
              <w:spacing w:beforeLines="50" w:before="163"/>
              <w:jc w:val="both"/>
              <w:rPr>
                <w:rFonts w:cs="Arial"/>
                <w:b/>
                <w:color w:val="auto"/>
                <w:szCs w:val="21"/>
              </w:rPr>
            </w:pPr>
            <w:r w:rsidRPr="00154339">
              <w:rPr>
                <w:rFonts w:cs="Arial" w:hint="eastAsia"/>
                <w:b/>
                <w:color w:val="auto"/>
                <w:szCs w:val="21"/>
              </w:rPr>
              <w:t>（</w:t>
            </w:r>
            <w:r w:rsidRPr="00154339">
              <w:rPr>
                <w:rFonts w:cs="Arial"/>
                <w:b/>
                <w:color w:val="auto"/>
                <w:szCs w:val="21"/>
              </w:rPr>
              <w:t>1）</w:t>
            </w:r>
            <w:r w:rsidRPr="00154339">
              <w:rPr>
                <w:rFonts w:cs="Arial" w:hint="eastAsia"/>
                <w:b/>
                <w:color w:val="auto"/>
                <w:szCs w:val="21"/>
              </w:rPr>
              <w:t>自前述重大疾病确诊之日起</w:t>
            </w:r>
            <w:r w:rsidRPr="00154339">
              <w:rPr>
                <w:rFonts w:cs="Arial"/>
                <w:b/>
                <w:color w:val="auto"/>
                <w:szCs w:val="21"/>
              </w:rPr>
              <w:t>90</w:t>
            </w:r>
            <w:r w:rsidRPr="00154339">
              <w:rPr>
                <w:rFonts w:cs="Arial" w:hint="eastAsia"/>
                <w:b/>
                <w:color w:val="auto"/>
                <w:szCs w:val="21"/>
              </w:rPr>
              <w:t>天内（含当</w:t>
            </w:r>
            <w:r>
              <w:rPr>
                <w:rFonts w:cs="Arial" w:hint="eastAsia"/>
                <w:b/>
                <w:color w:val="auto"/>
                <w:szCs w:val="21"/>
              </w:rPr>
              <w:t>日</w:t>
            </w:r>
            <w:r w:rsidRPr="00154339">
              <w:rPr>
                <w:rFonts w:cs="Arial" w:hint="eastAsia"/>
                <w:b/>
                <w:color w:val="auto"/>
                <w:szCs w:val="21"/>
              </w:rPr>
              <w:t>），若被保险人经医院的专科医生确诊</w:t>
            </w:r>
            <w:r>
              <w:rPr>
                <w:rFonts w:cs="Arial" w:hint="eastAsia"/>
                <w:b/>
                <w:color w:val="auto"/>
                <w:szCs w:val="21"/>
              </w:rPr>
              <w:t>首次患有</w:t>
            </w:r>
            <w:r w:rsidRPr="00154339">
              <w:rPr>
                <w:rFonts w:cs="Arial" w:hint="eastAsia"/>
                <w:b/>
                <w:color w:val="auto"/>
                <w:szCs w:val="21"/>
              </w:rPr>
              <w:t>与</w:t>
            </w:r>
            <w:r>
              <w:rPr>
                <w:rFonts w:cs="Arial" w:hint="eastAsia"/>
                <w:b/>
                <w:color w:val="auto"/>
                <w:szCs w:val="21"/>
              </w:rPr>
              <w:t>该</w:t>
            </w:r>
            <w:r w:rsidRPr="00154339">
              <w:rPr>
                <w:rFonts w:cs="Arial" w:hint="eastAsia"/>
                <w:b/>
                <w:color w:val="auto"/>
                <w:szCs w:val="21"/>
              </w:rPr>
              <w:t>重大疾病非同组的轻症疾病（不论一种或多种），我们不承担该种轻症疾病的保险责任</w:t>
            </w:r>
            <w:r>
              <w:rPr>
                <w:rFonts w:cs="Arial" w:hint="eastAsia"/>
                <w:b/>
                <w:color w:val="auto"/>
                <w:szCs w:val="21"/>
              </w:rPr>
              <w:t>且该种轻症疾病的保险责任终止</w:t>
            </w:r>
            <w:r w:rsidRPr="00154339">
              <w:rPr>
                <w:rFonts w:cs="Arial" w:hint="eastAsia"/>
                <w:b/>
                <w:color w:val="auto"/>
                <w:szCs w:val="21"/>
              </w:rPr>
              <w:t>，本合同继续有效；</w:t>
            </w:r>
          </w:p>
          <w:p w14:paraId="32533A50" w14:textId="77777777" w:rsidR="003F1860" w:rsidRDefault="003F1860" w:rsidP="003F1860">
            <w:pPr>
              <w:adjustRightInd w:val="0"/>
              <w:snapToGrid w:val="0"/>
              <w:spacing w:beforeLines="50" w:before="163"/>
              <w:jc w:val="both"/>
              <w:rPr>
                <w:rFonts w:cs="Arial"/>
                <w:color w:val="auto"/>
                <w:szCs w:val="21"/>
              </w:rPr>
            </w:pPr>
            <w:r w:rsidRPr="00C238CB">
              <w:rPr>
                <w:rFonts w:cs="Arial" w:hint="eastAsia"/>
                <w:b/>
                <w:color w:val="auto"/>
                <w:szCs w:val="21"/>
              </w:rPr>
              <w:t>（</w:t>
            </w:r>
            <w:r w:rsidRPr="00C238CB">
              <w:rPr>
                <w:rFonts w:cs="Arial"/>
                <w:b/>
                <w:color w:val="auto"/>
                <w:szCs w:val="21"/>
              </w:rPr>
              <w:t>2）自前述重大疾病确诊之日起满90</w:t>
            </w:r>
            <w:r w:rsidRPr="00C238CB">
              <w:rPr>
                <w:rFonts w:cs="Arial" w:hint="eastAsia"/>
                <w:b/>
                <w:color w:val="auto"/>
                <w:szCs w:val="21"/>
              </w:rPr>
              <w:t>天后，若被保险人经医院的专科医生确诊首次患有与该重大疾病非同组的轻症疾病，我们将按基本保险金额的</w:t>
            </w:r>
            <w:r w:rsidRPr="00C238CB">
              <w:rPr>
                <w:rFonts w:cs="Arial"/>
                <w:b/>
                <w:color w:val="auto"/>
                <w:szCs w:val="21"/>
              </w:rPr>
              <w:t>30%</w:t>
            </w:r>
            <w:r w:rsidRPr="00C238CB">
              <w:rPr>
                <w:rFonts w:cs="Arial" w:hint="eastAsia"/>
                <w:b/>
                <w:color w:val="auto"/>
                <w:szCs w:val="21"/>
              </w:rPr>
              <w:t>给付“轻症疾病持续保险金”</w:t>
            </w:r>
            <w:r>
              <w:rPr>
                <w:rFonts w:cs="Arial" w:hint="eastAsia"/>
                <w:color w:val="auto"/>
                <w:szCs w:val="21"/>
              </w:rPr>
              <w:t>。</w:t>
            </w:r>
          </w:p>
          <w:p w14:paraId="3DF0EFA5" w14:textId="77777777" w:rsidR="003F1860" w:rsidRPr="00154339" w:rsidRDefault="003F1860" w:rsidP="003F1860">
            <w:pPr>
              <w:adjustRightInd w:val="0"/>
              <w:snapToGrid w:val="0"/>
              <w:spacing w:beforeLines="50" w:before="163"/>
              <w:jc w:val="both"/>
              <w:rPr>
                <w:rFonts w:cs="Arial"/>
                <w:b/>
                <w:color w:val="auto"/>
                <w:szCs w:val="21"/>
              </w:rPr>
            </w:pPr>
            <w:r w:rsidRPr="00154339">
              <w:rPr>
                <w:rFonts w:cs="Arial" w:hint="eastAsia"/>
                <w:b/>
                <w:color w:val="auto"/>
                <w:szCs w:val="21"/>
              </w:rPr>
              <w:t>对于每种轻症疾病，我们给付的轻症疾病持续保险金和轻症疾病保险金合计以一次为限，给付后该种轻症疾病的轻症疾病持续保险金和轻症疾病保险金责任均终止。本合同的轻症疾病持续保险金和轻症疾病保险金累计给付的合计次数以三次为限，当累计给付的轻症疾病持续保险金和轻症疾病保险金达到三次时，本合同的轻症疾病持续保险金和轻症疾病保险金责任均终止。</w:t>
            </w:r>
          </w:p>
          <w:p w14:paraId="5F266BF3" w14:textId="77777777" w:rsidR="003F1860" w:rsidRPr="00154339" w:rsidRDefault="003F1860" w:rsidP="003F1860">
            <w:pPr>
              <w:adjustRightInd w:val="0"/>
              <w:snapToGrid w:val="0"/>
              <w:spacing w:beforeLines="50" w:before="163"/>
              <w:jc w:val="both"/>
              <w:rPr>
                <w:rFonts w:cs="Arial"/>
                <w:b/>
                <w:color w:val="auto"/>
                <w:szCs w:val="21"/>
              </w:rPr>
            </w:pPr>
            <w:r w:rsidRPr="00154339">
              <w:rPr>
                <w:rFonts w:cs="Arial" w:hint="eastAsia"/>
                <w:b/>
                <w:color w:val="auto"/>
                <w:szCs w:val="21"/>
              </w:rPr>
              <w:t>如果被保险人因同一疾病原因、同次医疗行为或同次意外伤害事故导致首次患有本合同所列的两种或两种以上轻症疾病，我们仅按一种轻症疾病给付轻症疾病持续保险金。</w:t>
            </w:r>
          </w:p>
          <w:p w14:paraId="60082F67" w14:textId="77777777" w:rsidR="003F1860" w:rsidRDefault="003F1860" w:rsidP="003F1860">
            <w:pPr>
              <w:adjustRightInd w:val="0"/>
              <w:snapToGrid w:val="0"/>
              <w:spacing w:beforeLines="50" w:before="163"/>
              <w:jc w:val="both"/>
              <w:rPr>
                <w:rFonts w:cs="Arial"/>
                <w:color w:val="auto"/>
                <w:szCs w:val="21"/>
              </w:rPr>
            </w:pPr>
            <w:r>
              <w:rPr>
                <w:rFonts w:cs="Arial" w:hint="eastAsia"/>
                <w:color w:val="auto"/>
                <w:szCs w:val="21"/>
              </w:rPr>
              <w:t>（二）中症疾病持续保险金</w:t>
            </w:r>
          </w:p>
          <w:p w14:paraId="350F725D" w14:textId="77777777" w:rsidR="003F1860" w:rsidRDefault="003F1860" w:rsidP="003F1860">
            <w:pPr>
              <w:adjustRightInd w:val="0"/>
              <w:snapToGrid w:val="0"/>
              <w:spacing w:beforeLines="50" w:before="163"/>
              <w:jc w:val="both"/>
              <w:rPr>
                <w:rFonts w:cs="Arial"/>
                <w:color w:val="auto"/>
                <w:szCs w:val="21"/>
              </w:rPr>
            </w:pPr>
            <w:r>
              <w:rPr>
                <w:rFonts w:cs="Arial" w:hint="eastAsia"/>
                <w:color w:val="auto"/>
                <w:szCs w:val="21"/>
              </w:rPr>
              <w:t>我们已给付重大疾病保险金的，对于前述重大疾病非同组（具体见下表一）的中症疾病，我们按下列约定承担中症疾病持续保险金的给付责任：</w:t>
            </w:r>
          </w:p>
          <w:p w14:paraId="2CA31B80" w14:textId="77777777" w:rsidR="003F1860" w:rsidRPr="00154339" w:rsidRDefault="003F1860" w:rsidP="003F1860">
            <w:pPr>
              <w:adjustRightInd w:val="0"/>
              <w:snapToGrid w:val="0"/>
              <w:spacing w:beforeLines="50" w:before="163"/>
              <w:jc w:val="both"/>
              <w:rPr>
                <w:rFonts w:cs="Arial"/>
                <w:b/>
                <w:color w:val="auto"/>
                <w:szCs w:val="21"/>
              </w:rPr>
            </w:pPr>
            <w:r w:rsidRPr="00C238CB">
              <w:rPr>
                <w:rFonts w:cs="Arial" w:hint="eastAsia"/>
                <w:b/>
                <w:color w:val="auto"/>
                <w:szCs w:val="21"/>
              </w:rPr>
              <w:t>（</w:t>
            </w:r>
            <w:r w:rsidRPr="00C238CB">
              <w:rPr>
                <w:rFonts w:cs="Arial"/>
                <w:b/>
                <w:color w:val="auto"/>
                <w:szCs w:val="21"/>
              </w:rPr>
              <w:t>1）</w:t>
            </w:r>
            <w:r w:rsidRPr="00154339">
              <w:rPr>
                <w:rFonts w:cs="Arial" w:hint="eastAsia"/>
                <w:b/>
                <w:color w:val="auto"/>
                <w:szCs w:val="21"/>
              </w:rPr>
              <w:t>自前述重大疾病确诊之日起</w:t>
            </w:r>
            <w:r w:rsidRPr="00154339">
              <w:rPr>
                <w:rFonts w:cs="Arial"/>
                <w:b/>
                <w:color w:val="auto"/>
                <w:szCs w:val="21"/>
              </w:rPr>
              <w:t>90</w:t>
            </w:r>
            <w:r w:rsidRPr="00154339">
              <w:rPr>
                <w:rFonts w:cs="Arial" w:hint="eastAsia"/>
                <w:b/>
                <w:color w:val="auto"/>
                <w:szCs w:val="21"/>
              </w:rPr>
              <w:t>天内（含当</w:t>
            </w:r>
            <w:r>
              <w:rPr>
                <w:rFonts w:cs="Arial" w:hint="eastAsia"/>
                <w:b/>
                <w:color w:val="auto"/>
                <w:szCs w:val="21"/>
              </w:rPr>
              <w:t>日</w:t>
            </w:r>
            <w:r w:rsidRPr="00154339">
              <w:rPr>
                <w:rFonts w:cs="Arial" w:hint="eastAsia"/>
                <w:b/>
                <w:color w:val="auto"/>
                <w:szCs w:val="21"/>
              </w:rPr>
              <w:t>），若被保险人经医院的专科医生确诊</w:t>
            </w:r>
            <w:r>
              <w:rPr>
                <w:rFonts w:cs="Arial" w:hint="eastAsia"/>
                <w:b/>
                <w:color w:val="auto"/>
                <w:szCs w:val="21"/>
              </w:rPr>
              <w:t>首次患有</w:t>
            </w:r>
            <w:r w:rsidRPr="00154339">
              <w:rPr>
                <w:rFonts w:cs="Arial" w:hint="eastAsia"/>
                <w:b/>
                <w:color w:val="auto"/>
                <w:szCs w:val="21"/>
              </w:rPr>
              <w:t>与</w:t>
            </w:r>
            <w:r>
              <w:rPr>
                <w:rFonts w:cs="Arial" w:hint="eastAsia"/>
                <w:b/>
                <w:color w:val="auto"/>
                <w:szCs w:val="21"/>
              </w:rPr>
              <w:t>该</w:t>
            </w:r>
            <w:r w:rsidRPr="00154339">
              <w:rPr>
                <w:rFonts w:cs="Arial" w:hint="eastAsia"/>
                <w:b/>
                <w:color w:val="auto"/>
                <w:szCs w:val="21"/>
              </w:rPr>
              <w:t>重大疾病非同组的中症疾病（不论一种或多</w:t>
            </w:r>
            <w:r w:rsidRPr="00154339">
              <w:rPr>
                <w:rFonts w:cs="Arial" w:hint="eastAsia"/>
                <w:b/>
                <w:color w:val="auto"/>
                <w:szCs w:val="21"/>
              </w:rPr>
              <w:lastRenderedPageBreak/>
              <w:t>种），我们不承担该种中症疾病的保险责任</w:t>
            </w:r>
            <w:r>
              <w:rPr>
                <w:rFonts w:cs="Arial" w:hint="eastAsia"/>
                <w:b/>
                <w:color w:val="auto"/>
                <w:szCs w:val="21"/>
              </w:rPr>
              <w:t>且该种中症疾病的保险责任终止</w:t>
            </w:r>
            <w:r w:rsidRPr="00154339">
              <w:rPr>
                <w:rFonts w:cs="Arial" w:hint="eastAsia"/>
                <w:b/>
                <w:color w:val="auto"/>
                <w:szCs w:val="21"/>
              </w:rPr>
              <w:t>，本合同继续有效；</w:t>
            </w:r>
          </w:p>
          <w:p w14:paraId="0862BC72" w14:textId="77777777" w:rsidR="003F1860" w:rsidRDefault="003F1860" w:rsidP="003F1860">
            <w:pPr>
              <w:adjustRightInd w:val="0"/>
              <w:snapToGrid w:val="0"/>
              <w:spacing w:beforeLines="50" w:before="163"/>
              <w:jc w:val="both"/>
              <w:rPr>
                <w:rFonts w:cs="Arial"/>
                <w:color w:val="auto"/>
                <w:szCs w:val="21"/>
              </w:rPr>
            </w:pPr>
            <w:r w:rsidRPr="00C238CB">
              <w:rPr>
                <w:rFonts w:cs="Arial" w:hint="eastAsia"/>
                <w:b/>
                <w:color w:val="auto"/>
                <w:szCs w:val="21"/>
              </w:rPr>
              <w:t>（</w:t>
            </w:r>
            <w:r w:rsidRPr="00C238CB">
              <w:rPr>
                <w:rFonts w:cs="Arial"/>
                <w:b/>
                <w:color w:val="auto"/>
                <w:szCs w:val="21"/>
              </w:rPr>
              <w:t>2）</w:t>
            </w:r>
            <w:r w:rsidRPr="00C238CB">
              <w:rPr>
                <w:rFonts w:cs="Arial" w:hint="eastAsia"/>
                <w:b/>
                <w:color w:val="auto"/>
                <w:szCs w:val="21"/>
              </w:rPr>
              <w:t>自前述重大疾病确诊之日起满</w:t>
            </w:r>
            <w:r w:rsidRPr="00C238CB">
              <w:rPr>
                <w:rFonts w:cs="Arial"/>
                <w:b/>
                <w:color w:val="auto"/>
                <w:szCs w:val="21"/>
              </w:rPr>
              <w:t>90</w:t>
            </w:r>
            <w:r w:rsidRPr="00C238CB">
              <w:rPr>
                <w:rFonts w:cs="Arial" w:hint="eastAsia"/>
                <w:b/>
                <w:color w:val="auto"/>
                <w:szCs w:val="21"/>
              </w:rPr>
              <w:t>天后，若被保险人经医院的专科医生确诊首次患有与该重大疾病非同组的中症疾病，我们将按基本保险金额的</w:t>
            </w:r>
            <w:r w:rsidRPr="00C238CB">
              <w:rPr>
                <w:rFonts w:cs="Arial"/>
                <w:b/>
                <w:color w:val="auto"/>
                <w:szCs w:val="21"/>
              </w:rPr>
              <w:t>60%</w:t>
            </w:r>
            <w:r w:rsidRPr="00C238CB">
              <w:rPr>
                <w:rFonts w:cs="Arial" w:hint="eastAsia"/>
                <w:b/>
                <w:color w:val="auto"/>
                <w:szCs w:val="21"/>
              </w:rPr>
              <w:t>给付“中症疾病持续保险金”。</w:t>
            </w:r>
          </w:p>
          <w:p w14:paraId="4EE404B4" w14:textId="77777777" w:rsidR="003F1860" w:rsidRPr="00154339" w:rsidRDefault="003F1860" w:rsidP="003F1860">
            <w:pPr>
              <w:adjustRightInd w:val="0"/>
              <w:snapToGrid w:val="0"/>
              <w:spacing w:beforeLines="50" w:before="163"/>
              <w:jc w:val="both"/>
              <w:rPr>
                <w:rFonts w:cs="Arial"/>
                <w:b/>
                <w:color w:val="auto"/>
                <w:szCs w:val="21"/>
              </w:rPr>
            </w:pPr>
            <w:r w:rsidRPr="00154339">
              <w:rPr>
                <w:rFonts w:cs="Arial" w:hint="eastAsia"/>
                <w:b/>
                <w:color w:val="auto"/>
                <w:szCs w:val="21"/>
              </w:rPr>
              <w:t>对于每种中症疾病，我们给付的中症疾病持续保险金和中症疾病保险金合计以一次为限，给付后该种中症疾病的中症疾病持续保险金和中症疾病保险金责任均终止。本合同的中症疾病持续保险金和中症疾病保险金累计给付的合计次数以两次为限，当累计给付的中症疾病持续保险金和中症疾病保险金达到两次时，本合同的中症疾病持续保险金和中症疾病保险金责任均终止。</w:t>
            </w:r>
          </w:p>
          <w:p w14:paraId="1C955C70" w14:textId="77777777" w:rsidR="003F1860" w:rsidRPr="001C5969" w:rsidRDefault="003F1860" w:rsidP="003F1860">
            <w:pPr>
              <w:adjustRightInd w:val="0"/>
              <w:snapToGrid w:val="0"/>
              <w:spacing w:beforeLines="50" w:before="163"/>
              <w:jc w:val="both"/>
              <w:rPr>
                <w:rFonts w:cs="Arial"/>
                <w:color w:val="auto"/>
                <w:szCs w:val="21"/>
              </w:rPr>
            </w:pPr>
            <w:r w:rsidRPr="00154339">
              <w:rPr>
                <w:rFonts w:cs="Arial" w:hint="eastAsia"/>
                <w:b/>
                <w:color w:val="auto"/>
                <w:szCs w:val="21"/>
              </w:rPr>
              <w:t>如果被保险人因同一疾病原因、同次医疗行为或同次意外伤害事故导致首次患有本合同所列的两种或两种以上中症疾病，我们仅按一种中症疾病给付中症疾病持续保险金。</w:t>
            </w:r>
          </w:p>
          <w:p w14:paraId="2907EF82" w14:textId="77777777" w:rsidR="003F1860" w:rsidRPr="00154339" w:rsidRDefault="003F1860" w:rsidP="003F1860">
            <w:pPr>
              <w:adjustRightInd w:val="0"/>
              <w:snapToGrid w:val="0"/>
              <w:spacing w:beforeLines="50" w:before="163"/>
              <w:jc w:val="both"/>
              <w:rPr>
                <w:b/>
              </w:rPr>
            </w:pPr>
            <w:r w:rsidRPr="00154339">
              <w:rPr>
                <w:b/>
              </w:rPr>
              <w:t>若被保险人经医院</w:t>
            </w:r>
            <w:r w:rsidRPr="00154339">
              <w:rPr>
                <w:rFonts w:hint="eastAsia"/>
                <w:b/>
              </w:rPr>
              <w:t>的</w:t>
            </w:r>
            <w:r w:rsidRPr="00154339">
              <w:rPr>
                <w:b/>
              </w:rPr>
              <w:t>专科医生确诊</w:t>
            </w:r>
            <w:r>
              <w:rPr>
                <w:b/>
              </w:rPr>
              <w:t>首次患有</w:t>
            </w:r>
            <w:r w:rsidRPr="00154339">
              <w:rPr>
                <w:b/>
              </w:rPr>
              <w:t>本合同约定的重</w:t>
            </w:r>
            <w:r w:rsidRPr="00154339">
              <w:rPr>
                <w:rFonts w:hint="eastAsia"/>
                <w:b/>
              </w:rPr>
              <w:t>大</w:t>
            </w:r>
            <w:r w:rsidRPr="00154339">
              <w:rPr>
                <w:b/>
              </w:rPr>
              <w:t>疾病，自前述重</w:t>
            </w:r>
            <w:r w:rsidRPr="00154339">
              <w:rPr>
                <w:rFonts w:hint="eastAsia"/>
                <w:b/>
              </w:rPr>
              <w:t>大</w:t>
            </w:r>
            <w:r w:rsidRPr="00154339">
              <w:rPr>
                <w:b/>
              </w:rPr>
              <w:t>疾病确诊之日起，</w:t>
            </w:r>
            <w:r>
              <w:rPr>
                <w:rFonts w:hint="eastAsia"/>
                <w:b/>
              </w:rPr>
              <w:t>我们不承担且不再承担</w:t>
            </w:r>
            <w:r w:rsidRPr="00896109">
              <w:rPr>
                <w:rFonts w:hint="eastAsia"/>
                <w:b/>
              </w:rPr>
              <w:t>如下疾病分组中</w:t>
            </w:r>
            <w:r w:rsidRPr="00896109">
              <w:rPr>
                <w:b/>
              </w:rPr>
              <w:t>与其</w:t>
            </w:r>
            <w:r w:rsidRPr="00154339">
              <w:rPr>
                <w:b/>
              </w:rPr>
              <w:t>同组</w:t>
            </w:r>
            <w:r>
              <w:rPr>
                <w:rFonts w:hint="eastAsia"/>
                <w:b/>
              </w:rPr>
              <w:t>疾病</w:t>
            </w:r>
            <w:r w:rsidRPr="00154339">
              <w:rPr>
                <w:b/>
              </w:rPr>
              <w:t>的</w:t>
            </w:r>
            <w:r w:rsidRPr="009F1618">
              <w:rPr>
                <w:rFonts w:hint="eastAsia"/>
                <w:b/>
              </w:rPr>
              <w:t>轻中症疾病持续保险金</w:t>
            </w:r>
            <w:r>
              <w:rPr>
                <w:rFonts w:hint="eastAsia"/>
                <w:b/>
              </w:rPr>
              <w:t>、</w:t>
            </w:r>
            <w:r w:rsidRPr="009F1618">
              <w:rPr>
                <w:rFonts w:hint="eastAsia"/>
                <w:b/>
              </w:rPr>
              <w:t>疾病关爱保险金</w:t>
            </w:r>
            <w:r>
              <w:rPr>
                <w:rFonts w:hint="eastAsia"/>
                <w:b/>
              </w:rPr>
              <w:t>项下的中症</w:t>
            </w:r>
            <w:r w:rsidRPr="000C0A64">
              <w:rPr>
                <w:rFonts w:cs="Arial" w:hint="eastAsia"/>
                <w:b/>
                <w:color w:val="auto"/>
                <w:szCs w:val="24"/>
              </w:rPr>
              <w:t>疾病关爱保险金</w:t>
            </w:r>
            <w:r>
              <w:rPr>
                <w:rFonts w:hint="eastAsia"/>
                <w:b/>
              </w:rPr>
              <w:t>。</w:t>
            </w:r>
            <w:r w:rsidRPr="00154339">
              <w:rPr>
                <w:b/>
              </w:rPr>
              <w:t>若前述重</w:t>
            </w:r>
            <w:r w:rsidRPr="00154339">
              <w:rPr>
                <w:rFonts w:hint="eastAsia"/>
                <w:b/>
              </w:rPr>
              <w:t>大</w:t>
            </w:r>
            <w:r w:rsidRPr="00154339">
              <w:rPr>
                <w:b/>
              </w:rPr>
              <w:t>疾病的首次确诊日期在与其同组的轻</w:t>
            </w:r>
            <w:r w:rsidRPr="00154339">
              <w:rPr>
                <w:rFonts w:hint="eastAsia"/>
                <w:b/>
              </w:rPr>
              <w:t>症</w:t>
            </w:r>
            <w:r w:rsidRPr="00154339">
              <w:rPr>
                <w:b/>
              </w:rPr>
              <w:t>疾病或中</w:t>
            </w:r>
            <w:r w:rsidRPr="00154339">
              <w:rPr>
                <w:rFonts w:hint="eastAsia"/>
                <w:b/>
              </w:rPr>
              <w:t>症</w:t>
            </w:r>
            <w:r w:rsidRPr="00154339">
              <w:rPr>
                <w:b/>
              </w:rPr>
              <w:t>疾病的首次确诊日期之前，但</w:t>
            </w:r>
            <w:r w:rsidRPr="00154339">
              <w:rPr>
                <w:rFonts w:hint="eastAsia"/>
                <w:b/>
              </w:rPr>
              <w:t>我们</w:t>
            </w:r>
            <w:r w:rsidRPr="00154339">
              <w:rPr>
                <w:b/>
              </w:rPr>
              <w:t>已实际给付该种或多种轻</w:t>
            </w:r>
            <w:r w:rsidRPr="00154339">
              <w:rPr>
                <w:rFonts w:hint="eastAsia"/>
                <w:b/>
              </w:rPr>
              <w:t>症</w:t>
            </w:r>
            <w:r w:rsidRPr="00154339">
              <w:rPr>
                <w:b/>
              </w:rPr>
              <w:t>疾病或中</w:t>
            </w:r>
            <w:r w:rsidRPr="00154339">
              <w:rPr>
                <w:rFonts w:hint="eastAsia"/>
                <w:b/>
              </w:rPr>
              <w:t>症</w:t>
            </w:r>
            <w:r w:rsidRPr="00154339">
              <w:rPr>
                <w:b/>
              </w:rPr>
              <w:t>疾病对应的保险金的，则</w:t>
            </w:r>
            <w:r w:rsidRPr="00154339">
              <w:rPr>
                <w:rFonts w:hint="eastAsia"/>
                <w:b/>
              </w:rPr>
              <w:t>我们</w:t>
            </w:r>
            <w:r w:rsidRPr="00154339">
              <w:rPr>
                <w:b/>
              </w:rPr>
              <w:t>在给付前述重</w:t>
            </w:r>
            <w:r w:rsidRPr="00154339">
              <w:rPr>
                <w:rFonts w:hint="eastAsia"/>
                <w:b/>
              </w:rPr>
              <w:t>大</w:t>
            </w:r>
            <w:r w:rsidRPr="00154339">
              <w:rPr>
                <w:b/>
              </w:rPr>
              <w:t>疾病对应的各项保险金时，须扣除</w:t>
            </w:r>
            <w:r w:rsidRPr="00154339">
              <w:rPr>
                <w:rFonts w:hint="eastAsia"/>
                <w:b/>
              </w:rPr>
              <w:t>我们</w:t>
            </w:r>
            <w:r w:rsidRPr="00154339">
              <w:rPr>
                <w:b/>
              </w:rPr>
              <w:t>已给付的该种或多种轻</w:t>
            </w:r>
            <w:r w:rsidRPr="00154339">
              <w:rPr>
                <w:rFonts w:hint="eastAsia"/>
                <w:b/>
              </w:rPr>
              <w:t>症</w:t>
            </w:r>
            <w:r w:rsidRPr="00154339">
              <w:rPr>
                <w:b/>
              </w:rPr>
              <w:t>疾病和中</w:t>
            </w:r>
            <w:r w:rsidRPr="00154339">
              <w:rPr>
                <w:rFonts w:hint="eastAsia"/>
                <w:b/>
              </w:rPr>
              <w:t>症</w:t>
            </w:r>
            <w:r w:rsidRPr="00154339">
              <w:rPr>
                <w:b/>
              </w:rPr>
              <w:t>疾病对应的各项保险金。</w:t>
            </w:r>
          </w:p>
          <w:p w14:paraId="307C1842" w14:textId="77777777" w:rsidR="003F1860" w:rsidRPr="00C238CB" w:rsidRDefault="003F1860" w:rsidP="003F1860">
            <w:pPr>
              <w:adjustRightInd w:val="0"/>
              <w:snapToGrid w:val="0"/>
              <w:spacing w:beforeLines="50" w:before="163"/>
              <w:jc w:val="both"/>
              <w:rPr>
                <w:rFonts w:cs="Arial"/>
                <w:b/>
                <w:color w:val="auto"/>
                <w:szCs w:val="21"/>
              </w:rPr>
            </w:pPr>
            <w:r w:rsidRPr="00C238CB">
              <w:rPr>
                <w:rFonts w:cs="Arial" w:hint="eastAsia"/>
                <w:b/>
                <w:color w:val="auto"/>
                <w:szCs w:val="21"/>
              </w:rPr>
              <w:t>表一：疾病分组</w:t>
            </w:r>
          </w:p>
          <w:tbl>
            <w:tblPr>
              <w:tblW w:w="5000" w:type="pct"/>
              <w:tblLayout w:type="fixed"/>
              <w:tblLook w:val="04A0" w:firstRow="1" w:lastRow="0" w:firstColumn="1" w:lastColumn="0" w:noHBand="0" w:noVBand="1"/>
            </w:tblPr>
            <w:tblGrid>
              <w:gridCol w:w="1549"/>
              <w:gridCol w:w="2525"/>
              <w:gridCol w:w="3535"/>
            </w:tblGrid>
            <w:tr w:rsidR="003F1860" w:rsidRPr="00F27DD8" w14:paraId="55DE58B8" w14:textId="77777777" w:rsidTr="003F1860">
              <w:trPr>
                <w:trHeight w:val="330"/>
              </w:trPr>
              <w:tc>
                <w:tcPr>
                  <w:tcW w:w="10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BB6123" w14:textId="77777777" w:rsidR="003F1860" w:rsidRPr="00F27DD8" w:rsidRDefault="003F1860" w:rsidP="003F1860">
                  <w:pPr>
                    <w:spacing w:before="0"/>
                    <w:jc w:val="center"/>
                    <w:rPr>
                      <w:rFonts w:cs="宋体"/>
                      <w:b/>
                      <w:bCs/>
                      <w:color w:val="auto"/>
                      <w:szCs w:val="24"/>
                    </w:rPr>
                  </w:pPr>
                  <w:r w:rsidRPr="00F27DD8">
                    <w:rPr>
                      <w:rFonts w:cs="宋体" w:hint="eastAsia"/>
                      <w:b/>
                      <w:bCs/>
                      <w:color w:val="auto"/>
                      <w:szCs w:val="24"/>
                    </w:rPr>
                    <w:t>组别</w:t>
                  </w:r>
                </w:p>
              </w:tc>
              <w:tc>
                <w:tcPr>
                  <w:tcW w:w="1659" w:type="pct"/>
                  <w:tcBorders>
                    <w:top w:val="single" w:sz="4" w:space="0" w:color="auto"/>
                    <w:left w:val="nil"/>
                    <w:bottom w:val="single" w:sz="4" w:space="0" w:color="auto"/>
                    <w:right w:val="single" w:sz="4" w:space="0" w:color="auto"/>
                  </w:tcBorders>
                  <w:shd w:val="clear" w:color="auto" w:fill="auto"/>
                  <w:vAlign w:val="center"/>
                  <w:hideMark/>
                </w:tcPr>
                <w:p w14:paraId="668A484A" w14:textId="77777777" w:rsidR="003F1860" w:rsidRPr="00F27DD8" w:rsidRDefault="003F1860" w:rsidP="003F1860">
                  <w:pPr>
                    <w:spacing w:before="0"/>
                    <w:jc w:val="center"/>
                    <w:rPr>
                      <w:rFonts w:cs="宋体"/>
                      <w:b/>
                      <w:bCs/>
                      <w:color w:val="auto"/>
                      <w:szCs w:val="24"/>
                    </w:rPr>
                  </w:pPr>
                  <w:r w:rsidRPr="00F27DD8">
                    <w:rPr>
                      <w:rFonts w:cs="宋体" w:hint="eastAsia"/>
                      <w:b/>
                      <w:bCs/>
                      <w:color w:val="auto"/>
                      <w:szCs w:val="24"/>
                    </w:rPr>
                    <w:t>重大疾病</w:t>
                  </w:r>
                </w:p>
              </w:tc>
              <w:tc>
                <w:tcPr>
                  <w:tcW w:w="2323" w:type="pct"/>
                  <w:tcBorders>
                    <w:top w:val="single" w:sz="4" w:space="0" w:color="auto"/>
                    <w:left w:val="nil"/>
                    <w:bottom w:val="single" w:sz="4" w:space="0" w:color="auto"/>
                    <w:right w:val="single" w:sz="4" w:space="0" w:color="auto"/>
                  </w:tcBorders>
                  <w:shd w:val="clear" w:color="auto" w:fill="auto"/>
                  <w:vAlign w:val="center"/>
                  <w:hideMark/>
                </w:tcPr>
                <w:p w14:paraId="62043126" w14:textId="77777777" w:rsidR="003F1860" w:rsidRPr="00F27DD8" w:rsidRDefault="003F1860" w:rsidP="003F1860">
                  <w:pPr>
                    <w:spacing w:before="0"/>
                    <w:jc w:val="center"/>
                    <w:rPr>
                      <w:rFonts w:cs="宋体"/>
                      <w:b/>
                      <w:bCs/>
                      <w:color w:val="auto"/>
                      <w:szCs w:val="24"/>
                    </w:rPr>
                  </w:pPr>
                  <w:r w:rsidRPr="00F27DD8">
                    <w:rPr>
                      <w:rFonts w:cs="宋体" w:hint="eastAsia"/>
                      <w:b/>
                      <w:bCs/>
                      <w:color w:val="auto"/>
                      <w:szCs w:val="24"/>
                    </w:rPr>
                    <w:t>中症疾病和轻症疾病</w:t>
                  </w:r>
                </w:p>
              </w:tc>
            </w:tr>
            <w:tr w:rsidR="003F1860" w:rsidRPr="00F27DD8" w14:paraId="1645E7C7" w14:textId="77777777" w:rsidTr="003F1860">
              <w:trPr>
                <w:trHeight w:val="660"/>
              </w:trPr>
              <w:tc>
                <w:tcPr>
                  <w:tcW w:w="1018" w:type="pct"/>
                  <w:tcBorders>
                    <w:top w:val="nil"/>
                    <w:left w:val="single" w:sz="4" w:space="0" w:color="auto"/>
                    <w:bottom w:val="single" w:sz="4" w:space="0" w:color="auto"/>
                    <w:right w:val="single" w:sz="4" w:space="0" w:color="auto"/>
                  </w:tcBorders>
                  <w:shd w:val="clear" w:color="auto" w:fill="auto"/>
                  <w:vAlign w:val="center"/>
                  <w:hideMark/>
                </w:tcPr>
                <w:p w14:paraId="4DFE637C" w14:textId="77777777" w:rsidR="003F1860" w:rsidRPr="00C238CB" w:rsidRDefault="003F1860" w:rsidP="003F1860">
                  <w:pPr>
                    <w:spacing w:before="0"/>
                    <w:jc w:val="center"/>
                    <w:rPr>
                      <w:rFonts w:cs="宋体"/>
                      <w:b/>
                      <w:color w:val="auto"/>
                      <w:szCs w:val="24"/>
                    </w:rPr>
                  </w:pPr>
                  <w:r w:rsidRPr="00C238CB">
                    <w:rPr>
                      <w:rFonts w:cs="宋体" w:hint="eastAsia"/>
                      <w:b/>
                      <w:color w:val="auto"/>
                      <w:szCs w:val="24"/>
                    </w:rPr>
                    <w:t>第</w:t>
                  </w:r>
                  <w:r w:rsidRPr="00C238CB">
                    <w:rPr>
                      <w:rFonts w:cs="宋体"/>
                      <w:b/>
                      <w:color w:val="auto"/>
                      <w:szCs w:val="24"/>
                    </w:rPr>
                    <w:t>1组</w:t>
                  </w:r>
                </w:p>
              </w:tc>
              <w:tc>
                <w:tcPr>
                  <w:tcW w:w="1659" w:type="pct"/>
                  <w:tcBorders>
                    <w:top w:val="nil"/>
                    <w:left w:val="nil"/>
                    <w:bottom w:val="single" w:sz="4" w:space="0" w:color="auto"/>
                    <w:right w:val="single" w:sz="4" w:space="0" w:color="auto"/>
                  </w:tcBorders>
                  <w:shd w:val="clear" w:color="auto" w:fill="auto"/>
                  <w:vAlign w:val="center"/>
                  <w:hideMark/>
                </w:tcPr>
                <w:p w14:paraId="333B6151" w14:textId="77777777" w:rsidR="003F1860" w:rsidRPr="00C238CB" w:rsidRDefault="003F1860" w:rsidP="003F1860">
                  <w:pPr>
                    <w:spacing w:before="0"/>
                    <w:jc w:val="both"/>
                    <w:rPr>
                      <w:rFonts w:cs="宋体"/>
                      <w:b/>
                      <w:color w:val="auto"/>
                      <w:szCs w:val="24"/>
                    </w:rPr>
                  </w:pPr>
                  <w:r w:rsidRPr="00C238CB">
                    <w:rPr>
                      <w:rFonts w:cs="宋体" w:hint="eastAsia"/>
                      <w:b/>
                      <w:color w:val="auto"/>
                      <w:szCs w:val="24"/>
                    </w:rPr>
                    <w:t>恶性肿瘤</w:t>
                  </w:r>
                  <w:r w:rsidRPr="00C238CB">
                    <w:rPr>
                      <w:rFonts w:cs="宋体"/>
                      <w:b/>
                      <w:color w:val="auto"/>
                      <w:szCs w:val="24"/>
                    </w:rPr>
                    <w:t>--重度</w:t>
                  </w:r>
                </w:p>
              </w:tc>
              <w:tc>
                <w:tcPr>
                  <w:tcW w:w="2323" w:type="pct"/>
                  <w:tcBorders>
                    <w:top w:val="nil"/>
                    <w:left w:val="nil"/>
                    <w:bottom w:val="single" w:sz="4" w:space="0" w:color="auto"/>
                    <w:right w:val="single" w:sz="4" w:space="0" w:color="auto"/>
                  </w:tcBorders>
                  <w:shd w:val="clear" w:color="auto" w:fill="auto"/>
                  <w:vAlign w:val="center"/>
                  <w:hideMark/>
                </w:tcPr>
                <w:p w14:paraId="08112F08" w14:textId="77777777" w:rsidR="003F1860" w:rsidRPr="00C238CB" w:rsidRDefault="003F1860" w:rsidP="003F1860">
                  <w:pPr>
                    <w:spacing w:before="0"/>
                    <w:jc w:val="both"/>
                    <w:rPr>
                      <w:rFonts w:cs="宋体"/>
                      <w:b/>
                      <w:color w:val="auto"/>
                      <w:szCs w:val="24"/>
                    </w:rPr>
                  </w:pPr>
                  <w:r w:rsidRPr="00C238CB">
                    <w:rPr>
                      <w:rFonts w:cs="宋体" w:hint="eastAsia"/>
                      <w:b/>
                      <w:color w:val="auto"/>
                      <w:szCs w:val="24"/>
                    </w:rPr>
                    <w:t>恶性肿瘤</w:t>
                  </w:r>
                  <w:r w:rsidRPr="00C238CB">
                    <w:rPr>
                      <w:rFonts w:cs="宋体"/>
                      <w:b/>
                      <w:color w:val="auto"/>
                      <w:szCs w:val="24"/>
                    </w:rPr>
                    <w:t>--轻度</w:t>
                  </w:r>
                  <w:r w:rsidRPr="00C238CB">
                    <w:rPr>
                      <w:rFonts w:cs="宋体"/>
                      <w:b/>
                      <w:color w:val="auto"/>
                      <w:szCs w:val="24"/>
                    </w:rPr>
                    <w:br/>
                  </w:r>
                  <w:r w:rsidRPr="00C238CB">
                    <w:rPr>
                      <w:rFonts w:cs="宋体" w:hint="eastAsia"/>
                      <w:b/>
                      <w:color w:val="auto"/>
                      <w:szCs w:val="24"/>
                    </w:rPr>
                    <w:t>原位癌</w:t>
                  </w:r>
                </w:p>
              </w:tc>
            </w:tr>
            <w:tr w:rsidR="003F1860" w:rsidRPr="00F27DD8" w14:paraId="6E65A1FD" w14:textId="77777777" w:rsidTr="003F1860">
              <w:trPr>
                <w:trHeight w:val="1980"/>
              </w:trPr>
              <w:tc>
                <w:tcPr>
                  <w:tcW w:w="1018" w:type="pct"/>
                  <w:tcBorders>
                    <w:top w:val="nil"/>
                    <w:left w:val="single" w:sz="4" w:space="0" w:color="auto"/>
                    <w:bottom w:val="single" w:sz="4" w:space="0" w:color="auto"/>
                    <w:right w:val="single" w:sz="4" w:space="0" w:color="auto"/>
                  </w:tcBorders>
                  <w:shd w:val="clear" w:color="auto" w:fill="auto"/>
                  <w:vAlign w:val="center"/>
                  <w:hideMark/>
                </w:tcPr>
                <w:p w14:paraId="12D974AB" w14:textId="77777777" w:rsidR="003F1860" w:rsidRPr="00C238CB" w:rsidRDefault="003F1860" w:rsidP="003F1860">
                  <w:pPr>
                    <w:spacing w:before="0"/>
                    <w:jc w:val="center"/>
                    <w:rPr>
                      <w:rFonts w:cs="宋体"/>
                      <w:b/>
                      <w:color w:val="auto"/>
                      <w:szCs w:val="24"/>
                    </w:rPr>
                  </w:pPr>
                  <w:r w:rsidRPr="00C238CB">
                    <w:rPr>
                      <w:rFonts w:cs="宋体" w:hint="eastAsia"/>
                      <w:b/>
                      <w:color w:val="auto"/>
                      <w:szCs w:val="24"/>
                    </w:rPr>
                    <w:t>第</w:t>
                  </w:r>
                  <w:r w:rsidRPr="00C238CB">
                    <w:rPr>
                      <w:rFonts w:cs="宋体"/>
                      <w:b/>
                      <w:color w:val="auto"/>
                      <w:szCs w:val="24"/>
                    </w:rPr>
                    <w:t>2组</w:t>
                  </w:r>
                </w:p>
              </w:tc>
              <w:tc>
                <w:tcPr>
                  <w:tcW w:w="1659" w:type="pct"/>
                  <w:tcBorders>
                    <w:top w:val="nil"/>
                    <w:left w:val="nil"/>
                    <w:bottom w:val="single" w:sz="4" w:space="0" w:color="auto"/>
                    <w:right w:val="single" w:sz="4" w:space="0" w:color="auto"/>
                  </w:tcBorders>
                  <w:shd w:val="clear" w:color="auto" w:fill="auto"/>
                  <w:vAlign w:val="center"/>
                  <w:hideMark/>
                </w:tcPr>
                <w:p w14:paraId="3B5D8084" w14:textId="77777777" w:rsidR="003F1860" w:rsidRPr="00C238CB" w:rsidRDefault="003F1860" w:rsidP="003F1860">
                  <w:pPr>
                    <w:spacing w:before="0"/>
                    <w:jc w:val="both"/>
                    <w:rPr>
                      <w:rFonts w:cs="宋体"/>
                      <w:b/>
                      <w:color w:val="auto"/>
                      <w:szCs w:val="24"/>
                    </w:rPr>
                  </w:pPr>
                  <w:r w:rsidRPr="00C238CB">
                    <w:rPr>
                      <w:rFonts w:cs="宋体" w:hint="eastAsia"/>
                      <w:b/>
                      <w:color w:val="auto"/>
                      <w:szCs w:val="24"/>
                    </w:rPr>
                    <w:t>较重急性心肌梗死</w:t>
                  </w:r>
                  <w:r w:rsidRPr="00C238CB">
                    <w:rPr>
                      <w:rFonts w:cs="宋体"/>
                      <w:b/>
                      <w:color w:val="auto"/>
                      <w:szCs w:val="24"/>
                    </w:rPr>
                    <w:br/>
                  </w:r>
                  <w:r w:rsidRPr="00C238CB">
                    <w:rPr>
                      <w:rFonts w:cs="宋体" w:hint="eastAsia"/>
                      <w:b/>
                      <w:color w:val="auto"/>
                      <w:szCs w:val="24"/>
                    </w:rPr>
                    <w:t>冠状动脉搭桥术（或称冠状动脉旁路移植术）</w:t>
                  </w:r>
                  <w:r w:rsidRPr="00C238CB">
                    <w:rPr>
                      <w:rFonts w:cs="宋体"/>
                      <w:b/>
                      <w:color w:val="auto"/>
                      <w:szCs w:val="24"/>
                    </w:rPr>
                    <w:br/>
                  </w:r>
                  <w:r w:rsidRPr="00C238CB">
                    <w:rPr>
                      <w:rFonts w:cs="宋体" w:hint="eastAsia"/>
                      <w:b/>
                      <w:color w:val="auto"/>
                      <w:szCs w:val="24"/>
                    </w:rPr>
                    <w:t>严重原发性心肌病</w:t>
                  </w:r>
                </w:p>
              </w:tc>
              <w:tc>
                <w:tcPr>
                  <w:tcW w:w="2323" w:type="pct"/>
                  <w:tcBorders>
                    <w:top w:val="nil"/>
                    <w:left w:val="nil"/>
                    <w:bottom w:val="single" w:sz="4" w:space="0" w:color="auto"/>
                    <w:right w:val="single" w:sz="4" w:space="0" w:color="auto"/>
                  </w:tcBorders>
                  <w:shd w:val="clear" w:color="auto" w:fill="auto"/>
                  <w:vAlign w:val="center"/>
                  <w:hideMark/>
                </w:tcPr>
                <w:p w14:paraId="0D180ADE" w14:textId="77777777" w:rsidR="003F1860" w:rsidRPr="00C238CB" w:rsidRDefault="003F1860" w:rsidP="003F1860">
                  <w:pPr>
                    <w:spacing w:before="0"/>
                    <w:jc w:val="both"/>
                    <w:rPr>
                      <w:rFonts w:cs="宋体"/>
                      <w:b/>
                      <w:color w:val="auto"/>
                      <w:szCs w:val="24"/>
                    </w:rPr>
                  </w:pPr>
                  <w:r w:rsidRPr="00C238CB">
                    <w:rPr>
                      <w:rFonts w:cs="宋体" w:hint="eastAsia"/>
                      <w:b/>
                      <w:color w:val="auto"/>
                      <w:szCs w:val="24"/>
                    </w:rPr>
                    <w:t>微创冠状动脉介入手术</w:t>
                  </w:r>
                  <w:r w:rsidRPr="00C238CB">
                    <w:rPr>
                      <w:rFonts w:cs="宋体"/>
                      <w:b/>
                      <w:color w:val="auto"/>
                      <w:szCs w:val="24"/>
                    </w:rPr>
                    <w:br/>
                  </w:r>
                  <w:r w:rsidRPr="00C238CB">
                    <w:rPr>
                      <w:rFonts w:cs="宋体" w:hint="eastAsia"/>
                      <w:b/>
                      <w:color w:val="auto"/>
                      <w:szCs w:val="24"/>
                    </w:rPr>
                    <w:t>较轻急性心肌梗死</w:t>
                  </w:r>
                  <w:r w:rsidRPr="00C238CB">
                    <w:rPr>
                      <w:rFonts w:cs="宋体"/>
                      <w:b/>
                      <w:color w:val="auto"/>
                      <w:szCs w:val="24"/>
                    </w:rPr>
                    <w:br/>
                  </w:r>
                  <w:r w:rsidRPr="00C238CB">
                    <w:rPr>
                      <w:rFonts w:cs="宋体" w:hint="eastAsia"/>
                      <w:b/>
                      <w:color w:val="auto"/>
                      <w:szCs w:val="24"/>
                    </w:rPr>
                    <w:t>激光心肌血运重建术</w:t>
                  </w:r>
                  <w:r w:rsidRPr="00C238CB">
                    <w:rPr>
                      <w:rFonts w:cs="宋体"/>
                      <w:b/>
                      <w:color w:val="auto"/>
                      <w:szCs w:val="24"/>
                    </w:rPr>
                    <w:br/>
                  </w:r>
                  <w:r w:rsidRPr="00C238CB">
                    <w:rPr>
                      <w:rFonts w:cs="宋体" w:hint="eastAsia"/>
                      <w:b/>
                      <w:color w:val="auto"/>
                      <w:szCs w:val="24"/>
                    </w:rPr>
                    <w:t>心脏除颤器植入</w:t>
                  </w:r>
                  <w:r w:rsidRPr="00C238CB">
                    <w:rPr>
                      <w:rFonts w:cs="宋体"/>
                      <w:b/>
                      <w:color w:val="auto"/>
                      <w:szCs w:val="24"/>
                    </w:rPr>
                    <w:br/>
                  </w:r>
                  <w:r w:rsidRPr="00C238CB">
                    <w:rPr>
                      <w:rFonts w:cs="宋体" w:hint="eastAsia"/>
                      <w:b/>
                      <w:color w:val="auto"/>
                      <w:szCs w:val="24"/>
                    </w:rPr>
                    <w:t>心脏起搏器植入</w:t>
                  </w:r>
                  <w:r w:rsidRPr="00C238CB">
                    <w:rPr>
                      <w:rFonts w:cs="宋体"/>
                      <w:b/>
                      <w:color w:val="auto"/>
                      <w:szCs w:val="24"/>
                    </w:rPr>
                    <w:br/>
                  </w:r>
                  <w:r w:rsidRPr="00C238CB">
                    <w:rPr>
                      <w:rFonts w:cs="宋体" w:hint="eastAsia"/>
                      <w:b/>
                      <w:color w:val="auto"/>
                      <w:szCs w:val="24"/>
                    </w:rPr>
                    <w:t>早期原发性心肌病</w:t>
                  </w:r>
                  <w:r w:rsidRPr="00C238CB">
                    <w:rPr>
                      <w:rFonts w:cs="宋体"/>
                      <w:b/>
                      <w:color w:val="auto"/>
                      <w:szCs w:val="24"/>
                    </w:rPr>
                    <w:t xml:space="preserve"> </w:t>
                  </w:r>
                </w:p>
              </w:tc>
            </w:tr>
            <w:tr w:rsidR="003F1860" w:rsidRPr="00F27DD8" w14:paraId="1C88C276" w14:textId="77777777" w:rsidTr="003F1860">
              <w:trPr>
                <w:trHeight w:val="330"/>
              </w:trPr>
              <w:tc>
                <w:tcPr>
                  <w:tcW w:w="1018" w:type="pct"/>
                  <w:tcBorders>
                    <w:top w:val="nil"/>
                    <w:left w:val="single" w:sz="4" w:space="0" w:color="auto"/>
                    <w:bottom w:val="single" w:sz="4" w:space="0" w:color="auto"/>
                    <w:right w:val="single" w:sz="4" w:space="0" w:color="auto"/>
                  </w:tcBorders>
                  <w:shd w:val="clear" w:color="auto" w:fill="auto"/>
                  <w:vAlign w:val="center"/>
                  <w:hideMark/>
                </w:tcPr>
                <w:p w14:paraId="4C0461B8" w14:textId="77777777" w:rsidR="003F1860" w:rsidRPr="00C238CB" w:rsidRDefault="003F1860" w:rsidP="003F1860">
                  <w:pPr>
                    <w:spacing w:before="0"/>
                    <w:jc w:val="center"/>
                    <w:rPr>
                      <w:rFonts w:cs="宋体"/>
                      <w:b/>
                      <w:color w:val="auto"/>
                      <w:szCs w:val="24"/>
                    </w:rPr>
                  </w:pPr>
                  <w:r w:rsidRPr="00C238CB">
                    <w:rPr>
                      <w:rFonts w:cs="宋体" w:hint="eastAsia"/>
                      <w:b/>
                      <w:color w:val="auto"/>
                      <w:szCs w:val="24"/>
                    </w:rPr>
                    <w:t>第</w:t>
                  </w:r>
                  <w:r w:rsidRPr="00C238CB">
                    <w:rPr>
                      <w:rFonts w:cs="宋体"/>
                      <w:b/>
                      <w:color w:val="auto"/>
                      <w:szCs w:val="24"/>
                    </w:rPr>
                    <w:t>3组</w:t>
                  </w:r>
                </w:p>
              </w:tc>
              <w:tc>
                <w:tcPr>
                  <w:tcW w:w="1659" w:type="pct"/>
                  <w:tcBorders>
                    <w:top w:val="nil"/>
                    <w:left w:val="nil"/>
                    <w:bottom w:val="single" w:sz="4" w:space="0" w:color="auto"/>
                    <w:right w:val="single" w:sz="4" w:space="0" w:color="auto"/>
                  </w:tcBorders>
                  <w:shd w:val="clear" w:color="auto" w:fill="auto"/>
                  <w:vAlign w:val="center"/>
                  <w:hideMark/>
                </w:tcPr>
                <w:p w14:paraId="5F259E98" w14:textId="77777777" w:rsidR="003F1860" w:rsidRPr="00C238CB" w:rsidRDefault="003F1860" w:rsidP="003F1860">
                  <w:pPr>
                    <w:spacing w:before="0"/>
                    <w:jc w:val="both"/>
                    <w:rPr>
                      <w:rFonts w:cs="宋体"/>
                      <w:b/>
                      <w:color w:val="auto"/>
                      <w:szCs w:val="24"/>
                    </w:rPr>
                  </w:pPr>
                  <w:r w:rsidRPr="00C238CB">
                    <w:rPr>
                      <w:rFonts w:cs="宋体" w:hint="eastAsia"/>
                      <w:b/>
                      <w:color w:val="auto"/>
                      <w:szCs w:val="24"/>
                    </w:rPr>
                    <w:t>严重脑中风后遗症</w:t>
                  </w:r>
                </w:p>
              </w:tc>
              <w:tc>
                <w:tcPr>
                  <w:tcW w:w="2323" w:type="pct"/>
                  <w:tcBorders>
                    <w:top w:val="nil"/>
                    <w:left w:val="nil"/>
                    <w:bottom w:val="single" w:sz="4" w:space="0" w:color="auto"/>
                    <w:right w:val="single" w:sz="4" w:space="0" w:color="auto"/>
                  </w:tcBorders>
                  <w:shd w:val="clear" w:color="auto" w:fill="auto"/>
                  <w:vAlign w:val="center"/>
                  <w:hideMark/>
                </w:tcPr>
                <w:p w14:paraId="41420363" w14:textId="77777777" w:rsidR="003F1860" w:rsidRPr="00C238CB" w:rsidRDefault="003F1860" w:rsidP="003F1860">
                  <w:pPr>
                    <w:spacing w:before="0"/>
                    <w:jc w:val="both"/>
                    <w:rPr>
                      <w:rFonts w:cs="宋体"/>
                      <w:b/>
                      <w:color w:val="auto"/>
                      <w:szCs w:val="24"/>
                    </w:rPr>
                  </w:pPr>
                  <w:r w:rsidRPr="00C238CB">
                    <w:rPr>
                      <w:rFonts w:cs="宋体" w:hint="eastAsia"/>
                      <w:b/>
                      <w:color w:val="auto"/>
                      <w:szCs w:val="24"/>
                    </w:rPr>
                    <w:t>轻度脑中风后遗症</w:t>
                  </w:r>
                </w:p>
              </w:tc>
            </w:tr>
            <w:tr w:rsidR="003F1860" w:rsidRPr="00F27DD8" w14:paraId="044AB37B" w14:textId="77777777" w:rsidTr="003F1860">
              <w:trPr>
                <w:trHeight w:val="1650"/>
              </w:trPr>
              <w:tc>
                <w:tcPr>
                  <w:tcW w:w="1018" w:type="pct"/>
                  <w:tcBorders>
                    <w:top w:val="nil"/>
                    <w:left w:val="single" w:sz="4" w:space="0" w:color="auto"/>
                    <w:bottom w:val="single" w:sz="4" w:space="0" w:color="auto"/>
                    <w:right w:val="single" w:sz="4" w:space="0" w:color="auto"/>
                  </w:tcBorders>
                  <w:shd w:val="clear" w:color="auto" w:fill="auto"/>
                  <w:vAlign w:val="center"/>
                  <w:hideMark/>
                </w:tcPr>
                <w:p w14:paraId="4598E602" w14:textId="77777777" w:rsidR="003F1860" w:rsidRPr="00C238CB" w:rsidRDefault="003F1860" w:rsidP="003F1860">
                  <w:pPr>
                    <w:spacing w:before="0"/>
                    <w:jc w:val="center"/>
                    <w:rPr>
                      <w:rFonts w:cs="宋体"/>
                      <w:b/>
                      <w:color w:val="auto"/>
                      <w:szCs w:val="24"/>
                    </w:rPr>
                  </w:pPr>
                  <w:r w:rsidRPr="00C238CB">
                    <w:rPr>
                      <w:rFonts w:cs="宋体" w:hint="eastAsia"/>
                      <w:b/>
                      <w:color w:val="auto"/>
                      <w:szCs w:val="24"/>
                    </w:rPr>
                    <w:t>第</w:t>
                  </w:r>
                  <w:r w:rsidRPr="00C238CB">
                    <w:rPr>
                      <w:rFonts w:cs="宋体"/>
                      <w:b/>
                      <w:color w:val="auto"/>
                      <w:szCs w:val="24"/>
                    </w:rPr>
                    <w:t>4组</w:t>
                  </w:r>
                </w:p>
              </w:tc>
              <w:tc>
                <w:tcPr>
                  <w:tcW w:w="1659" w:type="pct"/>
                  <w:tcBorders>
                    <w:top w:val="nil"/>
                    <w:left w:val="nil"/>
                    <w:bottom w:val="single" w:sz="4" w:space="0" w:color="auto"/>
                    <w:right w:val="single" w:sz="4" w:space="0" w:color="auto"/>
                  </w:tcBorders>
                  <w:shd w:val="clear" w:color="auto" w:fill="auto"/>
                  <w:vAlign w:val="center"/>
                  <w:hideMark/>
                </w:tcPr>
                <w:p w14:paraId="15BCBCF6" w14:textId="77777777" w:rsidR="003F1860" w:rsidRPr="00C238CB" w:rsidRDefault="003F1860" w:rsidP="003F1860">
                  <w:pPr>
                    <w:spacing w:before="0"/>
                    <w:jc w:val="both"/>
                    <w:rPr>
                      <w:rFonts w:cs="宋体"/>
                      <w:b/>
                      <w:color w:val="auto"/>
                      <w:szCs w:val="24"/>
                    </w:rPr>
                  </w:pPr>
                  <w:r w:rsidRPr="00C238CB">
                    <w:rPr>
                      <w:rFonts w:cs="宋体" w:hint="eastAsia"/>
                      <w:b/>
                      <w:color w:val="auto"/>
                      <w:szCs w:val="24"/>
                    </w:rPr>
                    <w:t>严重非恶性颅内肿瘤</w:t>
                  </w:r>
                  <w:r w:rsidRPr="00C238CB">
                    <w:rPr>
                      <w:rFonts w:cs="宋体"/>
                      <w:b/>
                      <w:color w:val="auto"/>
                      <w:szCs w:val="24"/>
                    </w:rPr>
                    <w:br/>
                  </w:r>
                  <w:r w:rsidRPr="00C238CB">
                    <w:rPr>
                      <w:rFonts w:cs="宋体" w:hint="eastAsia"/>
                      <w:b/>
                      <w:color w:val="auto"/>
                      <w:szCs w:val="24"/>
                    </w:rPr>
                    <w:t>颅脑手术</w:t>
                  </w:r>
                </w:p>
              </w:tc>
              <w:tc>
                <w:tcPr>
                  <w:tcW w:w="2323" w:type="pct"/>
                  <w:tcBorders>
                    <w:top w:val="nil"/>
                    <w:left w:val="nil"/>
                    <w:bottom w:val="single" w:sz="4" w:space="0" w:color="auto"/>
                    <w:right w:val="single" w:sz="4" w:space="0" w:color="auto"/>
                  </w:tcBorders>
                  <w:shd w:val="clear" w:color="auto" w:fill="auto"/>
                  <w:vAlign w:val="center"/>
                  <w:hideMark/>
                </w:tcPr>
                <w:p w14:paraId="04A9E1DE" w14:textId="77777777" w:rsidR="003F1860" w:rsidRPr="00C238CB" w:rsidRDefault="003F1860" w:rsidP="003F1860">
                  <w:pPr>
                    <w:spacing w:before="0"/>
                    <w:jc w:val="both"/>
                    <w:rPr>
                      <w:rFonts w:cs="宋体"/>
                      <w:b/>
                      <w:color w:val="auto"/>
                      <w:szCs w:val="24"/>
                    </w:rPr>
                  </w:pPr>
                  <w:r w:rsidRPr="00C238CB">
                    <w:rPr>
                      <w:rFonts w:cs="宋体" w:hint="eastAsia"/>
                      <w:b/>
                      <w:color w:val="auto"/>
                      <w:szCs w:val="24"/>
                    </w:rPr>
                    <w:t>轻度颅脑手术</w:t>
                  </w:r>
                  <w:r w:rsidRPr="00C238CB">
                    <w:rPr>
                      <w:rFonts w:cs="宋体"/>
                      <w:b/>
                      <w:color w:val="auto"/>
                      <w:szCs w:val="24"/>
                    </w:rPr>
                    <w:br/>
                  </w:r>
                  <w:r w:rsidRPr="00C238CB">
                    <w:rPr>
                      <w:rFonts w:cs="宋体" w:hint="eastAsia"/>
                      <w:b/>
                      <w:color w:val="auto"/>
                      <w:szCs w:val="24"/>
                    </w:rPr>
                    <w:t>脑垂体瘤、脑囊肿、脑动脉瘤及脑血管瘤</w:t>
                  </w:r>
                  <w:r w:rsidRPr="00C238CB">
                    <w:rPr>
                      <w:rFonts w:cs="宋体"/>
                      <w:b/>
                      <w:color w:val="auto"/>
                      <w:szCs w:val="24"/>
                    </w:rPr>
                    <w:br/>
                  </w:r>
                  <w:r w:rsidRPr="00C238CB">
                    <w:rPr>
                      <w:rFonts w:cs="宋体" w:hint="eastAsia"/>
                      <w:b/>
                      <w:color w:val="auto"/>
                      <w:szCs w:val="24"/>
                    </w:rPr>
                    <w:t>植入大脑内分流器</w:t>
                  </w:r>
                  <w:r w:rsidRPr="00C238CB">
                    <w:rPr>
                      <w:rFonts w:cs="宋体"/>
                      <w:b/>
                      <w:color w:val="auto"/>
                      <w:szCs w:val="24"/>
                    </w:rPr>
                    <w:br/>
                  </w:r>
                  <w:r w:rsidRPr="00C238CB">
                    <w:rPr>
                      <w:rFonts w:cs="宋体" w:hint="eastAsia"/>
                      <w:b/>
                      <w:color w:val="auto"/>
                      <w:szCs w:val="24"/>
                    </w:rPr>
                    <w:t>无颅内压增高的微小良性脑肿瘤</w:t>
                  </w:r>
                  <w:r w:rsidRPr="00C238CB">
                    <w:rPr>
                      <w:rFonts w:cs="宋体"/>
                      <w:b/>
                      <w:color w:val="auto"/>
                      <w:szCs w:val="24"/>
                    </w:rPr>
                    <w:br/>
                  </w:r>
                  <w:r w:rsidRPr="00C238CB">
                    <w:rPr>
                      <w:rFonts w:cs="宋体" w:hint="eastAsia"/>
                      <w:b/>
                      <w:color w:val="auto"/>
                      <w:szCs w:val="24"/>
                    </w:rPr>
                    <w:t>硬脑膜下血肿手术</w:t>
                  </w:r>
                </w:p>
              </w:tc>
            </w:tr>
            <w:tr w:rsidR="003F1860" w:rsidRPr="00F27DD8" w14:paraId="525F8BB4" w14:textId="77777777" w:rsidTr="003F1860">
              <w:trPr>
                <w:trHeight w:val="1650"/>
              </w:trPr>
              <w:tc>
                <w:tcPr>
                  <w:tcW w:w="1018" w:type="pct"/>
                  <w:tcBorders>
                    <w:top w:val="nil"/>
                    <w:left w:val="single" w:sz="4" w:space="0" w:color="auto"/>
                    <w:bottom w:val="single" w:sz="4" w:space="0" w:color="auto"/>
                    <w:right w:val="single" w:sz="4" w:space="0" w:color="auto"/>
                  </w:tcBorders>
                  <w:shd w:val="clear" w:color="auto" w:fill="auto"/>
                  <w:vAlign w:val="center"/>
                  <w:hideMark/>
                </w:tcPr>
                <w:p w14:paraId="40D42124" w14:textId="77777777" w:rsidR="003F1860" w:rsidRPr="00C238CB" w:rsidRDefault="003F1860" w:rsidP="003F1860">
                  <w:pPr>
                    <w:spacing w:before="0"/>
                    <w:jc w:val="center"/>
                    <w:rPr>
                      <w:rFonts w:cs="宋体"/>
                      <w:b/>
                      <w:color w:val="auto"/>
                      <w:szCs w:val="24"/>
                    </w:rPr>
                  </w:pPr>
                  <w:r w:rsidRPr="00C238CB">
                    <w:rPr>
                      <w:rFonts w:cs="宋体" w:hint="eastAsia"/>
                      <w:b/>
                      <w:color w:val="auto"/>
                      <w:szCs w:val="24"/>
                    </w:rPr>
                    <w:lastRenderedPageBreak/>
                    <w:t>第</w:t>
                  </w:r>
                  <w:r w:rsidRPr="00C238CB">
                    <w:rPr>
                      <w:rFonts w:cs="宋体"/>
                      <w:b/>
                      <w:color w:val="auto"/>
                      <w:szCs w:val="24"/>
                    </w:rPr>
                    <w:t>5组</w:t>
                  </w:r>
                </w:p>
              </w:tc>
              <w:tc>
                <w:tcPr>
                  <w:tcW w:w="1659" w:type="pct"/>
                  <w:tcBorders>
                    <w:top w:val="nil"/>
                    <w:left w:val="nil"/>
                    <w:bottom w:val="single" w:sz="4" w:space="0" w:color="auto"/>
                    <w:right w:val="single" w:sz="4" w:space="0" w:color="auto"/>
                  </w:tcBorders>
                  <w:shd w:val="clear" w:color="auto" w:fill="auto"/>
                  <w:vAlign w:val="center"/>
                  <w:hideMark/>
                </w:tcPr>
                <w:p w14:paraId="25084968" w14:textId="77777777" w:rsidR="003F1860" w:rsidRPr="00C238CB" w:rsidRDefault="003F1860" w:rsidP="003F1860">
                  <w:pPr>
                    <w:spacing w:before="0"/>
                    <w:jc w:val="both"/>
                    <w:rPr>
                      <w:rFonts w:cs="宋体"/>
                      <w:b/>
                      <w:color w:val="auto"/>
                      <w:szCs w:val="24"/>
                    </w:rPr>
                  </w:pPr>
                  <w:r w:rsidRPr="00C238CB">
                    <w:rPr>
                      <w:rFonts w:cs="宋体" w:hint="eastAsia"/>
                      <w:b/>
                      <w:color w:val="auto"/>
                      <w:szCs w:val="24"/>
                    </w:rPr>
                    <w:t>严重脑炎后遗症或严重脑膜炎后遗症</w:t>
                  </w:r>
                  <w:r w:rsidRPr="00C238CB">
                    <w:rPr>
                      <w:rFonts w:cs="宋体"/>
                      <w:b/>
                      <w:color w:val="auto"/>
                      <w:szCs w:val="24"/>
                    </w:rPr>
                    <w:br/>
                  </w:r>
                  <w:r w:rsidRPr="00C238CB">
                    <w:rPr>
                      <w:rFonts w:cs="宋体" w:hint="eastAsia"/>
                      <w:b/>
                      <w:color w:val="auto"/>
                      <w:szCs w:val="24"/>
                    </w:rPr>
                    <w:t>严重亚急性硬化性全脑炎</w:t>
                  </w:r>
                  <w:r w:rsidRPr="00C238CB">
                    <w:rPr>
                      <w:rFonts w:cs="宋体"/>
                      <w:b/>
                      <w:color w:val="auto"/>
                      <w:szCs w:val="24"/>
                    </w:rPr>
                    <w:br/>
                  </w:r>
                  <w:r w:rsidRPr="00C238CB">
                    <w:rPr>
                      <w:rFonts w:cs="宋体" w:hint="eastAsia"/>
                      <w:b/>
                      <w:color w:val="auto"/>
                      <w:szCs w:val="24"/>
                    </w:rPr>
                    <w:t>进行性风疹性全脑炎</w:t>
                  </w:r>
                  <w:r w:rsidRPr="00C238CB">
                    <w:rPr>
                      <w:rFonts w:cs="宋体"/>
                      <w:b/>
                      <w:color w:val="auto"/>
                      <w:szCs w:val="24"/>
                    </w:rPr>
                    <w:br/>
                  </w:r>
                  <w:r w:rsidRPr="00C238CB">
                    <w:rPr>
                      <w:rFonts w:cs="宋体" w:hint="eastAsia"/>
                      <w:b/>
                      <w:color w:val="auto"/>
                      <w:szCs w:val="24"/>
                    </w:rPr>
                    <w:t>细菌性脑脊髓膜炎</w:t>
                  </w:r>
                  <w:r w:rsidRPr="00C238CB">
                    <w:rPr>
                      <w:rFonts w:cs="宋体"/>
                      <w:b/>
                      <w:color w:val="auto"/>
                      <w:szCs w:val="24"/>
                    </w:rPr>
                    <w:br/>
                  </w:r>
                  <w:r w:rsidRPr="00C238CB">
                    <w:rPr>
                      <w:rFonts w:cs="宋体" w:hint="eastAsia"/>
                      <w:b/>
                      <w:color w:val="auto"/>
                      <w:szCs w:val="24"/>
                    </w:rPr>
                    <w:t>严重结核性脑膜炎</w:t>
                  </w:r>
                </w:p>
              </w:tc>
              <w:tc>
                <w:tcPr>
                  <w:tcW w:w="2323" w:type="pct"/>
                  <w:tcBorders>
                    <w:top w:val="nil"/>
                    <w:left w:val="nil"/>
                    <w:bottom w:val="single" w:sz="4" w:space="0" w:color="auto"/>
                    <w:right w:val="single" w:sz="4" w:space="0" w:color="auto"/>
                  </w:tcBorders>
                  <w:shd w:val="clear" w:color="auto" w:fill="auto"/>
                  <w:vAlign w:val="center"/>
                  <w:hideMark/>
                </w:tcPr>
                <w:p w14:paraId="49F4E0C4" w14:textId="77777777" w:rsidR="003F1860" w:rsidRPr="00C238CB" w:rsidRDefault="003F1860" w:rsidP="003F1860">
                  <w:pPr>
                    <w:spacing w:before="0"/>
                    <w:jc w:val="both"/>
                    <w:rPr>
                      <w:rFonts w:cs="宋体"/>
                      <w:b/>
                      <w:color w:val="auto"/>
                      <w:szCs w:val="24"/>
                    </w:rPr>
                  </w:pPr>
                  <w:r w:rsidRPr="00C238CB">
                    <w:rPr>
                      <w:rFonts w:cs="宋体" w:hint="eastAsia"/>
                      <w:b/>
                      <w:color w:val="auto"/>
                      <w:szCs w:val="24"/>
                    </w:rPr>
                    <w:t>中度脑炎后遗症或中度脑膜炎后遗症</w:t>
                  </w:r>
                  <w:r w:rsidRPr="00C238CB">
                    <w:rPr>
                      <w:rFonts w:cs="宋体"/>
                      <w:b/>
                      <w:color w:val="auto"/>
                      <w:szCs w:val="24"/>
                    </w:rPr>
                    <w:br/>
                  </w:r>
                  <w:r w:rsidRPr="00C238CB">
                    <w:rPr>
                      <w:rFonts w:cs="宋体" w:hint="eastAsia"/>
                      <w:b/>
                      <w:color w:val="auto"/>
                      <w:szCs w:val="24"/>
                    </w:rPr>
                    <w:t>结核性脊髓炎</w:t>
                  </w:r>
                  <w:r w:rsidRPr="00C238CB">
                    <w:rPr>
                      <w:rFonts w:cs="宋体"/>
                      <w:b/>
                      <w:color w:val="auto"/>
                      <w:szCs w:val="24"/>
                    </w:rPr>
                    <w:br/>
                  </w:r>
                  <w:r w:rsidRPr="00C238CB">
                    <w:rPr>
                      <w:rFonts w:cs="宋体" w:hint="eastAsia"/>
                      <w:b/>
                      <w:color w:val="auto"/>
                      <w:szCs w:val="24"/>
                    </w:rPr>
                    <w:t>单耳失聪</w:t>
                  </w:r>
                  <w:r w:rsidRPr="00C238CB">
                    <w:rPr>
                      <w:rFonts w:cs="宋体"/>
                      <w:b/>
                      <w:color w:val="auto"/>
                      <w:szCs w:val="24"/>
                    </w:rPr>
                    <w:br/>
                  </w:r>
                  <w:r w:rsidRPr="00C238CB">
                    <w:rPr>
                      <w:rFonts w:cs="宋体" w:hint="eastAsia"/>
                      <w:b/>
                      <w:color w:val="auto"/>
                      <w:szCs w:val="24"/>
                    </w:rPr>
                    <w:t>单眼失明</w:t>
                  </w:r>
                  <w:r w:rsidRPr="00C238CB">
                    <w:rPr>
                      <w:rFonts w:cs="宋体"/>
                      <w:b/>
                      <w:color w:val="auto"/>
                      <w:szCs w:val="24"/>
                    </w:rPr>
                    <w:br/>
                  </w:r>
                  <w:r w:rsidRPr="00C238CB">
                    <w:rPr>
                      <w:rFonts w:cs="宋体" w:hint="eastAsia"/>
                      <w:b/>
                      <w:color w:val="auto"/>
                      <w:szCs w:val="24"/>
                    </w:rPr>
                    <w:t>视力轻度受损</w:t>
                  </w:r>
                </w:p>
              </w:tc>
            </w:tr>
            <w:tr w:rsidR="003F1860" w:rsidRPr="00F27DD8" w14:paraId="69FDEDFF" w14:textId="77777777" w:rsidTr="003F1860">
              <w:trPr>
                <w:trHeight w:val="990"/>
              </w:trPr>
              <w:tc>
                <w:tcPr>
                  <w:tcW w:w="1018" w:type="pct"/>
                  <w:tcBorders>
                    <w:top w:val="nil"/>
                    <w:left w:val="single" w:sz="4" w:space="0" w:color="auto"/>
                    <w:bottom w:val="single" w:sz="4" w:space="0" w:color="auto"/>
                    <w:right w:val="single" w:sz="4" w:space="0" w:color="auto"/>
                  </w:tcBorders>
                  <w:shd w:val="clear" w:color="auto" w:fill="auto"/>
                  <w:vAlign w:val="center"/>
                  <w:hideMark/>
                </w:tcPr>
                <w:p w14:paraId="367F63B0" w14:textId="77777777" w:rsidR="003F1860" w:rsidRPr="00C238CB" w:rsidRDefault="003F1860" w:rsidP="003F1860">
                  <w:pPr>
                    <w:spacing w:before="0"/>
                    <w:jc w:val="center"/>
                    <w:rPr>
                      <w:rFonts w:cs="宋体"/>
                      <w:b/>
                      <w:color w:val="auto"/>
                      <w:szCs w:val="24"/>
                    </w:rPr>
                  </w:pPr>
                  <w:r w:rsidRPr="00C238CB">
                    <w:rPr>
                      <w:rFonts w:cs="宋体" w:hint="eastAsia"/>
                      <w:b/>
                      <w:color w:val="auto"/>
                      <w:szCs w:val="24"/>
                    </w:rPr>
                    <w:t>第</w:t>
                  </w:r>
                  <w:r w:rsidRPr="00C238CB">
                    <w:rPr>
                      <w:rFonts w:cs="宋体"/>
                      <w:b/>
                      <w:color w:val="auto"/>
                      <w:szCs w:val="24"/>
                    </w:rPr>
                    <w:t>6组</w:t>
                  </w:r>
                </w:p>
              </w:tc>
              <w:tc>
                <w:tcPr>
                  <w:tcW w:w="1659" w:type="pct"/>
                  <w:tcBorders>
                    <w:top w:val="nil"/>
                    <w:left w:val="nil"/>
                    <w:bottom w:val="single" w:sz="4" w:space="0" w:color="auto"/>
                    <w:right w:val="single" w:sz="4" w:space="0" w:color="auto"/>
                  </w:tcBorders>
                  <w:shd w:val="clear" w:color="auto" w:fill="auto"/>
                  <w:vAlign w:val="center"/>
                  <w:hideMark/>
                </w:tcPr>
                <w:p w14:paraId="502034F9" w14:textId="77777777" w:rsidR="003F1860" w:rsidRPr="00C238CB" w:rsidRDefault="003F1860" w:rsidP="003F1860">
                  <w:pPr>
                    <w:spacing w:before="0"/>
                    <w:jc w:val="both"/>
                    <w:rPr>
                      <w:rFonts w:cs="宋体"/>
                      <w:b/>
                      <w:color w:val="auto"/>
                      <w:szCs w:val="24"/>
                    </w:rPr>
                  </w:pPr>
                  <w:r w:rsidRPr="00C238CB">
                    <w:rPr>
                      <w:rFonts w:cs="宋体" w:hint="eastAsia"/>
                      <w:b/>
                      <w:color w:val="auto"/>
                      <w:szCs w:val="24"/>
                    </w:rPr>
                    <w:t>双耳失聪</w:t>
                  </w:r>
                </w:p>
              </w:tc>
              <w:tc>
                <w:tcPr>
                  <w:tcW w:w="2323" w:type="pct"/>
                  <w:tcBorders>
                    <w:top w:val="nil"/>
                    <w:left w:val="nil"/>
                    <w:bottom w:val="single" w:sz="4" w:space="0" w:color="auto"/>
                    <w:right w:val="single" w:sz="4" w:space="0" w:color="auto"/>
                  </w:tcBorders>
                  <w:shd w:val="clear" w:color="auto" w:fill="auto"/>
                  <w:vAlign w:val="center"/>
                  <w:hideMark/>
                </w:tcPr>
                <w:p w14:paraId="7E9D0CB8" w14:textId="77777777" w:rsidR="003F1860" w:rsidRPr="00C238CB" w:rsidRDefault="003F1860" w:rsidP="003F1860">
                  <w:pPr>
                    <w:spacing w:before="0"/>
                    <w:jc w:val="both"/>
                    <w:rPr>
                      <w:rFonts w:cs="宋体"/>
                      <w:b/>
                      <w:color w:val="auto"/>
                      <w:szCs w:val="24"/>
                    </w:rPr>
                  </w:pPr>
                  <w:r w:rsidRPr="00C238CB">
                    <w:rPr>
                      <w:rFonts w:cs="宋体" w:hint="eastAsia"/>
                      <w:b/>
                      <w:color w:val="auto"/>
                      <w:szCs w:val="24"/>
                    </w:rPr>
                    <w:t>单耳失聪</w:t>
                  </w:r>
                  <w:r w:rsidRPr="00C238CB">
                    <w:rPr>
                      <w:rFonts w:cs="宋体"/>
                      <w:b/>
                      <w:color w:val="auto"/>
                      <w:szCs w:val="24"/>
                    </w:rPr>
                    <w:br/>
                  </w:r>
                  <w:r w:rsidRPr="00C238CB">
                    <w:rPr>
                      <w:rFonts w:cs="宋体" w:hint="eastAsia"/>
                      <w:b/>
                      <w:color w:val="auto"/>
                      <w:szCs w:val="24"/>
                    </w:rPr>
                    <w:t>人工耳蜗植入术</w:t>
                  </w:r>
                  <w:r w:rsidRPr="00C238CB">
                    <w:rPr>
                      <w:rFonts w:cs="宋体"/>
                      <w:b/>
                      <w:color w:val="auto"/>
                      <w:szCs w:val="24"/>
                    </w:rPr>
                    <w:br/>
                  </w:r>
                  <w:r w:rsidRPr="00C238CB">
                    <w:rPr>
                      <w:rFonts w:cs="宋体" w:hint="eastAsia"/>
                      <w:b/>
                      <w:color w:val="auto"/>
                      <w:szCs w:val="24"/>
                    </w:rPr>
                    <w:t>听力轻度受损</w:t>
                  </w:r>
                </w:p>
              </w:tc>
            </w:tr>
            <w:tr w:rsidR="003F1860" w:rsidRPr="00F27DD8" w14:paraId="01D2D489" w14:textId="77777777" w:rsidTr="003F1860">
              <w:trPr>
                <w:trHeight w:val="990"/>
              </w:trPr>
              <w:tc>
                <w:tcPr>
                  <w:tcW w:w="1018" w:type="pct"/>
                  <w:tcBorders>
                    <w:top w:val="nil"/>
                    <w:left w:val="single" w:sz="4" w:space="0" w:color="auto"/>
                    <w:bottom w:val="single" w:sz="4" w:space="0" w:color="auto"/>
                    <w:right w:val="single" w:sz="4" w:space="0" w:color="auto"/>
                  </w:tcBorders>
                  <w:shd w:val="clear" w:color="auto" w:fill="auto"/>
                  <w:vAlign w:val="center"/>
                  <w:hideMark/>
                </w:tcPr>
                <w:p w14:paraId="4DA032EB" w14:textId="77777777" w:rsidR="003F1860" w:rsidRPr="00C238CB" w:rsidRDefault="003F1860" w:rsidP="003F1860">
                  <w:pPr>
                    <w:spacing w:before="0"/>
                    <w:jc w:val="center"/>
                    <w:rPr>
                      <w:rFonts w:cs="宋体"/>
                      <w:b/>
                      <w:color w:val="auto"/>
                      <w:szCs w:val="24"/>
                    </w:rPr>
                  </w:pPr>
                  <w:r w:rsidRPr="00C238CB">
                    <w:rPr>
                      <w:rFonts w:cs="宋体" w:hint="eastAsia"/>
                      <w:b/>
                      <w:color w:val="auto"/>
                      <w:szCs w:val="24"/>
                    </w:rPr>
                    <w:t>第</w:t>
                  </w:r>
                  <w:r w:rsidRPr="00C238CB">
                    <w:rPr>
                      <w:rFonts w:cs="宋体"/>
                      <w:b/>
                      <w:color w:val="auto"/>
                      <w:szCs w:val="24"/>
                    </w:rPr>
                    <w:t>7组</w:t>
                  </w:r>
                </w:p>
              </w:tc>
              <w:tc>
                <w:tcPr>
                  <w:tcW w:w="1659" w:type="pct"/>
                  <w:tcBorders>
                    <w:top w:val="nil"/>
                    <w:left w:val="nil"/>
                    <w:bottom w:val="single" w:sz="4" w:space="0" w:color="auto"/>
                    <w:right w:val="single" w:sz="4" w:space="0" w:color="auto"/>
                  </w:tcBorders>
                  <w:shd w:val="clear" w:color="auto" w:fill="auto"/>
                  <w:vAlign w:val="center"/>
                  <w:hideMark/>
                </w:tcPr>
                <w:p w14:paraId="15CE2EB3" w14:textId="77777777" w:rsidR="003F1860" w:rsidRPr="00C238CB" w:rsidRDefault="003F1860" w:rsidP="003F1860">
                  <w:pPr>
                    <w:spacing w:before="0"/>
                    <w:jc w:val="both"/>
                    <w:rPr>
                      <w:rFonts w:cs="宋体"/>
                      <w:b/>
                      <w:color w:val="auto"/>
                      <w:szCs w:val="24"/>
                    </w:rPr>
                  </w:pPr>
                  <w:r w:rsidRPr="00C238CB">
                    <w:rPr>
                      <w:rFonts w:cs="宋体" w:hint="eastAsia"/>
                      <w:b/>
                      <w:color w:val="auto"/>
                      <w:szCs w:val="24"/>
                    </w:rPr>
                    <w:t>双目失明</w:t>
                  </w:r>
                  <w:r w:rsidRPr="00C238CB">
                    <w:rPr>
                      <w:rFonts w:cs="宋体"/>
                      <w:b/>
                      <w:color w:val="auto"/>
                      <w:szCs w:val="24"/>
                    </w:rPr>
                    <w:br/>
                  </w:r>
                  <w:r w:rsidRPr="00C238CB">
                    <w:rPr>
                      <w:rFonts w:cs="宋体" w:hint="eastAsia"/>
                      <w:b/>
                      <w:color w:val="auto"/>
                      <w:szCs w:val="24"/>
                    </w:rPr>
                    <w:t>失去一肢及一眼</w:t>
                  </w:r>
                </w:p>
              </w:tc>
              <w:tc>
                <w:tcPr>
                  <w:tcW w:w="2323" w:type="pct"/>
                  <w:tcBorders>
                    <w:top w:val="nil"/>
                    <w:left w:val="nil"/>
                    <w:bottom w:val="single" w:sz="4" w:space="0" w:color="auto"/>
                    <w:right w:val="single" w:sz="4" w:space="0" w:color="auto"/>
                  </w:tcBorders>
                  <w:shd w:val="clear" w:color="auto" w:fill="auto"/>
                  <w:vAlign w:val="center"/>
                  <w:hideMark/>
                </w:tcPr>
                <w:p w14:paraId="21E24DE3" w14:textId="77777777" w:rsidR="003F1860" w:rsidRPr="00C238CB" w:rsidRDefault="003F1860" w:rsidP="003F1860">
                  <w:pPr>
                    <w:spacing w:before="0"/>
                    <w:rPr>
                      <w:rFonts w:cs="宋体"/>
                      <w:b/>
                      <w:color w:val="auto"/>
                      <w:szCs w:val="24"/>
                    </w:rPr>
                  </w:pPr>
                  <w:r w:rsidRPr="00C238CB">
                    <w:rPr>
                      <w:rFonts w:cs="宋体" w:hint="eastAsia"/>
                      <w:b/>
                      <w:color w:val="auto"/>
                      <w:szCs w:val="24"/>
                    </w:rPr>
                    <w:t>单眼失明</w:t>
                  </w:r>
                  <w:r w:rsidRPr="00C238CB">
                    <w:rPr>
                      <w:rFonts w:cs="宋体"/>
                      <w:b/>
                      <w:color w:val="auto"/>
                      <w:szCs w:val="24"/>
                    </w:rPr>
                    <w:br/>
                  </w:r>
                  <w:r w:rsidRPr="00C238CB">
                    <w:rPr>
                      <w:rFonts w:cs="宋体" w:hint="eastAsia"/>
                      <w:b/>
                      <w:color w:val="auto"/>
                      <w:szCs w:val="24"/>
                    </w:rPr>
                    <w:t>视力轻度受损</w:t>
                  </w:r>
                  <w:r w:rsidRPr="00C238CB">
                    <w:rPr>
                      <w:rFonts w:cs="宋体"/>
                      <w:b/>
                      <w:color w:val="auto"/>
                      <w:szCs w:val="24"/>
                    </w:rPr>
                    <w:br/>
                  </w:r>
                  <w:r w:rsidRPr="00C238CB">
                    <w:rPr>
                      <w:rFonts w:cs="宋体" w:hint="eastAsia"/>
                      <w:b/>
                      <w:color w:val="auto"/>
                      <w:szCs w:val="24"/>
                    </w:rPr>
                    <w:t>角膜移植</w:t>
                  </w:r>
                </w:p>
              </w:tc>
            </w:tr>
            <w:tr w:rsidR="003F1860" w:rsidRPr="00F27DD8" w14:paraId="6109CF05" w14:textId="77777777" w:rsidTr="003F1860">
              <w:trPr>
                <w:trHeight w:val="660"/>
              </w:trPr>
              <w:tc>
                <w:tcPr>
                  <w:tcW w:w="1018" w:type="pct"/>
                  <w:tcBorders>
                    <w:top w:val="nil"/>
                    <w:left w:val="single" w:sz="4" w:space="0" w:color="auto"/>
                    <w:bottom w:val="single" w:sz="4" w:space="0" w:color="auto"/>
                    <w:right w:val="single" w:sz="4" w:space="0" w:color="auto"/>
                  </w:tcBorders>
                  <w:shd w:val="clear" w:color="auto" w:fill="auto"/>
                  <w:vAlign w:val="center"/>
                  <w:hideMark/>
                </w:tcPr>
                <w:p w14:paraId="103041CC" w14:textId="77777777" w:rsidR="003F1860" w:rsidRPr="00C238CB" w:rsidRDefault="003F1860" w:rsidP="003F1860">
                  <w:pPr>
                    <w:spacing w:before="0"/>
                    <w:jc w:val="center"/>
                    <w:rPr>
                      <w:rFonts w:cs="宋体"/>
                      <w:b/>
                      <w:color w:val="auto"/>
                      <w:szCs w:val="24"/>
                    </w:rPr>
                  </w:pPr>
                  <w:r w:rsidRPr="00C238CB">
                    <w:rPr>
                      <w:rFonts w:cs="宋体" w:hint="eastAsia"/>
                      <w:b/>
                      <w:color w:val="auto"/>
                      <w:szCs w:val="24"/>
                    </w:rPr>
                    <w:t>第</w:t>
                  </w:r>
                  <w:r w:rsidRPr="00C238CB">
                    <w:rPr>
                      <w:rFonts w:cs="宋体"/>
                      <w:b/>
                      <w:color w:val="auto"/>
                      <w:szCs w:val="24"/>
                    </w:rPr>
                    <w:t>8组</w:t>
                  </w:r>
                </w:p>
              </w:tc>
              <w:tc>
                <w:tcPr>
                  <w:tcW w:w="1659" w:type="pct"/>
                  <w:tcBorders>
                    <w:top w:val="nil"/>
                    <w:left w:val="nil"/>
                    <w:bottom w:val="single" w:sz="4" w:space="0" w:color="auto"/>
                    <w:right w:val="single" w:sz="4" w:space="0" w:color="auto"/>
                  </w:tcBorders>
                  <w:shd w:val="clear" w:color="auto" w:fill="auto"/>
                  <w:vAlign w:val="center"/>
                  <w:hideMark/>
                </w:tcPr>
                <w:p w14:paraId="2658E12A" w14:textId="77777777" w:rsidR="003F1860" w:rsidRPr="00C238CB" w:rsidRDefault="003F1860" w:rsidP="003F1860">
                  <w:pPr>
                    <w:spacing w:before="0"/>
                    <w:jc w:val="both"/>
                    <w:rPr>
                      <w:rFonts w:cs="宋体"/>
                      <w:b/>
                      <w:color w:val="auto"/>
                      <w:szCs w:val="24"/>
                    </w:rPr>
                  </w:pPr>
                  <w:r w:rsidRPr="00C238CB">
                    <w:rPr>
                      <w:rFonts w:cs="宋体" w:hint="eastAsia"/>
                      <w:b/>
                      <w:color w:val="auto"/>
                      <w:szCs w:val="24"/>
                    </w:rPr>
                    <w:t>心脏瓣膜手术</w:t>
                  </w:r>
                </w:p>
              </w:tc>
              <w:tc>
                <w:tcPr>
                  <w:tcW w:w="2323" w:type="pct"/>
                  <w:tcBorders>
                    <w:top w:val="nil"/>
                    <w:left w:val="nil"/>
                    <w:bottom w:val="single" w:sz="4" w:space="0" w:color="auto"/>
                    <w:right w:val="single" w:sz="4" w:space="0" w:color="auto"/>
                  </w:tcBorders>
                  <w:shd w:val="clear" w:color="auto" w:fill="auto"/>
                  <w:vAlign w:val="center"/>
                  <w:hideMark/>
                </w:tcPr>
                <w:p w14:paraId="3AC2DFA0" w14:textId="77777777" w:rsidR="003F1860" w:rsidRPr="00C238CB" w:rsidRDefault="003F1860" w:rsidP="003F1860">
                  <w:pPr>
                    <w:spacing w:before="0"/>
                    <w:jc w:val="both"/>
                    <w:rPr>
                      <w:rFonts w:cs="宋体"/>
                      <w:b/>
                      <w:color w:val="auto"/>
                      <w:szCs w:val="24"/>
                    </w:rPr>
                  </w:pPr>
                  <w:r w:rsidRPr="00C238CB">
                    <w:rPr>
                      <w:rFonts w:cs="宋体" w:hint="eastAsia"/>
                      <w:b/>
                      <w:color w:val="auto"/>
                      <w:szCs w:val="24"/>
                    </w:rPr>
                    <w:t>心脏瓣膜介入手术（非开胸手术）</w:t>
                  </w:r>
                  <w:r w:rsidRPr="00C238CB">
                    <w:rPr>
                      <w:rFonts w:cs="宋体"/>
                      <w:b/>
                      <w:color w:val="auto"/>
                      <w:szCs w:val="24"/>
                    </w:rPr>
                    <w:br/>
                  </w:r>
                  <w:r w:rsidRPr="00C238CB">
                    <w:rPr>
                      <w:rFonts w:cs="宋体" w:hint="eastAsia"/>
                      <w:b/>
                      <w:color w:val="auto"/>
                      <w:szCs w:val="24"/>
                    </w:rPr>
                    <w:t>风湿热导致的心脏瓣膜疾病</w:t>
                  </w:r>
                </w:p>
              </w:tc>
            </w:tr>
            <w:tr w:rsidR="003F1860" w:rsidRPr="00F27DD8" w14:paraId="12A1023D" w14:textId="77777777" w:rsidTr="003F1860">
              <w:trPr>
                <w:trHeight w:val="990"/>
              </w:trPr>
              <w:tc>
                <w:tcPr>
                  <w:tcW w:w="1018" w:type="pct"/>
                  <w:tcBorders>
                    <w:top w:val="nil"/>
                    <w:left w:val="single" w:sz="4" w:space="0" w:color="auto"/>
                    <w:bottom w:val="single" w:sz="4" w:space="0" w:color="auto"/>
                    <w:right w:val="single" w:sz="4" w:space="0" w:color="auto"/>
                  </w:tcBorders>
                  <w:shd w:val="clear" w:color="auto" w:fill="auto"/>
                  <w:vAlign w:val="center"/>
                  <w:hideMark/>
                </w:tcPr>
                <w:p w14:paraId="5057E11C" w14:textId="77777777" w:rsidR="003F1860" w:rsidRPr="00C238CB" w:rsidRDefault="003F1860" w:rsidP="003F1860">
                  <w:pPr>
                    <w:spacing w:before="0"/>
                    <w:jc w:val="center"/>
                    <w:rPr>
                      <w:rFonts w:cs="宋体"/>
                      <w:b/>
                      <w:color w:val="auto"/>
                      <w:szCs w:val="24"/>
                    </w:rPr>
                  </w:pPr>
                  <w:r w:rsidRPr="00C238CB">
                    <w:rPr>
                      <w:rFonts w:cs="宋体" w:hint="eastAsia"/>
                      <w:b/>
                      <w:color w:val="auto"/>
                      <w:szCs w:val="24"/>
                    </w:rPr>
                    <w:t>第</w:t>
                  </w:r>
                  <w:r w:rsidRPr="00C238CB">
                    <w:rPr>
                      <w:rFonts w:cs="宋体"/>
                      <w:b/>
                      <w:color w:val="auto"/>
                      <w:szCs w:val="24"/>
                    </w:rPr>
                    <w:t>9组</w:t>
                  </w:r>
                </w:p>
              </w:tc>
              <w:tc>
                <w:tcPr>
                  <w:tcW w:w="1659" w:type="pct"/>
                  <w:tcBorders>
                    <w:top w:val="nil"/>
                    <w:left w:val="nil"/>
                    <w:bottom w:val="single" w:sz="4" w:space="0" w:color="auto"/>
                    <w:right w:val="single" w:sz="4" w:space="0" w:color="auto"/>
                  </w:tcBorders>
                  <w:shd w:val="clear" w:color="auto" w:fill="auto"/>
                  <w:vAlign w:val="center"/>
                  <w:hideMark/>
                </w:tcPr>
                <w:p w14:paraId="5663D765" w14:textId="77777777" w:rsidR="003F1860" w:rsidRPr="00C238CB" w:rsidRDefault="003F1860" w:rsidP="003F1860">
                  <w:pPr>
                    <w:spacing w:before="0"/>
                    <w:jc w:val="both"/>
                    <w:rPr>
                      <w:rFonts w:cs="宋体"/>
                      <w:b/>
                      <w:color w:val="auto"/>
                      <w:szCs w:val="24"/>
                    </w:rPr>
                  </w:pPr>
                  <w:r w:rsidRPr="00C238CB">
                    <w:rPr>
                      <w:rFonts w:cs="宋体" w:hint="eastAsia"/>
                      <w:b/>
                      <w:color w:val="auto"/>
                      <w:szCs w:val="24"/>
                    </w:rPr>
                    <w:t>严重脑损伤</w:t>
                  </w:r>
                  <w:r w:rsidRPr="00C238CB">
                    <w:rPr>
                      <w:rFonts w:cs="宋体"/>
                      <w:b/>
                      <w:color w:val="auto"/>
                      <w:szCs w:val="24"/>
                    </w:rPr>
                    <w:br/>
                  </w:r>
                  <w:r w:rsidRPr="00C238CB">
                    <w:rPr>
                      <w:rFonts w:cs="宋体" w:hint="eastAsia"/>
                      <w:b/>
                      <w:color w:val="auto"/>
                      <w:szCs w:val="24"/>
                    </w:rPr>
                    <w:t>疾病或外伤所致智力障碍</w:t>
                  </w:r>
                </w:p>
              </w:tc>
              <w:tc>
                <w:tcPr>
                  <w:tcW w:w="2323" w:type="pct"/>
                  <w:tcBorders>
                    <w:top w:val="nil"/>
                    <w:left w:val="nil"/>
                    <w:bottom w:val="single" w:sz="4" w:space="0" w:color="auto"/>
                    <w:right w:val="single" w:sz="4" w:space="0" w:color="auto"/>
                  </w:tcBorders>
                  <w:shd w:val="clear" w:color="auto" w:fill="auto"/>
                  <w:vAlign w:val="center"/>
                  <w:hideMark/>
                </w:tcPr>
                <w:p w14:paraId="4F4B30EE" w14:textId="77777777" w:rsidR="003F1860" w:rsidRPr="00C238CB" w:rsidRDefault="003F1860" w:rsidP="003F1860">
                  <w:pPr>
                    <w:spacing w:before="0"/>
                    <w:jc w:val="both"/>
                    <w:rPr>
                      <w:rFonts w:cs="宋体"/>
                      <w:b/>
                      <w:color w:val="auto"/>
                      <w:szCs w:val="24"/>
                    </w:rPr>
                  </w:pPr>
                  <w:r w:rsidRPr="00C238CB">
                    <w:rPr>
                      <w:rFonts w:cs="宋体" w:hint="eastAsia"/>
                      <w:b/>
                      <w:color w:val="auto"/>
                      <w:szCs w:val="24"/>
                    </w:rPr>
                    <w:t>中度脑损伤</w:t>
                  </w:r>
                  <w:r w:rsidRPr="00C238CB">
                    <w:rPr>
                      <w:rFonts w:cs="宋体"/>
                      <w:b/>
                      <w:color w:val="auto"/>
                      <w:szCs w:val="24"/>
                    </w:rPr>
                    <w:br/>
                  </w:r>
                  <w:r w:rsidRPr="00C238CB">
                    <w:rPr>
                      <w:rFonts w:cs="宋体" w:hint="eastAsia"/>
                      <w:b/>
                      <w:color w:val="auto"/>
                      <w:szCs w:val="24"/>
                    </w:rPr>
                    <w:t>植入大脑内分流器</w:t>
                  </w:r>
                  <w:r w:rsidRPr="00C238CB">
                    <w:rPr>
                      <w:rFonts w:cs="宋体"/>
                      <w:b/>
                      <w:color w:val="auto"/>
                      <w:szCs w:val="24"/>
                    </w:rPr>
                    <w:br/>
                  </w:r>
                  <w:r w:rsidRPr="00C238CB">
                    <w:rPr>
                      <w:rFonts w:cs="宋体" w:hint="eastAsia"/>
                      <w:b/>
                      <w:color w:val="auto"/>
                      <w:szCs w:val="24"/>
                    </w:rPr>
                    <w:t>硬脑膜下血肿手术</w:t>
                  </w:r>
                </w:p>
              </w:tc>
            </w:tr>
            <w:tr w:rsidR="003F1860" w:rsidRPr="00F27DD8" w14:paraId="51033732" w14:textId="77777777" w:rsidTr="003F1860">
              <w:trPr>
                <w:trHeight w:val="1980"/>
              </w:trPr>
              <w:tc>
                <w:tcPr>
                  <w:tcW w:w="1018" w:type="pct"/>
                  <w:tcBorders>
                    <w:top w:val="nil"/>
                    <w:left w:val="single" w:sz="4" w:space="0" w:color="auto"/>
                    <w:bottom w:val="single" w:sz="4" w:space="0" w:color="auto"/>
                    <w:right w:val="single" w:sz="4" w:space="0" w:color="auto"/>
                  </w:tcBorders>
                  <w:shd w:val="clear" w:color="auto" w:fill="auto"/>
                  <w:vAlign w:val="center"/>
                  <w:hideMark/>
                </w:tcPr>
                <w:p w14:paraId="45DFA797" w14:textId="77777777" w:rsidR="003F1860" w:rsidRPr="00C238CB" w:rsidRDefault="003F1860" w:rsidP="003F1860">
                  <w:pPr>
                    <w:spacing w:before="0"/>
                    <w:jc w:val="center"/>
                    <w:rPr>
                      <w:rFonts w:cs="宋体"/>
                      <w:b/>
                      <w:color w:val="auto"/>
                      <w:szCs w:val="24"/>
                    </w:rPr>
                  </w:pPr>
                  <w:r w:rsidRPr="00C238CB">
                    <w:rPr>
                      <w:rFonts w:cs="宋体" w:hint="eastAsia"/>
                      <w:b/>
                      <w:color w:val="auto"/>
                      <w:szCs w:val="24"/>
                    </w:rPr>
                    <w:t>第</w:t>
                  </w:r>
                  <w:r w:rsidRPr="00C238CB">
                    <w:rPr>
                      <w:rFonts w:cs="宋体"/>
                      <w:b/>
                      <w:color w:val="auto"/>
                      <w:szCs w:val="24"/>
                    </w:rPr>
                    <w:t>10组</w:t>
                  </w:r>
                </w:p>
              </w:tc>
              <w:tc>
                <w:tcPr>
                  <w:tcW w:w="1659" w:type="pct"/>
                  <w:tcBorders>
                    <w:top w:val="nil"/>
                    <w:left w:val="nil"/>
                    <w:bottom w:val="single" w:sz="4" w:space="0" w:color="auto"/>
                    <w:right w:val="single" w:sz="4" w:space="0" w:color="auto"/>
                  </w:tcBorders>
                  <w:shd w:val="clear" w:color="auto" w:fill="auto"/>
                  <w:vAlign w:val="center"/>
                  <w:hideMark/>
                </w:tcPr>
                <w:p w14:paraId="302D25FF" w14:textId="77777777" w:rsidR="003F1860" w:rsidRPr="00C238CB" w:rsidRDefault="003F1860" w:rsidP="003F1860">
                  <w:pPr>
                    <w:spacing w:before="0"/>
                    <w:jc w:val="both"/>
                    <w:rPr>
                      <w:rFonts w:cs="宋体"/>
                      <w:b/>
                      <w:color w:val="auto"/>
                      <w:szCs w:val="24"/>
                    </w:rPr>
                  </w:pPr>
                  <w:r w:rsidRPr="00C238CB">
                    <w:rPr>
                      <w:rFonts w:cs="宋体" w:hint="eastAsia"/>
                      <w:b/>
                      <w:color w:val="auto"/>
                      <w:szCs w:val="24"/>
                    </w:rPr>
                    <w:t>严重Ⅲ度烧伤</w:t>
                  </w:r>
                  <w:r w:rsidRPr="00C238CB">
                    <w:rPr>
                      <w:rFonts w:cs="宋体"/>
                      <w:b/>
                      <w:color w:val="auto"/>
                      <w:szCs w:val="24"/>
                    </w:rPr>
                    <w:br/>
                  </w:r>
                  <w:r w:rsidRPr="00C238CB">
                    <w:rPr>
                      <w:rFonts w:cs="宋体" w:hint="eastAsia"/>
                      <w:b/>
                      <w:color w:val="auto"/>
                      <w:szCs w:val="24"/>
                    </w:rPr>
                    <w:t>严重面部烧伤</w:t>
                  </w:r>
                </w:p>
              </w:tc>
              <w:tc>
                <w:tcPr>
                  <w:tcW w:w="2323" w:type="pct"/>
                  <w:tcBorders>
                    <w:top w:val="nil"/>
                    <w:left w:val="nil"/>
                    <w:bottom w:val="single" w:sz="4" w:space="0" w:color="auto"/>
                    <w:right w:val="single" w:sz="4" w:space="0" w:color="auto"/>
                  </w:tcBorders>
                  <w:shd w:val="clear" w:color="auto" w:fill="auto"/>
                  <w:vAlign w:val="center"/>
                  <w:hideMark/>
                </w:tcPr>
                <w:p w14:paraId="4F176ED1" w14:textId="77777777" w:rsidR="003F1860" w:rsidRPr="00C238CB" w:rsidRDefault="003F1860" w:rsidP="003F1860">
                  <w:pPr>
                    <w:spacing w:before="0"/>
                    <w:jc w:val="both"/>
                    <w:rPr>
                      <w:rFonts w:cs="宋体"/>
                      <w:b/>
                      <w:color w:val="auto"/>
                      <w:szCs w:val="24"/>
                    </w:rPr>
                  </w:pPr>
                  <w:r w:rsidRPr="00C238CB">
                    <w:rPr>
                      <w:rFonts w:cs="宋体" w:hint="eastAsia"/>
                      <w:b/>
                      <w:color w:val="auto"/>
                      <w:szCs w:val="24"/>
                    </w:rPr>
                    <w:t>中度Ⅲ度烧伤</w:t>
                  </w:r>
                  <w:r w:rsidRPr="00C238CB">
                    <w:rPr>
                      <w:rFonts w:cs="宋体"/>
                      <w:b/>
                      <w:color w:val="auto"/>
                      <w:szCs w:val="24"/>
                    </w:rPr>
                    <w:br/>
                  </w:r>
                  <w:r w:rsidRPr="00C238CB">
                    <w:rPr>
                      <w:rFonts w:cs="宋体" w:hint="eastAsia"/>
                      <w:b/>
                      <w:color w:val="auto"/>
                      <w:szCs w:val="24"/>
                    </w:rPr>
                    <w:t>中度面部烧伤</w:t>
                  </w:r>
                  <w:r w:rsidRPr="00C238CB">
                    <w:rPr>
                      <w:rFonts w:cs="宋体"/>
                      <w:b/>
                      <w:color w:val="auto"/>
                      <w:szCs w:val="24"/>
                    </w:rPr>
                    <w:br/>
                  </w:r>
                  <w:r w:rsidRPr="00C238CB">
                    <w:rPr>
                      <w:rFonts w:cs="宋体" w:hint="eastAsia"/>
                      <w:b/>
                      <w:color w:val="auto"/>
                      <w:szCs w:val="24"/>
                    </w:rPr>
                    <w:t>轻度Ⅲ度烧伤</w:t>
                  </w:r>
                  <w:r w:rsidRPr="00C238CB">
                    <w:rPr>
                      <w:rFonts w:cs="宋体"/>
                      <w:b/>
                      <w:color w:val="auto"/>
                      <w:szCs w:val="24"/>
                    </w:rPr>
                    <w:br/>
                  </w:r>
                  <w:r w:rsidRPr="00C238CB">
                    <w:rPr>
                      <w:rFonts w:cs="宋体" w:hint="eastAsia"/>
                      <w:b/>
                      <w:color w:val="auto"/>
                      <w:szCs w:val="24"/>
                    </w:rPr>
                    <w:t>轻度面部烧伤</w:t>
                  </w:r>
                  <w:r w:rsidRPr="00C238CB">
                    <w:rPr>
                      <w:rFonts w:cs="宋体"/>
                      <w:b/>
                      <w:color w:val="auto"/>
                      <w:szCs w:val="24"/>
                    </w:rPr>
                    <w:br/>
                  </w:r>
                  <w:r w:rsidRPr="00C238CB">
                    <w:rPr>
                      <w:rFonts w:cs="宋体" w:hint="eastAsia"/>
                      <w:b/>
                      <w:color w:val="auto"/>
                      <w:szCs w:val="24"/>
                    </w:rPr>
                    <w:t>意外受伤所需的面部重建手术</w:t>
                  </w:r>
                  <w:r w:rsidRPr="00C238CB">
                    <w:rPr>
                      <w:rFonts w:cs="宋体"/>
                      <w:b/>
                      <w:color w:val="auto"/>
                      <w:szCs w:val="24"/>
                    </w:rPr>
                    <w:br/>
                  </w:r>
                  <w:r w:rsidRPr="00C238CB">
                    <w:rPr>
                      <w:rFonts w:cs="宋体" w:hint="eastAsia"/>
                      <w:b/>
                      <w:color w:val="auto"/>
                      <w:szCs w:val="24"/>
                    </w:rPr>
                    <w:t>角膜移植</w:t>
                  </w:r>
                </w:p>
              </w:tc>
            </w:tr>
            <w:tr w:rsidR="003F1860" w:rsidRPr="00F27DD8" w14:paraId="68A95765" w14:textId="77777777" w:rsidTr="003F1860">
              <w:trPr>
                <w:trHeight w:val="660"/>
              </w:trPr>
              <w:tc>
                <w:tcPr>
                  <w:tcW w:w="1018" w:type="pct"/>
                  <w:tcBorders>
                    <w:top w:val="nil"/>
                    <w:left w:val="single" w:sz="4" w:space="0" w:color="auto"/>
                    <w:bottom w:val="single" w:sz="4" w:space="0" w:color="auto"/>
                    <w:right w:val="single" w:sz="4" w:space="0" w:color="auto"/>
                  </w:tcBorders>
                  <w:shd w:val="clear" w:color="auto" w:fill="auto"/>
                  <w:vAlign w:val="center"/>
                  <w:hideMark/>
                </w:tcPr>
                <w:p w14:paraId="036948E4" w14:textId="77777777" w:rsidR="003F1860" w:rsidRPr="00C238CB" w:rsidRDefault="003F1860" w:rsidP="003F1860">
                  <w:pPr>
                    <w:spacing w:before="0"/>
                    <w:jc w:val="center"/>
                    <w:rPr>
                      <w:rFonts w:cs="宋体"/>
                      <w:b/>
                      <w:color w:val="auto"/>
                      <w:szCs w:val="24"/>
                    </w:rPr>
                  </w:pPr>
                  <w:r w:rsidRPr="00C238CB">
                    <w:rPr>
                      <w:rFonts w:cs="宋体" w:hint="eastAsia"/>
                      <w:b/>
                      <w:color w:val="auto"/>
                      <w:szCs w:val="24"/>
                    </w:rPr>
                    <w:t>第</w:t>
                  </w:r>
                  <w:r w:rsidRPr="00C238CB">
                    <w:rPr>
                      <w:rFonts w:cs="宋体"/>
                      <w:b/>
                      <w:color w:val="auto"/>
                      <w:szCs w:val="24"/>
                    </w:rPr>
                    <w:t>11组</w:t>
                  </w:r>
                </w:p>
              </w:tc>
              <w:tc>
                <w:tcPr>
                  <w:tcW w:w="1659" w:type="pct"/>
                  <w:tcBorders>
                    <w:top w:val="nil"/>
                    <w:left w:val="nil"/>
                    <w:bottom w:val="single" w:sz="4" w:space="0" w:color="auto"/>
                    <w:right w:val="single" w:sz="4" w:space="0" w:color="auto"/>
                  </w:tcBorders>
                  <w:shd w:val="clear" w:color="auto" w:fill="auto"/>
                  <w:vAlign w:val="center"/>
                  <w:hideMark/>
                </w:tcPr>
                <w:p w14:paraId="791E107E" w14:textId="77777777" w:rsidR="003F1860" w:rsidRPr="00C238CB" w:rsidRDefault="003F1860" w:rsidP="003F1860">
                  <w:pPr>
                    <w:spacing w:before="0"/>
                    <w:jc w:val="both"/>
                    <w:rPr>
                      <w:rFonts w:cs="宋体"/>
                      <w:b/>
                      <w:color w:val="auto"/>
                      <w:szCs w:val="24"/>
                    </w:rPr>
                  </w:pPr>
                  <w:r w:rsidRPr="00C238CB">
                    <w:rPr>
                      <w:rFonts w:cs="宋体" w:hint="eastAsia"/>
                      <w:b/>
                      <w:color w:val="auto"/>
                      <w:szCs w:val="24"/>
                    </w:rPr>
                    <w:t>主动脉手术</w:t>
                  </w:r>
                  <w:r w:rsidRPr="00C238CB">
                    <w:rPr>
                      <w:rFonts w:cs="宋体"/>
                      <w:b/>
                      <w:color w:val="auto"/>
                      <w:szCs w:val="24"/>
                    </w:rPr>
                    <w:br/>
                  </w:r>
                  <w:r w:rsidRPr="00C238CB">
                    <w:rPr>
                      <w:rFonts w:cs="宋体" w:hint="eastAsia"/>
                      <w:b/>
                      <w:color w:val="auto"/>
                      <w:szCs w:val="24"/>
                    </w:rPr>
                    <w:t>主动脉夹层血肿</w:t>
                  </w:r>
                </w:p>
              </w:tc>
              <w:tc>
                <w:tcPr>
                  <w:tcW w:w="2323" w:type="pct"/>
                  <w:tcBorders>
                    <w:top w:val="nil"/>
                    <w:left w:val="nil"/>
                    <w:bottom w:val="single" w:sz="4" w:space="0" w:color="auto"/>
                    <w:right w:val="single" w:sz="4" w:space="0" w:color="auto"/>
                  </w:tcBorders>
                  <w:shd w:val="clear" w:color="auto" w:fill="auto"/>
                  <w:vAlign w:val="center"/>
                  <w:hideMark/>
                </w:tcPr>
                <w:p w14:paraId="116B9E6C" w14:textId="77777777" w:rsidR="003F1860" w:rsidRPr="00C238CB" w:rsidRDefault="003F1860" w:rsidP="003F1860">
                  <w:pPr>
                    <w:spacing w:before="0"/>
                    <w:jc w:val="both"/>
                    <w:rPr>
                      <w:rFonts w:cs="宋体"/>
                      <w:b/>
                      <w:color w:val="auto"/>
                      <w:szCs w:val="24"/>
                    </w:rPr>
                  </w:pPr>
                  <w:r w:rsidRPr="00C238CB">
                    <w:rPr>
                      <w:rFonts w:cs="宋体" w:hint="eastAsia"/>
                      <w:b/>
                      <w:color w:val="auto"/>
                      <w:szCs w:val="24"/>
                    </w:rPr>
                    <w:t>主动脉内手术（非开胸手术）</w:t>
                  </w:r>
                </w:p>
              </w:tc>
            </w:tr>
            <w:tr w:rsidR="003F1860" w:rsidRPr="00F27DD8" w14:paraId="43AEC99B" w14:textId="77777777" w:rsidTr="003F1860">
              <w:trPr>
                <w:trHeight w:val="660"/>
              </w:trPr>
              <w:tc>
                <w:tcPr>
                  <w:tcW w:w="1018" w:type="pct"/>
                  <w:tcBorders>
                    <w:top w:val="nil"/>
                    <w:left w:val="single" w:sz="4" w:space="0" w:color="auto"/>
                    <w:bottom w:val="single" w:sz="4" w:space="0" w:color="auto"/>
                    <w:right w:val="single" w:sz="4" w:space="0" w:color="auto"/>
                  </w:tcBorders>
                  <w:shd w:val="clear" w:color="auto" w:fill="auto"/>
                  <w:vAlign w:val="center"/>
                  <w:hideMark/>
                </w:tcPr>
                <w:p w14:paraId="438AA671" w14:textId="77777777" w:rsidR="003F1860" w:rsidRPr="00C238CB" w:rsidRDefault="003F1860" w:rsidP="003F1860">
                  <w:pPr>
                    <w:spacing w:before="0"/>
                    <w:jc w:val="center"/>
                    <w:rPr>
                      <w:rFonts w:cs="宋体"/>
                      <w:b/>
                      <w:color w:val="auto"/>
                      <w:szCs w:val="24"/>
                    </w:rPr>
                  </w:pPr>
                  <w:r w:rsidRPr="00C238CB">
                    <w:rPr>
                      <w:rFonts w:cs="宋体" w:hint="eastAsia"/>
                      <w:b/>
                      <w:color w:val="auto"/>
                      <w:szCs w:val="24"/>
                    </w:rPr>
                    <w:t>第</w:t>
                  </w:r>
                  <w:r w:rsidRPr="00C238CB">
                    <w:rPr>
                      <w:rFonts w:cs="宋体"/>
                      <w:b/>
                      <w:color w:val="auto"/>
                      <w:szCs w:val="24"/>
                    </w:rPr>
                    <w:t>12组</w:t>
                  </w:r>
                </w:p>
              </w:tc>
              <w:tc>
                <w:tcPr>
                  <w:tcW w:w="1659" w:type="pct"/>
                  <w:tcBorders>
                    <w:top w:val="nil"/>
                    <w:left w:val="nil"/>
                    <w:bottom w:val="single" w:sz="4" w:space="0" w:color="auto"/>
                    <w:right w:val="single" w:sz="4" w:space="0" w:color="auto"/>
                  </w:tcBorders>
                  <w:shd w:val="clear" w:color="auto" w:fill="auto"/>
                  <w:vAlign w:val="center"/>
                  <w:hideMark/>
                </w:tcPr>
                <w:p w14:paraId="39201458" w14:textId="77777777" w:rsidR="003F1860" w:rsidRPr="00C238CB" w:rsidRDefault="003F1860" w:rsidP="003F1860">
                  <w:pPr>
                    <w:spacing w:before="0"/>
                    <w:jc w:val="both"/>
                    <w:rPr>
                      <w:rFonts w:cs="宋体"/>
                      <w:b/>
                      <w:color w:val="auto"/>
                      <w:szCs w:val="24"/>
                    </w:rPr>
                  </w:pPr>
                  <w:r w:rsidRPr="00C238CB">
                    <w:rPr>
                      <w:rFonts w:cs="宋体" w:hint="eastAsia"/>
                      <w:b/>
                      <w:color w:val="auto"/>
                      <w:szCs w:val="24"/>
                    </w:rPr>
                    <w:t>严重类风湿性关节炎</w:t>
                  </w:r>
                  <w:r w:rsidRPr="00C238CB">
                    <w:rPr>
                      <w:rFonts w:cs="宋体"/>
                      <w:b/>
                      <w:color w:val="auto"/>
                      <w:szCs w:val="24"/>
                    </w:rPr>
                    <w:br/>
                  </w:r>
                  <w:r w:rsidRPr="00C238CB">
                    <w:rPr>
                      <w:rFonts w:cs="宋体" w:hint="eastAsia"/>
                      <w:b/>
                      <w:color w:val="auto"/>
                      <w:szCs w:val="24"/>
                    </w:rPr>
                    <w:t>重症幼年型类风湿性关节炎</w:t>
                  </w:r>
                </w:p>
              </w:tc>
              <w:tc>
                <w:tcPr>
                  <w:tcW w:w="2323" w:type="pct"/>
                  <w:tcBorders>
                    <w:top w:val="nil"/>
                    <w:left w:val="nil"/>
                    <w:bottom w:val="single" w:sz="4" w:space="0" w:color="auto"/>
                    <w:right w:val="single" w:sz="4" w:space="0" w:color="auto"/>
                  </w:tcBorders>
                  <w:shd w:val="clear" w:color="auto" w:fill="auto"/>
                  <w:vAlign w:val="center"/>
                  <w:hideMark/>
                </w:tcPr>
                <w:p w14:paraId="1EB93EE6" w14:textId="77777777" w:rsidR="003F1860" w:rsidRPr="00C238CB" w:rsidRDefault="003F1860" w:rsidP="003F1860">
                  <w:pPr>
                    <w:spacing w:before="0"/>
                    <w:jc w:val="both"/>
                    <w:rPr>
                      <w:rFonts w:cs="宋体"/>
                      <w:b/>
                      <w:color w:val="auto"/>
                      <w:szCs w:val="24"/>
                    </w:rPr>
                  </w:pPr>
                  <w:r w:rsidRPr="00C238CB">
                    <w:rPr>
                      <w:rFonts w:cs="宋体" w:hint="eastAsia"/>
                      <w:b/>
                      <w:color w:val="auto"/>
                      <w:szCs w:val="24"/>
                    </w:rPr>
                    <w:t>中度类风湿性关节炎</w:t>
                  </w:r>
                </w:p>
              </w:tc>
            </w:tr>
            <w:tr w:rsidR="003F1860" w:rsidRPr="00F27DD8" w14:paraId="0E40FF43" w14:textId="77777777" w:rsidTr="003F1860">
              <w:trPr>
                <w:trHeight w:val="660"/>
              </w:trPr>
              <w:tc>
                <w:tcPr>
                  <w:tcW w:w="1018" w:type="pct"/>
                  <w:tcBorders>
                    <w:top w:val="nil"/>
                    <w:left w:val="single" w:sz="4" w:space="0" w:color="auto"/>
                    <w:bottom w:val="single" w:sz="4" w:space="0" w:color="auto"/>
                    <w:right w:val="single" w:sz="4" w:space="0" w:color="auto"/>
                  </w:tcBorders>
                  <w:shd w:val="clear" w:color="auto" w:fill="auto"/>
                  <w:vAlign w:val="center"/>
                  <w:hideMark/>
                </w:tcPr>
                <w:p w14:paraId="23792729" w14:textId="77777777" w:rsidR="003F1860" w:rsidRPr="00C238CB" w:rsidRDefault="003F1860" w:rsidP="003F1860">
                  <w:pPr>
                    <w:spacing w:before="0"/>
                    <w:jc w:val="center"/>
                    <w:rPr>
                      <w:rFonts w:cs="宋体"/>
                      <w:b/>
                      <w:color w:val="auto"/>
                      <w:szCs w:val="24"/>
                    </w:rPr>
                  </w:pPr>
                  <w:r w:rsidRPr="00C238CB">
                    <w:rPr>
                      <w:rFonts w:cs="宋体" w:hint="eastAsia"/>
                      <w:b/>
                      <w:color w:val="auto"/>
                      <w:szCs w:val="24"/>
                    </w:rPr>
                    <w:t>第</w:t>
                  </w:r>
                  <w:r w:rsidRPr="00C238CB">
                    <w:rPr>
                      <w:rFonts w:cs="宋体"/>
                      <w:b/>
                      <w:color w:val="auto"/>
                      <w:szCs w:val="24"/>
                    </w:rPr>
                    <w:t>13组</w:t>
                  </w:r>
                </w:p>
              </w:tc>
              <w:tc>
                <w:tcPr>
                  <w:tcW w:w="1659" w:type="pct"/>
                  <w:tcBorders>
                    <w:top w:val="nil"/>
                    <w:left w:val="nil"/>
                    <w:bottom w:val="single" w:sz="4" w:space="0" w:color="auto"/>
                    <w:right w:val="single" w:sz="4" w:space="0" w:color="auto"/>
                  </w:tcBorders>
                  <w:shd w:val="clear" w:color="auto" w:fill="auto"/>
                  <w:vAlign w:val="center"/>
                  <w:hideMark/>
                </w:tcPr>
                <w:p w14:paraId="79E0204A" w14:textId="77777777" w:rsidR="003F1860" w:rsidRPr="00C238CB" w:rsidRDefault="003F1860" w:rsidP="003F1860">
                  <w:pPr>
                    <w:spacing w:before="0"/>
                    <w:jc w:val="both"/>
                    <w:rPr>
                      <w:rFonts w:cs="宋体"/>
                      <w:b/>
                      <w:color w:val="auto"/>
                      <w:szCs w:val="24"/>
                    </w:rPr>
                  </w:pPr>
                  <w:r w:rsidRPr="00C238CB">
                    <w:rPr>
                      <w:rFonts w:cs="宋体" w:hint="eastAsia"/>
                      <w:b/>
                      <w:color w:val="auto"/>
                      <w:szCs w:val="24"/>
                    </w:rPr>
                    <w:t>严重Ⅰ型糖尿病</w:t>
                  </w:r>
                </w:p>
              </w:tc>
              <w:tc>
                <w:tcPr>
                  <w:tcW w:w="2323" w:type="pct"/>
                  <w:tcBorders>
                    <w:top w:val="nil"/>
                    <w:left w:val="nil"/>
                    <w:bottom w:val="single" w:sz="4" w:space="0" w:color="auto"/>
                    <w:right w:val="single" w:sz="4" w:space="0" w:color="auto"/>
                  </w:tcBorders>
                  <w:shd w:val="clear" w:color="auto" w:fill="auto"/>
                  <w:vAlign w:val="center"/>
                  <w:hideMark/>
                </w:tcPr>
                <w:p w14:paraId="2643B344" w14:textId="77777777" w:rsidR="003F1860" w:rsidRPr="00C238CB" w:rsidRDefault="003F1860" w:rsidP="003F1860">
                  <w:pPr>
                    <w:spacing w:before="0"/>
                    <w:rPr>
                      <w:rFonts w:cs="宋体"/>
                      <w:b/>
                      <w:color w:val="auto"/>
                      <w:szCs w:val="24"/>
                    </w:rPr>
                  </w:pPr>
                  <w:r w:rsidRPr="00C238CB">
                    <w:rPr>
                      <w:rFonts w:cs="宋体" w:hint="eastAsia"/>
                      <w:b/>
                      <w:color w:val="auto"/>
                      <w:szCs w:val="24"/>
                    </w:rPr>
                    <w:t>轻度慢性肾衰竭</w:t>
                  </w:r>
                  <w:r w:rsidRPr="00C238CB">
                    <w:rPr>
                      <w:rFonts w:cs="宋体"/>
                      <w:b/>
                      <w:color w:val="auto"/>
                      <w:szCs w:val="24"/>
                    </w:rPr>
                    <w:br/>
                  </w:r>
                  <w:r w:rsidRPr="00C238CB">
                    <w:rPr>
                      <w:rFonts w:cs="宋体" w:hint="eastAsia"/>
                      <w:b/>
                      <w:color w:val="auto"/>
                      <w:szCs w:val="24"/>
                    </w:rPr>
                    <w:t>糖尿病并发症引致的单足截肢</w:t>
                  </w:r>
                </w:p>
              </w:tc>
            </w:tr>
            <w:tr w:rsidR="003F1860" w:rsidRPr="00F27DD8" w14:paraId="1F182804" w14:textId="77777777" w:rsidTr="003F1860">
              <w:trPr>
                <w:trHeight w:val="570"/>
              </w:trPr>
              <w:tc>
                <w:tcPr>
                  <w:tcW w:w="1018" w:type="pct"/>
                  <w:tcBorders>
                    <w:top w:val="nil"/>
                    <w:left w:val="single" w:sz="4" w:space="0" w:color="auto"/>
                    <w:bottom w:val="single" w:sz="4" w:space="0" w:color="auto"/>
                    <w:right w:val="single" w:sz="4" w:space="0" w:color="auto"/>
                  </w:tcBorders>
                  <w:shd w:val="clear" w:color="auto" w:fill="auto"/>
                  <w:vAlign w:val="center"/>
                  <w:hideMark/>
                </w:tcPr>
                <w:p w14:paraId="6E8D72B9" w14:textId="77777777" w:rsidR="003F1860" w:rsidRPr="00C238CB" w:rsidRDefault="003F1860" w:rsidP="003F1860">
                  <w:pPr>
                    <w:spacing w:before="0"/>
                    <w:jc w:val="center"/>
                    <w:rPr>
                      <w:rFonts w:cs="宋体"/>
                      <w:b/>
                      <w:color w:val="auto"/>
                      <w:szCs w:val="24"/>
                    </w:rPr>
                  </w:pPr>
                  <w:r w:rsidRPr="00C238CB">
                    <w:rPr>
                      <w:rFonts w:cs="宋体" w:hint="eastAsia"/>
                      <w:b/>
                      <w:color w:val="auto"/>
                      <w:szCs w:val="24"/>
                    </w:rPr>
                    <w:t>第</w:t>
                  </w:r>
                  <w:r w:rsidRPr="00C238CB">
                    <w:rPr>
                      <w:rFonts w:cs="宋体"/>
                      <w:b/>
                      <w:color w:val="auto"/>
                      <w:szCs w:val="24"/>
                    </w:rPr>
                    <w:t>14组</w:t>
                  </w:r>
                </w:p>
              </w:tc>
              <w:tc>
                <w:tcPr>
                  <w:tcW w:w="1659" w:type="pct"/>
                  <w:tcBorders>
                    <w:top w:val="nil"/>
                    <w:left w:val="nil"/>
                    <w:bottom w:val="single" w:sz="4" w:space="0" w:color="auto"/>
                    <w:right w:val="single" w:sz="4" w:space="0" w:color="auto"/>
                  </w:tcBorders>
                  <w:shd w:val="clear" w:color="auto" w:fill="auto"/>
                  <w:vAlign w:val="center"/>
                  <w:hideMark/>
                </w:tcPr>
                <w:p w14:paraId="437704B0" w14:textId="77777777" w:rsidR="003F1860" w:rsidRPr="00C238CB" w:rsidRDefault="003F1860" w:rsidP="003F1860">
                  <w:pPr>
                    <w:spacing w:before="0"/>
                    <w:jc w:val="both"/>
                    <w:rPr>
                      <w:rFonts w:cs="宋体"/>
                      <w:b/>
                      <w:color w:val="auto"/>
                      <w:szCs w:val="24"/>
                    </w:rPr>
                  </w:pPr>
                  <w:r w:rsidRPr="00C238CB">
                    <w:rPr>
                      <w:rFonts w:cs="宋体" w:hint="eastAsia"/>
                      <w:b/>
                      <w:color w:val="auto"/>
                      <w:szCs w:val="24"/>
                    </w:rPr>
                    <w:t>系统性红斑狼疮－Ⅲ型或以上狼疮性肾炎</w:t>
                  </w:r>
                </w:p>
              </w:tc>
              <w:tc>
                <w:tcPr>
                  <w:tcW w:w="2323" w:type="pct"/>
                  <w:tcBorders>
                    <w:top w:val="nil"/>
                    <w:left w:val="nil"/>
                    <w:bottom w:val="single" w:sz="4" w:space="0" w:color="auto"/>
                    <w:right w:val="single" w:sz="4" w:space="0" w:color="auto"/>
                  </w:tcBorders>
                  <w:shd w:val="clear" w:color="auto" w:fill="auto"/>
                  <w:vAlign w:val="center"/>
                  <w:hideMark/>
                </w:tcPr>
                <w:p w14:paraId="47FBB9EA" w14:textId="77777777" w:rsidR="003F1860" w:rsidRPr="00C238CB" w:rsidRDefault="003F1860" w:rsidP="003F1860">
                  <w:pPr>
                    <w:spacing w:before="0"/>
                    <w:rPr>
                      <w:rFonts w:cs="宋体"/>
                      <w:b/>
                      <w:color w:val="auto"/>
                      <w:szCs w:val="24"/>
                    </w:rPr>
                  </w:pPr>
                  <w:r w:rsidRPr="00C238CB">
                    <w:rPr>
                      <w:rFonts w:cs="宋体" w:hint="eastAsia"/>
                      <w:b/>
                      <w:color w:val="auto"/>
                      <w:szCs w:val="24"/>
                    </w:rPr>
                    <w:t>中度系统性红斑狼疮</w:t>
                  </w:r>
                  <w:r w:rsidRPr="00C238CB">
                    <w:rPr>
                      <w:rFonts w:cs="宋体"/>
                      <w:b/>
                      <w:color w:val="auto"/>
                      <w:szCs w:val="24"/>
                    </w:rPr>
                    <w:br/>
                  </w:r>
                  <w:r w:rsidRPr="00C238CB">
                    <w:rPr>
                      <w:rFonts w:cs="宋体" w:hint="eastAsia"/>
                      <w:b/>
                      <w:color w:val="auto"/>
                      <w:szCs w:val="24"/>
                    </w:rPr>
                    <w:t>轻度慢性肾衰竭</w:t>
                  </w:r>
                </w:p>
              </w:tc>
            </w:tr>
          </w:tbl>
          <w:p w14:paraId="7CC3EB67" w14:textId="77777777" w:rsidR="003F1860" w:rsidRPr="006C1D3B" w:rsidRDefault="003F1860" w:rsidP="003F1860">
            <w:pPr>
              <w:adjustRightInd w:val="0"/>
              <w:snapToGrid w:val="0"/>
              <w:spacing w:beforeLines="50" w:before="163"/>
              <w:jc w:val="both"/>
              <w:rPr>
                <w:rFonts w:cs="Arial"/>
                <w:color w:val="auto"/>
                <w:szCs w:val="21"/>
              </w:rPr>
            </w:pPr>
          </w:p>
        </w:tc>
      </w:tr>
      <w:tr w:rsidR="009338B9" w:rsidRPr="000C0A64" w14:paraId="49A4D8C9" w14:textId="77777777" w:rsidTr="00C10DA4">
        <w:tc>
          <w:tcPr>
            <w:tcW w:w="2019" w:type="dxa"/>
          </w:tcPr>
          <w:p w14:paraId="27B3D731" w14:textId="2C897EFC" w:rsidR="009338B9" w:rsidRPr="009C1959" w:rsidRDefault="009338B9" w:rsidP="0050203C">
            <w:pPr>
              <w:spacing w:beforeLines="50" w:before="163"/>
              <w:ind w:leftChars="204" w:left="490"/>
              <w:rPr>
                <w:rFonts w:cs="Arial"/>
                <w:b/>
                <w:color w:val="auto"/>
                <w:szCs w:val="24"/>
              </w:rPr>
            </w:pPr>
            <w:r w:rsidRPr="009C1959">
              <w:rPr>
                <w:rFonts w:cs="Arial" w:hint="eastAsia"/>
                <w:b/>
                <w:color w:val="auto"/>
                <w:szCs w:val="24"/>
              </w:rPr>
              <w:lastRenderedPageBreak/>
              <w:t>特别说明</w:t>
            </w:r>
          </w:p>
        </w:tc>
        <w:tc>
          <w:tcPr>
            <w:tcW w:w="7835" w:type="dxa"/>
            <w:shd w:val="clear" w:color="auto" w:fill="auto"/>
          </w:tcPr>
          <w:p w14:paraId="5AB8B714" w14:textId="77777777" w:rsidR="009338B9" w:rsidRDefault="009338B9" w:rsidP="00EF070B">
            <w:pPr>
              <w:adjustRightInd w:val="0"/>
              <w:snapToGrid w:val="0"/>
              <w:spacing w:beforeLines="50" w:before="163"/>
              <w:jc w:val="both"/>
              <w:rPr>
                <w:rFonts w:cs="Arial"/>
                <w:b/>
                <w:color w:val="auto"/>
                <w:szCs w:val="21"/>
              </w:rPr>
            </w:pPr>
            <w:r w:rsidRPr="009C1959">
              <w:rPr>
                <w:rFonts w:cs="Arial" w:hint="eastAsia"/>
                <w:b/>
                <w:color w:val="auto"/>
                <w:szCs w:val="21"/>
              </w:rPr>
              <w:t>若被保险人同时符合</w:t>
            </w:r>
            <w:r w:rsidR="006C11CB" w:rsidRPr="009C1959">
              <w:rPr>
                <w:rFonts w:cs="Arial" w:hint="eastAsia"/>
                <w:b/>
                <w:color w:val="auto"/>
                <w:szCs w:val="21"/>
              </w:rPr>
              <w:t>本合同约定的</w:t>
            </w:r>
            <w:r w:rsidRPr="009C1959">
              <w:rPr>
                <w:rFonts w:cs="Arial" w:hint="eastAsia"/>
                <w:b/>
                <w:color w:val="auto"/>
                <w:szCs w:val="21"/>
              </w:rPr>
              <w:t>“轻症疾病保险金”、“中症疾病保险金”和“重大疾病保险金”</w:t>
            </w:r>
            <w:r w:rsidR="006C11CB" w:rsidRPr="009C1959">
              <w:rPr>
                <w:rFonts w:cs="Arial" w:hint="eastAsia"/>
                <w:b/>
                <w:color w:val="auto"/>
                <w:szCs w:val="21"/>
              </w:rPr>
              <w:t>中多项责任的给付条件</w:t>
            </w:r>
            <w:r w:rsidRPr="009C1959">
              <w:rPr>
                <w:rFonts w:cs="Arial" w:hint="eastAsia"/>
                <w:b/>
                <w:color w:val="auto"/>
                <w:szCs w:val="21"/>
              </w:rPr>
              <w:t>，我们仅承担保险金</w:t>
            </w:r>
            <w:r w:rsidR="006C11CB" w:rsidRPr="009C1959">
              <w:rPr>
                <w:rFonts w:cs="Arial" w:hint="eastAsia"/>
                <w:b/>
                <w:color w:val="auto"/>
                <w:szCs w:val="21"/>
              </w:rPr>
              <w:t>额最</w:t>
            </w:r>
            <w:r w:rsidRPr="009C1959">
              <w:rPr>
                <w:rFonts w:cs="Arial" w:hint="eastAsia"/>
                <w:b/>
                <w:color w:val="auto"/>
                <w:szCs w:val="21"/>
              </w:rPr>
              <w:t>高的一项保险责任。</w:t>
            </w:r>
            <w:r w:rsidR="006C11CB" w:rsidRPr="009C1959">
              <w:rPr>
                <w:rFonts w:cs="Arial" w:hint="eastAsia"/>
                <w:b/>
                <w:color w:val="auto"/>
                <w:szCs w:val="21"/>
              </w:rPr>
              <w:t>给付后</w:t>
            </w:r>
            <w:r w:rsidR="00AC1819" w:rsidRPr="009C1959">
              <w:rPr>
                <w:rFonts w:cs="Arial" w:hint="eastAsia"/>
                <w:b/>
                <w:color w:val="auto"/>
                <w:szCs w:val="21"/>
              </w:rPr>
              <w:t>，</w:t>
            </w:r>
            <w:r w:rsidR="0045289E" w:rsidRPr="009C1959">
              <w:rPr>
                <w:rFonts w:cs="Arial" w:hint="eastAsia"/>
                <w:b/>
                <w:color w:val="auto"/>
                <w:szCs w:val="21"/>
              </w:rPr>
              <w:t>符合</w:t>
            </w:r>
            <w:r w:rsidR="00AC1819" w:rsidRPr="009C1959">
              <w:rPr>
                <w:rFonts w:cs="Arial" w:hint="eastAsia"/>
                <w:b/>
                <w:color w:val="auto"/>
                <w:szCs w:val="21"/>
              </w:rPr>
              <w:t>前述</w:t>
            </w:r>
            <w:r w:rsidR="0045289E" w:rsidRPr="009C1959">
              <w:rPr>
                <w:rFonts w:cs="Arial" w:hint="eastAsia"/>
                <w:b/>
                <w:color w:val="auto"/>
                <w:szCs w:val="21"/>
              </w:rPr>
              <w:t>给付条件的</w:t>
            </w:r>
            <w:r w:rsidR="006C11CB" w:rsidRPr="009C1959">
              <w:rPr>
                <w:rFonts w:cs="Arial" w:hint="eastAsia"/>
                <w:b/>
                <w:color w:val="auto"/>
                <w:szCs w:val="21"/>
              </w:rPr>
              <w:t>疾病</w:t>
            </w:r>
            <w:r w:rsidR="00AC1819" w:rsidRPr="009C1959">
              <w:rPr>
                <w:rFonts w:cs="Arial" w:hint="eastAsia"/>
                <w:b/>
                <w:color w:val="auto"/>
                <w:szCs w:val="21"/>
              </w:rPr>
              <w:t>的</w:t>
            </w:r>
            <w:r w:rsidR="006C11CB" w:rsidRPr="009C1959">
              <w:rPr>
                <w:rFonts w:cs="Arial" w:hint="eastAsia"/>
                <w:b/>
                <w:color w:val="auto"/>
                <w:szCs w:val="21"/>
              </w:rPr>
              <w:t>保险责任</w:t>
            </w:r>
            <w:r w:rsidR="0045289E" w:rsidRPr="009C1959">
              <w:rPr>
                <w:rFonts w:cs="Arial" w:hint="eastAsia"/>
                <w:b/>
                <w:color w:val="auto"/>
                <w:szCs w:val="21"/>
              </w:rPr>
              <w:t>效力均</w:t>
            </w:r>
            <w:r w:rsidR="006C11CB" w:rsidRPr="009C1959">
              <w:rPr>
                <w:rFonts w:cs="Arial" w:hint="eastAsia"/>
                <w:b/>
                <w:color w:val="auto"/>
                <w:szCs w:val="21"/>
              </w:rPr>
              <w:t>终止。</w:t>
            </w:r>
          </w:p>
          <w:p w14:paraId="543FB2B7" w14:textId="6B16DA1D" w:rsidR="009C1959" w:rsidRDefault="009C1959" w:rsidP="009C1959">
            <w:pPr>
              <w:adjustRightInd w:val="0"/>
              <w:snapToGrid w:val="0"/>
              <w:spacing w:beforeLines="50" w:before="163"/>
              <w:jc w:val="both"/>
              <w:rPr>
                <w:rFonts w:cs="Arial"/>
                <w:b/>
                <w:color w:val="auto"/>
                <w:szCs w:val="21"/>
              </w:rPr>
            </w:pPr>
            <w:r w:rsidRPr="009C1959">
              <w:rPr>
                <w:rFonts w:cs="Arial" w:hint="eastAsia"/>
                <w:b/>
                <w:color w:val="auto"/>
                <w:szCs w:val="21"/>
              </w:rPr>
              <w:t>若被保险人同时符合本合同约定的“轻症疾病持续保险金”和“</w:t>
            </w:r>
            <w:r>
              <w:rPr>
                <w:rFonts w:cs="Arial" w:hint="eastAsia"/>
                <w:b/>
                <w:color w:val="auto"/>
                <w:szCs w:val="21"/>
              </w:rPr>
              <w:t>中</w:t>
            </w:r>
            <w:r w:rsidRPr="009C1959">
              <w:rPr>
                <w:rFonts w:cs="Arial" w:hint="eastAsia"/>
                <w:b/>
                <w:color w:val="auto"/>
                <w:szCs w:val="21"/>
              </w:rPr>
              <w:t>症疾病持续保险金”责任的给付条件，我们仅承担保险金额最高的一项保险责任。给付后，符合前述给付条件的疾病的保险责任效力均终止。</w:t>
            </w:r>
            <w:bookmarkStart w:id="42" w:name="_GoBack"/>
            <w:bookmarkEnd w:id="42"/>
          </w:p>
          <w:p w14:paraId="39533F01" w14:textId="1D803688" w:rsidR="009C1959" w:rsidRPr="009C1959" w:rsidRDefault="009C1959" w:rsidP="00EF070B">
            <w:pPr>
              <w:adjustRightInd w:val="0"/>
              <w:snapToGrid w:val="0"/>
              <w:spacing w:beforeLines="50" w:before="163"/>
              <w:jc w:val="both"/>
              <w:rPr>
                <w:rFonts w:cs="Arial"/>
                <w:color w:val="auto"/>
                <w:szCs w:val="21"/>
              </w:rPr>
            </w:pPr>
          </w:p>
        </w:tc>
      </w:tr>
      <w:tr w:rsidR="003B11A5" w:rsidRPr="000C0A64" w14:paraId="5781BC5D" w14:textId="77777777" w:rsidTr="000F0045">
        <w:tc>
          <w:tcPr>
            <w:tcW w:w="2019" w:type="dxa"/>
          </w:tcPr>
          <w:p w14:paraId="3CD36C73" w14:textId="6F50CEE1" w:rsidR="003B11A5" w:rsidRPr="000C0A64" w:rsidRDefault="003B11A5" w:rsidP="0050203C">
            <w:pPr>
              <w:spacing w:beforeLines="50" w:before="163"/>
              <w:ind w:leftChars="204" w:left="490"/>
              <w:rPr>
                <w:rFonts w:cs="Arial"/>
                <w:b/>
                <w:color w:val="auto"/>
                <w:szCs w:val="24"/>
              </w:rPr>
            </w:pPr>
            <w:r w:rsidRPr="000C0A64">
              <w:rPr>
                <w:rFonts w:cs="Arial" w:hint="eastAsia"/>
                <w:b/>
                <w:color w:val="auto"/>
                <w:szCs w:val="24"/>
              </w:rPr>
              <w:lastRenderedPageBreak/>
              <w:t>可选责任</w:t>
            </w:r>
          </w:p>
        </w:tc>
        <w:tc>
          <w:tcPr>
            <w:tcW w:w="7835" w:type="dxa"/>
          </w:tcPr>
          <w:p w14:paraId="15F4482E" w14:textId="0E874CEA" w:rsidR="003B11A5" w:rsidRPr="000C0A64" w:rsidRDefault="003B11A5" w:rsidP="00272198">
            <w:pPr>
              <w:adjustRightInd w:val="0"/>
              <w:snapToGrid w:val="0"/>
              <w:spacing w:beforeLines="50" w:before="163"/>
              <w:jc w:val="both"/>
              <w:rPr>
                <w:rFonts w:cs="Arial"/>
                <w:color w:val="auto"/>
                <w:szCs w:val="21"/>
              </w:rPr>
            </w:pPr>
            <w:r w:rsidRPr="000C0A64">
              <w:rPr>
                <w:rFonts w:cs="Arial" w:hint="eastAsia"/>
                <w:color w:val="auto"/>
                <w:szCs w:val="21"/>
              </w:rPr>
              <w:t>本合同的可选责任包括</w:t>
            </w:r>
            <w:r w:rsidR="002048E1" w:rsidRPr="000C0A64">
              <w:rPr>
                <w:rFonts w:cs="Arial" w:hint="eastAsia"/>
                <w:color w:val="auto"/>
                <w:szCs w:val="21"/>
              </w:rPr>
              <w:t>“身故或者全残保险金”</w:t>
            </w:r>
            <w:r w:rsidR="00200F9A" w:rsidRPr="000C0A64">
              <w:rPr>
                <w:rFonts w:cs="Arial" w:hint="eastAsia"/>
                <w:color w:val="auto"/>
                <w:szCs w:val="21"/>
              </w:rPr>
              <w:t>、</w:t>
            </w:r>
            <w:r w:rsidRPr="000C0A64">
              <w:rPr>
                <w:rFonts w:cs="Arial" w:hint="eastAsia"/>
                <w:color w:val="auto"/>
                <w:szCs w:val="21"/>
              </w:rPr>
              <w:t>“</w:t>
            </w:r>
            <w:r w:rsidR="00EB4963" w:rsidRPr="000C0A64">
              <w:rPr>
                <w:rFonts w:cs="Arial" w:hint="eastAsia"/>
                <w:color w:val="auto"/>
                <w:szCs w:val="21"/>
              </w:rPr>
              <w:t>疾病</w:t>
            </w:r>
            <w:r w:rsidR="007A036A" w:rsidRPr="000C0A64">
              <w:rPr>
                <w:rFonts w:cs="Arial" w:hint="eastAsia"/>
                <w:color w:val="auto"/>
                <w:szCs w:val="21"/>
              </w:rPr>
              <w:t>关爱保险金</w:t>
            </w:r>
            <w:r w:rsidRPr="000C0A64">
              <w:rPr>
                <w:rFonts w:cs="Arial" w:hint="eastAsia"/>
                <w:color w:val="auto"/>
                <w:szCs w:val="21"/>
              </w:rPr>
              <w:t>”、</w:t>
            </w:r>
            <w:r w:rsidR="00272198">
              <w:rPr>
                <w:rFonts w:cs="Arial" w:hint="eastAsia"/>
                <w:color w:val="auto"/>
                <w:szCs w:val="21"/>
              </w:rPr>
              <w:t>“第二次重大疾病保险金”、</w:t>
            </w:r>
            <w:r w:rsidR="00E24DEA">
              <w:rPr>
                <w:rFonts w:cs="Arial" w:hint="eastAsia"/>
                <w:color w:val="auto"/>
                <w:szCs w:val="21"/>
              </w:rPr>
              <w:t>“特定心脑血管疾病保险金”、</w:t>
            </w:r>
            <w:r w:rsidR="00326EED" w:rsidRPr="000C0A64">
              <w:rPr>
                <w:rFonts w:cs="Arial" w:hint="eastAsia"/>
                <w:color w:val="auto"/>
                <w:szCs w:val="21"/>
              </w:rPr>
              <w:t>“恶性肿瘤</w:t>
            </w:r>
            <w:r w:rsidR="00326EED" w:rsidRPr="000C0A64">
              <w:rPr>
                <w:rFonts w:cs="Arial"/>
                <w:color w:val="auto"/>
                <w:szCs w:val="21"/>
              </w:rPr>
              <w:t>-</w:t>
            </w:r>
            <w:r w:rsidR="00772549" w:rsidRPr="000C0A64">
              <w:rPr>
                <w:rFonts w:cs="Arial"/>
                <w:color w:val="auto"/>
                <w:szCs w:val="21"/>
              </w:rPr>
              <w:t>-</w:t>
            </w:r>
            <w:r w:rsidR="00326EED" w:rsidRPr="000C0A64">
              <w:rPr>
                <w:rFonts w:cs="Arial"/>
                <w:color w:val="auto"/>
                <w:szCs w:val="21"/>
              </w:rPr>
              <w:t>重度医疗津贴保险金</w:t>
            </w:r>
            <w:r w:rsidR="00326EED" w:rsidRPr="000C0A64">
              <w:rPr>
                <w:rFonts w:cs="Arial" w:hint="eastAsia"/>
                <w:color w:val="auto"/>
                <w:szCs w:val="21"/>
              </w:rPr>
              <w:t>”</w:t>
            </w:r>
            <w:r w:rsidR="00E24DEA">
              <w:rPr>
                <w:rFonts w:cs="Arial" w:hint="eastAsia"/>
                <w:color w:val="auto"/>
                <w:szCs w:val="21"/>
              </w:rPr>
              <w:t>、</w:t>
            </w:r>
            <w:r w:rsidR="00272198">
              <w:rPr>
                <w:rFonts w:cs="Arial" w:hint="eastAsia"/>
                <w:color w:val="auto"/>
                <w:szCs w:val="21"/>
              </w:rPr>
              <w:t>“恶</w:t>
            </w:r>
            <w:r w:rsidR="001B731B">
              <w:rPr>
                <w:rFonts w:cs="Arial" w:hint="eastAsia"/>
                <w:color w:val="auto"/>
                <w:szCs w:val="21"/>
              </w:rPr>
              <w:t>性</w:t>
            </w:r>
            <w:r w:rsidR="00272198">
              <w:rPr>
                <w:rFonts w:cs="Arial" w:hint="eastAsia"/>
                <w:color w:val="auto"/>
                <w:szCs w:val="21"/>
              </w:rPr>
              <w:t>肿瘤</w:t>
            </w:r>
            <w:r w:rsidR="001B731B" w:rsidRPr="000C0A64">
              <w:rPr>
                <w:rFonts w:cs="Arial"/>
                <w:color w:val="auto"/>
                <w:szCs w:val="21"/>
              </w:rPr>
              <w:t>--</w:t>
            </w:r>
            <w:r w:rsidR="00272198">
              <w:rPr>
                <w:rFonts w:cs="Arial" w:hint="eastAsia"/>
                <w:color w:val="auto"/>
                <w:szCs w:val="21"/>
              </w:rPr>
              <w:t>重度住院津贴</w:t>
            </w:r>
            <w:r w:rsidR="00F36C8A">
              <w:rPr>
                <w:rFonts w:cs="Arial" w:hint="eastAsia"/>
                <w:color w:val="auto"/>
                <w:szCs w:val="21"/>
              </w:rPr>
              <w:t>保险金</w:t>
            </w:r>
            <w:r w:rsidR="00272198">
              <w:rPr>
                <w:rFonts w:cs="Arial" w:hint="eastAsia"/>
                <w:color w:val="auto"/>
                <w:szCs w:val="21"/>
              </w:rPr>
              <w:t>”六</w:t>
            </w:r>
            <w:r w:rsidR="00326EED" w:rsidRPr="000C0A64">
              <w:rPr>
                <w:rFonts w:cs="Arial" w:hint="eastAsia"/>
                <w:color w:val="auto"/>
                <w:szCs w:val="21"/>
              </w:rPr>
              <w:t>项。</w:t>
            </w:r>
          </w:p>
        </w:tc>
      </w:tr>
      <w:tr w:rsidR="0054042C" w:rsidRPr="000C0A64" w14:paraId="603B6467" w14:textId="77777777" w:rsidTr="000F0045">
        <w:tc>
          <w:tcPr>
            <w:tcW w:w="2019" w:type="dxa"/>
          </w:tcPr>
          <w:p w14:paraId="3D0EE738" w14:textId="6BD48168" w:rsidR="0054042C" w:rsidDel="009F2CF1" w:rsidRDefault="0054042C" w:rsidP="0054042C">
            <w:pPr>
              <w:spacing w:beforeLines="50" w:before="163"/>
              <w:ind w:leftChars="204" w:left="490"/>
              <w:rPr>
                <w:rFonts w:cs="Arial"/>
                <w:b/>
                <w:color w:val="auto"/>
                <w:szCs w:val="24"/>
              </w:rPr>
            </w:pPr>
            <w:r w:rsidRPr="000C0A64">
              <w:rPr>
                <w:rFonts w:cs="Arial" w:hint="eastAsia"/>
                <w:b/>
                <w:color w:val="auto"/>
                <w:szCs w:val="24"/>
              </w:rPr>
              <w:t>身故或者全残保险金</w:t>
            </w:r>
          </w:p>
        </w:tc>
        <w:tc>
          <w:tcPr>
            <w:tcW w:w="7835" w:type="dxa"/>
          </w:tcPr>
          <w:p w14:paraId="23FABCF2" w14:textId="760A3193" w:rsidR="00531477" w:rsidRPr="000C0A64" w:rsidRDefault="00531477" w:rsidP="00531477">
            <w:pPr>
              <w:adjustRightInd w:val="0"/>
              <w:snapToGrid w:val="0"/>
              <w:spacing w:beforeLines="50" w:before="163"/>
              <w:jc w:val="both"/>
              <w:rPr>
                <w:rFonts w:cs="Arial"/>
                <w:color w:val="auto"/>
                <w:szCs w:val="21"/>
              </w:rPr>
            </w:pPr>
            <w:r w:rsidRPr="000C0A64">
              <w:rPr>
                <w:rFonts w:cs="Arial" w:hint="eastAsia"/>
                <w:color w:val="auto"/>
                <w:szCs w:val="21"/>
              </w:rPr>
              <w:t>若被保险人因意外伤害或于等待期后因意外伤害以外的原因在年满十八周岁后的首个</w:t>
            </w:r>
            <w:r w:rsidRPr="000F0045">
              <w:rPr>
                <w:rFonts w:cs="Arial" w:hint="eastAsia"/>
                <w:b/>
                <w:i/>
                <w:szCs w:val="21"/>
                <w:u w:val="single"/>
              </w:rPr>
              <w:t>保单周年日</w:t>
            </w:r>
            <w:r>
              <w:rPr>
                <w:rFonts w:cs="Arial" w:hint="eastAsia"/>
                <w:b/>
                <w:i/>
                <w:szCs w:val="21"/>
                <w:u w:val="single"/>
              </w:rPr>
              <w:t>（见7</w:t>
            </w:r>
            <w:r>
              <w:rPr>
                <w:rFonts w:cs="Arial"/>
                <w:b/>
                <w:i/>
                <w:szCs w:val="21"/>
                <w:u w:val="single"/>
              </w:rPr>
              <w:t>.15</w:t>
            </w:r>
            <w:r>
              <w:rPr>
                <w:rFonts w:cs="Arial" w:hint="eastAsia"/>
                <w:b/>
                <w:i/>
                <w:szCs w:val="21"/>
                <w:u w:val="single"/>
              </w:rPr>
              <w:t>）</w:t>
            </w:r>
            <w:r w:rsidRPr="000C0A64">
              <w:rPr>
                <w:rFonts w:cs="Arial" w:hint="eastAsia"/>
                <w:color w:val="auto"/>
                <w:szCs w:val="21"/>
              </w:rPr>
              <w:t>之</w:t>
            </w:r>
            <w:r w:rsidRPr="000C0A64">
              <w:rPr>
                <w:rFonts w:cs="Arial"/>
                <w:color w:val="auto"/>
                <w:szCs w:val="21"/>
              </w:rPr>
              <w:t>前（不含当日）身故</w:t>
            </w:r>
            <w:r w:rsidRPr="000C0A64">
              <w:rPr>
                <w:rFonts w:cs="Arial" w:hint="eastAsia"/>
                <w:color w:val="auto"/>
                <w:szCs w:val="21"/>
              </w:rPr>
              <w:t>或者全残</w:t>
            </w:r>
            <w:r w:rsidRPr="000C0A64">
              <w:rPr>
                <w:rFonts w:cs="Arial"/>
                <w:color w:val="auto"/>
                <w:szCs w:val="21"/>
              </w:rPr>
              <w:t>，</w:t>
            </w:r>
            <w:r>
              <w:rPr>
                <w:rFonts w:cs="Arial" w:hint="eastAsia"/>
                <w:color w:val="auto"/>
                <w:szCs w:val="21"/>
              </w:rPr>
              <w:t>我们</w:t>
            </w:r>
            <w:r w:rsidRPr="000C0A64">
              <w:rPr>
                <w:rFonts w:cs="Arial" w:hint="eastAsia"/>
                <w:color w:val="auto"/>
                <w:szCs w:val="21"/>
              </w:rPr>
              <w:t>按下列</w:t>
            </w:r>
            <w:r w:rsidRPr="000C0A64">
              <w:rPr>
                <w:rFonts w:cs="Arial"/>
                <w:color w:val="auto"/>
                <w:szCs w:val="21"/>
              </w:rPr>
              <w:t>两者的较大者给付身故</w:t>
            </w:r>
            <w:r w:rsidRPr="000C0A64">
              <w:rPr>
                <w:rFonts w:cs="Arial" w:hint="eastAsia"/>
                <w:color w:val="auto"/>
                <w:szCs w:val="21"/>
              </w:rPr>
              <w:t>或者全残</w:t>
            </w:r>
            <w:r w:rsidRPr="000C0A64">
              <w:rPr>
                <w:rFonts w:cs="Arial"/>
                <w:color w:val="auto"/>
                <w:szCs w:val="21"/>
              </w:rPr>
              <w:t>保险金，本合同终止：</w:t>
            </w:r>
          </w:p>
          <w:p w14:paraId="652F4988" w14:textId="77777777" w:rsidR="00531477" w:rsidRPr="000C0A64" w:rsidRDefault="00531477" w:rsidP="00531477">
            <w:pPr>
              <w:widowControl w:val="0"/>
              <w:tabs>
                <w:tab w:val="left" w:pos="6720"/>
              </w:tabs>
              <w:spacing w:before="0"/>
              <w:jc w:val="both"/>
              <w:rPr>
                <w:rFonts w:cs="Arial"/>
                <w:color w:val="auto"/>
                <w:szCs w:val="21"/>
              </w:rPr>
            </w:pPr>
            <w:r w:rsidRPr="000C0A64">
              <w:rPr>
                <w:rFonts w:cs="Arial" w:hint="eastAsia"/>
                <w:color w:val="auto"/>
                <w:szCs w:val="21"/>
              </w:rPr>
              <w:t>（</w:t>
            </w:r>
            <w:r w:rsidRPr="000C0A64">
              <w:rPr>
                <w:rFonts w:cs="Arial"/>
                <w:color w:val="auto"/>
                <w:szCs w:val="21"/>
              </w:rPr>
              <w:t>1）被保险人身故</w:t>
            </w:r>
            <w:r w:rsidRPr="000C0A64">
              <w:rPr>
                <w:rFonts w:cs="Arial" w:hint="eastAsia"/>
                <w:color w:val="auto"/>
                <w:szCs w:val="21"/>
              </w:rPr>
              <w:t>或者全残</w:t>
            </w:r>
            <w:r w:rsidRPr="000C0A64">
              <w:rPr>
                <w:rFonts w:cs="Arial"/>
                <w:color w:val="auto"/>
                <w:szCs w:val="21"/>
              </w:rPr>
              <w:t>时本合同的现金价值；</w:t>
            </w:r>
            <w:r>
              <w:rPr>
                <w:rFonts w:cs="Arial"/>
                <w:color w:val="auto"/>
                <w:szCs w:val="21"/>
              </w:rPr>
              <w:tab/>
            </w:r>
          </w:p>
          <w:p w14:paraId="6224DA65" w14:textId="77777777" w:rsidR="00531477" w:rsidRPr="000C0A64" w:rsidRDefault="00531477" w:rsidP="00531477">
            <w:pPr>
              <w:widowControl w:val="0"/>
              <w:spacing w:before="0"/>
              <w:ind w:left="16"/>
              <w:jc w:val="both"/>
              <w:rPr>
                <w:rFonts w:cs="Arial"/>
                <w:color w:val="auto"/>
                <w:szCs w:val="21"/>
              </w:rPr>
            </w:pPr>
            <w:r w:rsidRPr="000C0A64">
              <w:rPr>
                <w:rFonts w:cs="Arial" w:hint="eastAsia"/>
                <w:color w:val="auto"/>
                <w:szCs w:val="21"/>
              </w:rPr>
              <w:t>（</w:t>
            </w:r>
            <w:r w:rsidRPr="000C0A64">
              <w:rPr>
                <w:rFonts w:cs="Arial"/>
                <w:color w:val="auto"/>
                <w:szCs w:val="21"/>
              </w:rPr>
              <w:t>2）被保险人身故</w:t>
            </w:r>
            <w:r w:rsidRPr="000C0A64">
              <w:rPr>
                <w:rFonts w:cs="Arial" w:hint="eastAsia"/>
                <w:color w:val="auto"/>
                <w:szCs w:val="21"/>
              </w:rPr>
              <w:t>或者全残</w:t>
            </w:r>
            <w:r w:rsidRPr="000C0A64">
              <w:rPr>
                <w:rFonts w:cs="Arial"/>
                <w:color w:val="auto"/>
                <w:szCs w:val="21"/>
              </w:rPr>
              <w:t>时本合同的已交保险费。</w:t>
            </w:r>
          </w:p>
          <w:p w14:paraId="3ADB356D" w14:textId="77777777" w:rsidR="00531477" w:rsidRPr="000C0A64" w:rsidRDefault="00531477" w:rsidP="00531477">
            <w:pPr>
              <w:adjustRightInd w:val="0"/>
              <w:snapToGrid w:val="0"/>
              <w:spacing w:before="50"/>
              <w:jc w:val="both"/>
              <w:rPr>
                <w:rFonts w:cs="Arial"/>
                <w:color w:val="auto"/>
                <w:szCs w:val="21"/>
              </w:rPr>
            </w:pPr>
            <w:r w:rsidRPr="000C0A64">
              <w:rPr>
                <w:rFonts w:cs="Arial" w:hint="eastAsia"/>
                <w:color w:val="auto"/>
                <w:szCs w:val="21"/>
              </w:rPr>
              <w:t>若被保险人因意外伤害或于等待期后因意外伤害以外的原因在年满十八周岁后的首个保单周年日之后（含当日）</w:t>
            </w:r>
            <w:r w:rsidRPr="000C0A64">
              <w:rPr>
                <w:rFonts w:cs="Arial"/>
                <w:color w:val="auto"/>
                <w:szCs w:val="21"/>
              </w:rPr>
              <w:t>身故</w:t>
            </w:r>
            <w:r w:rsidRPr="000C0A64">
              <w:rPr>
                <w:rFonts w:cs="Arial" w:hint="eastAsia"/>
                <w:color w:val="auto"/>
                <w:szCs w:val="21"/>
              </w:rPr>
              <w:t>或者全残，我们按照本合同的基本保险金额给付</w:t>
            </w:r>
            <w:r w:rsidRPr="000C0A64">
              <w:rPr>
                <w:rFonts w:cs="Arial"/>
                <w:color w:val="auto"/>
                <w:szCs w:val="21"/>
              </w:rPr>
              <w:t>身故</w:t>
            </w:r>
            <w:r w:rsidRPr="000C0A64">
              <w:rPr>
                <w:rFonts w:cs="Arial" w:hint="eastAsia"/>
                <w:color w:val="auto"/>
                <w:szCs w:val="21"/>
              </w:rPr>
              <w:t>或者全残保险金，本合同终止。</w:t>
            </w:r>
          </w:p>
          <w:p w14:paraId="7FC91519" w14:textId="55B0C8A4" w:rsidR="00531477" w:rsidRPr="000C0A64" w:rsidDel="009F2CF1" w:rsidRDefault="00981EEA" w:rsidP="00531477">
            <w:pPr>
              <w:adjustRightInd w:val="0"/>
              <w:snapToGrid w:val="0"/>
              <w:spacing w:beforeLines="50" w:before="163"/>
              <w:jc w:val="both"/>
              <w:rPr>
                <w:rFonts w:cs="Arial"/>
                <w:color w:val="auto"/>
                <w:szCs w:val="21"/>
              </w:rPr>
            </w:pPr>
            <w:r>
              <w:rPr>
                <w:rFonts w:cs="Arial" w:hint="eastAsia"/>
                <w:b/>
                <w:color w:val="auto"/>
                <w:szCs w:val="21"/>
              </w:rPr>
              <w:t>若</w:t>
            </w:r>
            <w:r w:rsidR="00531477" w:rsidRPr="000C0A64">
              <w:rPr>
                <w:rFonts w:cs="Arial" w:hint="eastAsia"/>
                <w:b/>
                <w:color w:val="auto"/>
                <w:szCs w:val="21"/>
              </w:rPr>
              <w:t>在申请理赔时同时符合“重大疾病保险金”及“身故或者全残保险金”责任，我们仅承担“重大疾病保险金”</w:t>
            </w:r>
            <w:r w:rsidR="00531477">
              <w:rPr>
                <w:rFonts w:cs="Arial" w:hint="eastAsia"/>
                <w:b/>
                <w:color w:val="auto"/>
                <w:szCs w:val="21"/>
              </w:rPr>
              <w:t>责任</w:t>
            </w:r>
            <w:r w:rsidR="00531477" w:rsidRPr="000C0A64">
              <w:rPr>
                <w:rFonts w:cs="Arial" w:hint="eastAsia"/>
                <w:b/>
                <w:color w:val="auto"/>
                <w:szCs w:val="21"/>
              </w:rPr>
              <w:t>。</w:t>
            </w:r>
          </w:p>
        </w:tc>
      </w:tr>
      <w:tr w:rsidR="0054042C" w:rsidRPr="000C0A64" w14:paraId="6E775ECE" w14:textId="77777777" w:rsidTr="000F0045">
        <w:tc>
          <w:tcPr>
            <w:tcW w:w="2019" w:type="dxa"/>
          </w:tcPr>
          <w:p w14:paraId="5F275FDB" w14:textId="584E625E" w:rsidR="0054042C" w:rsidRPr="000C0A64" w:rsidRDefault="0054042C" w:rsidP="0054042C">
            <w:pPr>
              <w:spacing w:beforeLines="50" w:before="163"/>
              <w:ind w:leftChars="204" w:left="490"/>
              <w:rPr>
                <w:rFonts w:cs="Arial"/>
                <w:b/>
                <w:color w:val="auto"/>
                <w:szCs w:val="24"/>
              </w:rPr>
            </w:pPr>
            <w:r w:rsidRPr="000C0A64">
              <w:rPr>
                <w:rFonts w:cs="Arial" w:hint="eastAsia"/>
                <w:b/>
                <w:color w:val="auto"/>
                <w:szCs w:val="24"/>
              </w:rPr>
              <w:t>疾病关爱保险金</w:t>
            </w:r>
          </w:p>
        </w:tc>
        <w:tc>
          <w:tcPr>
            <w:tcW w:w="7835" w:type="dxa"/>
          </w:tcPr>
          <w:p w14:paraId="730616A2" w14:textId="161F2B33" w:rsidR="0054042C" w:rsidRPr="000C0A64" w:rsidRDefault="0054042C" w:rsidP="0054042C">
            <w:pPr>
              <w:adjustRightInd w:val="0"/>
              <w:snapToGrid w:val="0"/>
              <w:spacing w:beforeLines="50" w:before="163"/>
              <w:jc w:val="both"/>
              <w:rPr>
                <w:rFonts w:cs="Arial"/>
                <w:color w:val="auto"/>
                <w:szCs w:val="21"/>
              </w:rPr>
            </w:pPr>
            <w:r w:rsidRPr="000C0A64">
              <w:rPr>
                <w:rFonts w:cs="Arial" w:hint="eastAsia"/>
                <w:color w:val="auto"/>
                <w:szCs w:val="21"/>
              </w:rPr>
              <w:t>（一）重大疾病关爱保险金</w:t>
            </w:r>
          </w:p>
          <w:p w14:paraId="6275EEBE" w14:textId="2A5598E6" w:rsidR="0054042C" w:rsidRPr="000C0A64" w:rsidRDefault="0054042C" w:rsidP="0054042C">
            <w:pPr>
              <w:adjustRightInd w:val="0"/>
              <w:snapToGrid w:val="0"/>
              <w:spacing w:before="50"/>
              <w:jc w:val="both"/>
              <w:rPr>
                <w:rFonts w:cs="Arial"/>
                <w:b/>
                <w:color w:val="auto"/>
                <w:szCs w:val="21"/>
              </w:rPr>
            </w:pPr>
            <w:r w:rsidRPr="000C0A64">
              <w:rPr>
                <w:rFonts w:cs="Arial" w:hint="eastAsia"/>
                <w:color w:val="auto"/>
                <w:szCs w:val="21"/>
              </w:rPr>
              <w:t>被保险人因意外伤害或于等待期后因意外伤害以外的原因经医院的专科医生</w:t>
            </w:r>
            <w:r w:rsidRPr="000C0A64">
              <w:rPr>
                <w:rFonts w:cs="Arial"/>
                <w:color w:val="auto"/>
                <w:szCs w:val="21"/>
              </w:rPr>
              <w:t>确诊</w:t>
            </w:r>
            <w:r w:rsidRPr="000C0A64">
              <w:rPr>
                <w:rFonts w:cs="Arial" w:hint="eastAsia"/>
                <w:color w:val="auto"/>
                <w:szCs w:val="21"/>
              </w:rPr>
              <w:t>首次患有</w:t>
            </w:r>
            <w:r w:rsidRPr="000C0A64">
              <w:rPr>
                <w:rFonts w:cs="Arial"/>
                <w:color w:val="auto"/>
                <w:szCs w:val="21"/>
              </w:rPr>
              <w:t>本合同</w:t>
            </w:r>
            <w:r w:rsidRPr="000C0A64">
              <w:rPr>
                <w:rFonts w:cs="Arial" w:hint="eastAsia"/>
                <w:color w:val="auto"/>
                <w:szCs w:val="21"/>
              </w:rPr>
              <w:t>所约定</w:t>
            </w:r>
            <w:r w:rsidRPr="000C0A64">
              <w:rPr>
                <w:rFonts w:cs="Arial"/>
                <w:color w:val="auto"/>
                <w:szCs w:val="21"/>
              </w:rPr>
              <w:t>的重大疾病，</w:t>
            </w:r>
            <w:r w:rsidRPr="000C0A64">
              <w:rPr>
                <w:rFonts w:cs="Arial" w:hint="eastAsia"/>
                <w:color w:val="auto"/>
                <w:szCs w:val="21"/>
              </w:rPr>
              <w:t>且首次确诊时间在年满六十周岁后的首个保单周年日</w:t>
            </w:r>
            <w:r w:rsidRPr="000C0A64">
              <w:rPr>
                <w:rFonts w:cs="Arial"/>
                <w:color w:val="auto"/>
                <w:szCs w:val="21"/>
              </w:rPr>
              <w:t>之前</w:t>
            </w:r>
            <w:r w:rsidRPr="000C0A64">
              <w:rPr>
                <w:rFonts w:cs="Arial" w:hint="eastAsia"/>
                <w:color w:val="auto"/>
                <w:szCs w:val="21"/>
              </w:rPr>
              <w:t>（不含当日）</w:t>
            </w:r>
            <w:r w:rsidRPr="000C0A64">
              <w:rPr>
                <w:rFonts w:cs="Arial"/>
                <w:color w:val="auto"/>
                <w:szCs w:val="21"/>
              </w:rPr>
              <w:t>，</w:t>
            </w:r>
            <w:r w:rsidRPr="00C238CB">
              <w:rPr>
                <w:rFonts w:cs="Arial" w:hint="eastAsia"/>
                <w:b/>
                <w:color w:val="auto"/>
                <w:szCs w:val="21"/>
              </w:rPr>
              <w:t>我们</w:t>
            </w:r>
            <w:r w:rsidRPr="00C238CB">
              <w:rPr>
                <w:rFonts w:cs="Arial"/>
                <w:b/>
                <w:color w:val="auto"/>
                <w:szCs w:val="21"/>
              </w:rPr>
              <w:t>在给付</w:t>
            </w:r>
            <w:r w:rsidRPr="00C238CB">
              <w:rPr>
                <w:rFonts w:cs="Arial" w:hint="eastAsia"/>
                <w:b/>
                <w:color w:val="auto"/>
                <w:szCs w:val="21"/>
              </w:rPr>
              <w:t>“</w:t>
            </w:r>
            <w:r w:rsidRPr="00C238CB">
              <w:rPr>
                <w:rFonts w:cs="Arial"/>
                <w:b/>
                <w:color w:val="auto"/>
                <w:szCs w:val="21"/>
              </w:rPr>
              <w:t>重大疾病保险金</w:t>
            </w:r>
            <w:r w:rsidRPr="00C238CB">
              <w:rPr>
                <w:rFonts w:cs="Arial" w:hint="eastAsia"/>
                <w:b/>
                <w:color w:val="auto"/>
                <w:szCs w:val="21"/>
              </w:rPr>
              <w:t>”</w:t>
            </w:r>
            <w:r w:rsidRPr="00C238CB">
              <w:rPr>
                <w:rFonts w:cs="Arial"/>
                <w:b/>
                <w:color w:val="auto"/>
                <w:szCs w:val="21"/>
              </w:rPr>
              <w:t>的同时，</w:t>
            </w:r>
            <w:r w:rsidRPr="00C238CB">
              <w:rPr>
                <w:rFonts w:cs="Arial" w:hint="eastAsia"/>
                <w:b/>
                <w:color w:val="auto"/>
                <w:szCs w:val="21"/>
              </w:rPr>
              <w:t>按照</w:t>
            </w:r>
            <w:r w:rsidRPr="00C238CB">
              <w:rPr>
                <w:rFonts w:cs="Arial"/>
                <w:b/>
                <w:color w:val="auto"/>
                <w:szCs w:val="21"/>
              </w:rPr>
              <w:t>本合同基本保险金额</w:t>
            </w:r>
            <w:r w:rsidRPr="00C238CB">
              <w:rPr>
                <w:rFonts w:cs="Arial" w:hint="eastAsia"/>
                <w:b/>
                <w:color w:val="auto"/>
                <w:szCs w:val="21"/>
              </w:rPr>
              <w:t>的</w:t>
            </w:r>
            <w:r w:rsidRPr="00C238CB">
              <w:rPr>
                <w:rFonts w:cs="Arial"/>
                <w:b/>
                <w:color w:val="auto"/>
                <w:szCs w:val="21"/>
              </w:rPr>
              <w:t>80%</w:t>
            </w:r>
            <w:r w:rsidRPr="00C238CB">
              <w:rPr>
                <w:rFonts w:cs="Arial" w:hint="eastAsia"/>
                <w:b/>
                <w:color w:val="auto"/>
                <w:szCs w:val="21"/>
              </w:rPr>
              <w:t>给付重大疾病关爱保险金</w:t>
            </w:r>
            <w:r w:rsidRPr="00C238CB">
              <w:rPr>
                <w:rFonts w:cs="Arial"/>
                <w:b/>
                <w:color w:val="auto"/>
                <w:szCs w:val="21"/>
              </w:rPr>
              <w:t>。</w:t>
            </w:r>
            <w:r w:rsidRPr="000C0A64">
              <w:rPr>
                <w:rFonts w:cs="Arial"/>
                <w:b/>
                <w:color w:val="auto"/>
                <w:szCs w:val="21"/>
              </w:rPr>
              <w:t>重大疾病关爱保险金</w:t>
            </w:r>
            <w:r w:rsidRPr="000C0A64">
              <w:rPr>
                <w:rFonts w:cs="Arial" w:hint="eastAsia"/>
                <w:b/>
                <w:color w:val="auto"/>
                <w:szCs w:val="21"/>
              </w:rPr>
              <w:t>只</w:t>
            </w:r>
            <w:r w:rsidRPr="000C0A64">
              <w:rPr>
                <w:rFonts w:cs="Arial"/>
                <w:b/>
                <w:color w:val="auto"/>
                <w:szCs w:val="21"/>
              </w:rPr>
              <w:t>给付一次，给付后</w:t>
            </w:r>
            <w:r w:rsidRPr="000C0A64">
              <w:rPr>
                <w:rFonts w:cs="Arial" w:hint="eastAsia"/>
                <w:b/>
                <w:color w:val="auto"/>
                <w:szCs w:val="21"/>
              </w:rPr>
              <w:t>重大疾病关爱保险金保险</w:t>
            </w:r>
            <w:r w:rsidRPr="000C0A64">
              <w:rPr>
                <w:rFonts w:cs="Arial"/>
                <w:b/>
                <w:color w:val="auto"/>
                <w:szCs w:val="21"/>
              </w:rPr>
              <w:t>责任</w:t>
            </w:r>
            <w:r w:rsidRPr="000C0A64">
              <w:rPr>
                <w:rFonts w:cs="Arial" w:hint="eastAsia"/>
                <w:b/>
                <w:color w:val="auto"/>
                <w:szCs w:val="21"/>
              </w:rPr>
              <w:t>效力</w:t>
            </w:r>
            <w:r w:rsidRPr="000C0A64">
              <w:rPr>
                <w:rFonts w:cs="Arial"/>
                <w:b/>
                <w:color w:val="auto"/>
                <w:szCs w:val="21"/>
              </w:rPr>
              <w:t>终止</w:t>
            </w:r>
            <w:r w:rsidRPr="000C0A64">
              <w:rPr>
                <w:rFonts w:cs="Arial" w:hint="eastAsia"/>
                <w:b/>
                <w:color w:val="auto"/>
                <w:szCs w:val="21"/>
              </w:rPr>
              <w:t>。</w:t>
            </w:r>
          </w:p>
          <w:p w14:paraId="04714ED5" w14:textId="0520F182" w:rsidR="0054042C" w:rsidRPr="000C0A64" w:rsidRDefault="0054042C" w:rsidP="0054042C">
            <w:pPr>
              <w:adjustRightInd w:val="0"/>
              <w:snapToGrid w:val="0"/>
              <w:spacing w:beforeLines="50" w:before="163"/>
              <w:jc w:val="both"/>
              <w:rPr>
                <w:rFonts w:cs="Arial"/>
                <w:color w:val="auto"/>
                <w:szCs w:val="21"/>
              </w:rPr>
            </w:pPr>
            <w:r w:rsidRPr="000C0A64">
              <w:rPr>
                <w:rFonts w:cs="Arial" w:hint="eastAsia"/>
                <w:color w:val="auto"/>
                <w:szCs w:val="21"/>
              </w:rPr>
              <w:t>（二）中症疾病关爱保险金</w:t>
            </w:r>
          </w:p>
          <w:p w14:paraId="04954B53" w14:textId="54A4ABD9" w:rsidR="0054042C" w:rsidRPr="000C0A64" w:rsidRDefault="0054042C" w:rsidP="00EE22ED">
            <w:pPr>
              <w:adjustRightInd w:val="0"/>
              <w:snapToGrid w:val="0"/>
              <w:spacing w:before="50"/>
              <w:jc w:val="both"/>
              <w:rPr>
                <w:rFonts w:cs="Arial"/>
                <w:color w:val="auto"/>
                <w:szCs w:val="21"/>
              </w:rPr>
            </w:pPr>
            <w:r w:rsidRPr="000C0A64">
              <w:rPr>
                <w:rFonts w:cs="Arial" w:hint="eastAsia"/>
                <w:color w:val="auto"/>
                <w:szCs w:val="21"/>
              </w:rPr>
              <w:t>被保险人因意外伤害或于等待期后因意外伤害以外的原因经医院的专科医生确诊首次患有本合同所约定的中症疾病，且首次确诊时间在年满六十周岁后的首个保单周年日之前（不含当日），</w:t>
            </w:r>
            <w:r w:rsidRPr="00C238CB">
              <w:rPr>
                <w:rFonts w:cs="Arial" w:hint="eastAsia"/>
                <w:b/>
                <w:color w:val="auto"/>
                <w:szCs w:val="21"/>
              </w:rPr>
              <w:t>我们在给付“中症疾病保险金”</w:t>
            </w:r>
            <w:r w:rsidR="002048E1" w:rsidRPr="00C238CB">
              <w:rPr>
                <w:rFonts w:cs="Arial" w:hint="eastAsia"/>
                <w:b/>
                <w:color w:val="auto"/>
                <w:szCs w:val="21"/>
              </w:rPr>
              <w:t>或“</w:t>
            </w:r>
            <w:r w:rsidR="00EE22ED" w:rsidRPr="00C238CB">
              <w:rPr>
                <w:rFonts w:cs="Arial" w:hint="eastAsia"/>
                <w:b/>
                <w:color w:val="auto"/>
                <w:szCs w:val="21"/>
              </w:rPr>
              <w:t>轻中症疾病持续保险金”项下的“中症疾病持续保险金</w:t>
            </w:r>
            <w:r w:rsidR="002048E1" w:rsidRPr="00C238CB">
              <w:rPr>
                <w:rFonts w:cs="Arial" w:hint="eastAsia"/>
                <w:b/>
                <w:color w:val="auto"/>
                <w:szCs w:val="21"/>
              </w:rPr>
              <w:t>”</w:t>
            </w:r>
            <w:r w:rsidRPr="00C238CB">
              <w:rPr>
                <w:rFonts w:cs="Arial" w:hint="eastAsia"/>
                <w:b/>
                <w:color w:val="auto"/>
                <w:szCs w:val="21"/>
              </w:rPr>
              <w:t>的同时</w:t>
            </w:r>
            <w:r w:rsidRPr="00C238CB">
              <w:rPr>
                <w:rFonts w:cs="Arial"/>
                <w:b/>
                <w:color w:val="auto"/>
                <w:szCs w:val="21"/>
              </w:rPr>
              <w:t>，</w:t>
            </w:r>
            <w:r w:rsidRPr="00C238CB">
              <w:rPr>
                <w:rFonts w:cs="Arial" w:hint="eastAsia"/>
                <w:b/>
                <w:color w:val="auto"/>
                <w:szCs w:val="21"/>
              </w:rPr>
              <w:t>按照</w:t>
            </w:r>
            <w:r w:rsidRPr="00C238CB">
              <w:rPr>
                <w:rFonts w:cs="Arial"/>
                <w:b/>
                <w:color w:val="auto"/>
                <w:szCs w:val="21"/>
              </w:rPr>
              <w:t>本合同基本保险金额</w:t>
            </w:r>
            <w:r w:rsidRPr="00C238CB">
              <w:rPr>
                <w:rFonts w:cs="Arial" w:hint="eastAsia"/>
                <w:b/>
                <w:color w:val="auto"/>
                <w:szCs w:val="21"/>
              </w:rPr>
              <w:t>的</w:t>
            </w:r>
            <w:r w:rsidRPr="00C238CB">
              <w:rPr>
                <w:rFonts w:cs="Arial"/>
                <w:b/>
                <w:color w:val="auto"/>
                <w:szCs w:val="21"/>
              </w:rPr>
              <w:t>30%</w:t>
            </w:r>
            <w:r w:rsidRPr="00C238CB">
              <w:rPr>
                <w:rFonts w:cs="Arial" w:hint="eastAsia"/>
                <w:b/>
                <w:color w:val="auto"/>
                <w:szCs w:val="21"/>
              </w:rPr>
              <w:t>给付中症疾病关爱保险金</w:t>
            </w:r>
            <w:r w:rsidRPr="00C238CB">
              <w:rPr>
                <w:rFonts w:cs="Arial"/>
                <w:b/>
                <w:color w:val="auto"/>
                <w:szCs w:val="21"/>
              </w:rPr>
              <w:t>。</w:t>
            </w:r>
            <w:r w:rsidRPr="000C0A64">
              <w:rPr>
                <w:rFonts w:cs="Arial" w:hint="eastAsia"/>
                <w:b/>
                <w:color w:val="auto"/>
                <w:szCs w:val="21"/>
              </w:rPr>
              <w:t>中症</w:t>
            </w:r>
            <w:r w:rsidRPr="000C0A64">
              <w:rPr>
                <w:rFonts w:cs="Arial"/>
                <w:b/>
                <w:color w:val="auto"/>
                <w:szCs w:val="21"/>
              </w:rPr>
              <w:t>疾病关爱保险金</w:t>
            </w:r>
            <w:r w:rsidRPr="000C0A64">
              <w:rPr>
                <w:rFonts w:cs="Arial" w:hint="eastAsia"/>
                <w:b/>
                <w:color w:val="auto"/>
                <w:szCs w:val="21"/>
              </w:rPr>
              <w:t>只</w:t>
            </w:r>
            <w:r w:rsidRPr="000C0A64">
              <w:rPr>
                <w:rFonts w:cs="Arial"/>
                <w:b/>
                <w:color w:val="auto"/>
                <w:szCs w:val="21"/>
              </w:rPr>
              <w:t>给付一次，给付后</w:t>
            </w:r>
            <w:r w:rsidRPr="000C0A64">
              <w:rPr>
                <w:rFonts w:cs="Arial" w:hint="eastAsia"/>
                <w:b/>
                <w:color w:val="auto"/>
                <w:szCs w:val="21"/>
              </w:rPr>
              <w:t>中症疾病关爱保险金保险</w:t>
            </w:r>
            <w:r w:rsidRPr="000C0A64">
              <w:rPr>
                <w:rFonts w:cs="Arial"/>
                <w:b/>
                <w:color w:val="auto"/>
                <w:szCs w:val="21"/>
              </w:rPr>
              <w:t>责任</w:t>
            </w:r>
            <w:r w:rsidRPr="000C0A64">
              <w:rPr>
                <w:rFonts w:cs="Arial" w:hint="eastAsia"/>
                <w:b/>
                <w:color w:val="auto"/>
                <w:szCs w:val="21"/>
              </w:rPr>
              <w:t>效力</w:t>
            </w:r>
            <w:r w:rsidRPr="000C0A64">
              <w:rPr>
                <w:rFonts w:cs="Arial"/>
                <w:b/>
                <w:color w:val="auto"/>
                <w:szCs w:val="21"/>
              </w:rPr>
              <w:t>终止</w:t>
            </w:r>
            <w:r w:rsidRPr="000C0A64">
              <w:rPr>
                <w:rFonts w:cs="Arial" w:hint="eastAsia"/>
                <w:b/>
                <w:color w:val="auto"/>
                <w:szCs w:val="21"/>
              </w:rPr>
              <w:t>。</w:t>
            </w:r>
          </w:p>
        </w:tc>
      </w:tr>
      <w:tr w:rsidR="00F36C8A" w:rsidRPr="000C0A64" w14:paraId="7FCA6488" w14:textId="77777777" w:rsidTr="000F0045">
        <w:tc>
          <w:tcPr>
            <w:tcW w:w="2019" w:type="dxa"/>
          </w:tcPr>
          <w:p w14:paraId="67BB5E37" w14:textId="4A9564D9" w:rsidR="00F36C8A" w:rsidRPr="000C0A64" w:rsidRDefault="00F36C8A" w:rsidP="0054042C">
            <w:pPr>
              <w:spacing w:beforeLines="50" w:before="163"/>
              <w:ind w:leftChars="204" w:left="490"/>
              <w:rPr>
                <w:rFonts w:cs="Arial"/>
                <w:b/>
                <w:color w:val="auto"/>
                <w:szCs w:val="24"/>
              </w:rPr>
            </w:pPr>
            <w:r>
              <w:rPr>
                <w:rFonts w:cs="Arial" w:hint="eastAsia"/>
                <w:b/>
                <w:color w:val="auto"/>
                <w:szCs w:val="24"/>
              </w:rPr>
              <w:t>第二次重大疾病保险金</w:t>
            </w:r>
          </w:p>
        </w:tc>
        <w:tc>
          <w:tcPr>
            <w:tcW w:w="7835" w:type="dxa"/>
          </w:tcPr>
          <w:p w14:paraId="23D0EC28" w14:textId="6294601D" w:rsidR="00F36C8A" w:rsidRPr="00C238CB" w:rsidRDefault="00F36C8A" w:rsidP="00F36C8A">
            <w:pPr>
              <w:adjustRightInd w:val="0"/>
              <w:snapToGrid w:val="0"/>
              <w:spacing w:beforeLines="50" w:before="163"/>
              <w:jc w:val="both"/>
              <w:rPr>
                <w:rFonts w:cs="Arial"/>
                <w:b/>
                <w:color w:val="auto"/>
                <w:szCs w:val="21"/>
              </w:rPr>
            </w:pPr>
            <w:r w:rsidRPr="00C238CB">
              <w:rPr>
                <w:rFonts w:cs="Arial" w:hint="eastAsia"/>
                <w:b/>
                <w:color w:val="auto"/>
                <w:szCs w:val="21"/>
              </w:rPr>
              <w:t>若被保险人因意外伤害或于等待期后因意外伤害以外的原因</w:t>
            </w:r>
            <w:r w:rsidRPr="00CF09C1">
              <w:rPr>
                <w:rFonts w:cs="Arial" w:hint="eastAsia"/>
                <w:b/>
                <w:color w:val="auto"/>
                <w:szCs w:val="21"/>
              </w:rPr>
              <w:t>在年满六十周岁后的首个保单周年日之前（不含当日）</w:t>
            </w:r>
            <w:r w:rsidRPr="00C238CB">
              <w:rPr>
                <w:rFonts w:cs="Arial" w:hint="eastAsia"/>
                <w:b/>
                <w:color w:val="auto"/>
                <w:szCs w:val="21"/>
              </w:rPr>
              <w:t>经医院</w:t>
            </w:r>
            <w:r w:rsidRPr="00C238CB">
              <w:rPr>
                <w:rFonts w:cs="Arial"/>
                <w:b/>
                <w:color w:val="auto"/>
                <w:szCs w:val="21"/>
              </w:rPr>
              <w:t>的</w:t>
            </w:r>
            <w:r w:rsidRPr="00C238CB">
              <w:rPr>
                <w:rFonts w:cs="Arial" w:hint="eastAsia"/>
                <w:b/>
                <w:color w:val="auto"/>
                <w:szCs w:val="21"/>
              </w:rPr>
              <w:t>专科医生确诊首次患有本合同所约定的重大疾病，且我们根据本合同约定已给付重大疾病保险金的，自该重大疾病确诊之日起</w:t>
            </w:r>
            <w:r w:rsidRPr="00C238CB">
              <w:rPr>
                <w:rFonts w:cs="Arial"/>
                <w:b/>
                <w:color w:val="auto"/>
                <w:szCs w:val="21"/>
              </w:rPr>
              <w:t>3年后，经医院</w:t>
            </w:r>
            <w:r w:rsidRPr="00C238CB">
              <w:rPr>
                <w:rFonts w:cs="Arial" w:hint="eastAsia"/>
                <w:b/>
                <w:color w:val="auto"/>
                <w:szCs w:val="21"/>
              </w:rPr>
              <w:t>的专科医生</w:t>
            </w:r>
            <w:r w:rsidRPr="00C238CB">
              <w:rPr>
                <w:rFonts w:cs="Arial"/>
                <w:b/>
                <w:color w:val="auto"/>
                <w:szCs w:val="21"/>
              </w:rPr>
              <w:t>确诊</w:t>
            </w:r>
            <w:r w:rsidRPr="00C238CB">
              <w:rPr>
                <w:rFonts w:cs="Arial" w:hint="eastAsia"/>
                <w:b/>
                <w:color w:val="auto"/>
                <w:szCs w:val="21"/>
              </w:rPr>
              <w:t>首次患有此前已确诊的重大疾病之外的其他本合同约定的重大疾病（无论一种或多种）</w:t>
            </w:r>
            <w:r w:rsidRPr="00C238CB">
              <w:rPr>
                <w:rFonts w:cs="Arial"/>
                <w:b/>
                <w:color w:val="auto"/>
                <w:szCs w:val="21"/>
              </w:rPr>
              <w:t>，我们按</w:t>
            </w:r>
            <w:r w:rsidRPr="00C238CB">
              <w:rPr>
                <w:rFonts w:cs="Arial" w:hint="eastAsia"/>
                <w:b/>
                <w:color w:val="auto"/>
                <w:szCs w:val="21"/>
              </w:rPr>
              <w:t>照本合同</w:t>
            </w:r>
            <w:r w:rsidRPr="00C238CB">
              <w:rPr>
                <w:rFonts w:cs="Arial"/>
                <w:b/>
                <w:color w:val="auto"/>
                <w:szCs w:val="21"/>
              </w:rPr>
              <w:t>基本保险金额</w:t>
            </w:r>
            <w:r w:rsidRPr="00C238CB">
              <w:rPr>
                <w:rFonts w:cs="Arial" w:hint="eastAsia"/>
                <w:b/>
                <w:color w:val="auto"/>
                <w:szCs w:val="21"/>
              </w:rPr>
              <w:t>的</w:t>
            </w:r>
            <w:r w:rsidRPr="00C238CB">
              <w:rPr>
                <w:rFonts w:cs="Arial"/>
                <w:b/>
                <w:color w:val="auto"/>
                <w:szCs w:val="21"/>
              </w:rPr>
              <w:t>80%给付“</w:t>
            </w:r>
            <w:r w:rsidRPr="00C238CB">
              <w:rPr>
                <w:rFonts w:cs="Arial" w:hint="eastAsia"/>
                <w:b/>
                <w:color w:val="auto"/>
                <w:szCs w:val="21"/>
              </w:rPr>
              <w:t>第二次重大疾病保险金</w:t>
            </w:r>
            <w:r w:rsidRPr="00C238CB">
              <w:rPr>
                <w:rFonts w:cs="Arial"/>
                <w:b/>
                <w:color w:val="auto"/>
                <w:szCs w:val="21"/>
              </w:rPr>
              <w:t>”</w:t>
            </w:r>
            <w:r w:rsidRPr="00C238CB">
              <w:rPr>
                <w:rFonts w:cs="Arial" w:hint="eastAsia"/>
                <w:b/>
                <w:color w:val="auto"/>
                <w:szCs w:val="21"/>
              </w:rPr>
              <w:t>，本项保险责任效力终止</w:t>
            </w:r>
            <w:r w:rsidRPr="00C238CB">
              <w:rPr>
                <w:rFonts w:cs="Arial"/>
                <w:b/>
                <w:color w:val="auto"/>
                <w:szCs w:val="21"/>
              </w:rPr>
              <w:t>。</w:t>
            </w:r>
          </w:p>
          <w:p w14:paraId="2C8E261A" w14:textId="7E7F372D" w:rsidR="00F36C8A" w:rsidRDefault="00F36C8A" w:rsidP="00F36C8A">
            <w:pPr>
              <w:adjustRightInd w:val="0"/>
              <w:snapToGrid w:val="0"/>
              <w:spacing w:before="50"/>
              <w:jc w:val="both"/>
              <w:rPr>
                <w:rFonts w:cs="Arial"/>
                <w:b/>
                <w:color w:val="auto"/>
                <w:szCs w:val="21"/>
              </w:rPr>
            </w:pPr>
            <w:r w:rsidRPr="000C0A64">
              <w:rPr>
                <w:rFonts w:cs="Arial" w:hint="eastAsia"/>
                <w:b/>
                <w:color w:val="auto"/>
                <w:szCs w:val="21"/>
              </w:rPr>
              <w:t>未经医院的专科医生确诊首次患有本合同所约定的重大疾病的，本项保险责任自被保险人年满六十周岁的首个保单周年日零时起效力终止。</w:t>
            </w:r>
          </w:p>
          <w:p w14:paraId="1A1A58B9" w14:textId="64587B4D" w:rsidR="00F36C8A" w:rsidRPr="000C0A64" w:rsidRDefault="00F36C8A" w:rsidP="00F36C8A">
            <w:pPr>
              <w:adjustRightInd w:val="0"/>
              <w:snapToGrid w:val="0"/>
              <w:spacing w:beforeLines="50" w:before="163"/>
              <w:jc w:val="both"/>
              <w:rPr>
                <w:rFonts w:cs="Arial"/>
                <w:color w:val="auto"/>
                <w:szCs w:val="21"/>
              </w:rPr>
            </w:pPr>
            <w:r w:rsidRPr="000C0A64">
              <w:rPr>
                <w:rFonts w:cs="Arial" w:hint="eastAsia"/>
                <w:b/>
                <w:szCs w:val="21"/>
              </w:rPr>
              <w:t>若您与我们约定投保的可选责任中不包含“恶性肿瘤</w:t>
            </w:r>
            <w:r w:rsidRPr="000C0A64">
              <w:rPr>
                <w:rFonts w:cs="Arial"/>
                <w:b/>
                <w:szCs w:val="21"/>
              </w:rPr>
              <w:t>--重度医疗津贴保险金”</w:t>
            </w:r>
            <w:r w:rsidRPr="000C0A64">
              <w:rPr>
                <w:rFonts w:cs="Arial" w:hint="eastAsia"/>
                <w:b/>
                <w:szCs w:val="21"/>
              </w:rPr>
              <w:t>，给付</w:t>
            </w:r>
            <w:r>
              <w:rPr>
                <w:rFonts w:cs="Arial" w:hint="eastAsia"/>
                <w:b/>
                <w:szCs w:val="21"/>
              </w:rPr>
              <w:t>第二次重大疾病保险金</w:t>
            </w:r>
            <w:r w:rsidRPr="000C0A64">
              <w:rPr>
                <w:rFonts w:cs="Arial" w:hint="eastAsia"/>
                <w:b/>
                <w:szCs w:val="21"/>
              </w:rPr>
              <w:t>后，本合同终止。</w:t>
            </w:r>
          </w:p>
        </w:tc>
      </w:tr>
      <w:tr w:rsidR="0054042C" w:rsidRPr="000C0A64" w14:paraId="2C706478" w14:textId="77777777" w:rsidTr="000F0045">
        <w:tc>
          <w:tcPr>
            <w:tcW w:w="2019" w:type="dxa"/>
          </w:tcPr>
          <w:p w14:paraId="3B589282" w14:textId="011A4609" w:rsidR="0054042C" w:rsidRPr="000C0A64" w:rsidRDefault="00D8193E" w:rsidP="0054042C">
            <w:pPr>
              <w:spacing w:beforeLines="50" w:before="163"/>
              <w:ind w:leftChars="204" w:left="490"/>
              <w:rPr>
                <w:rFonts w:cs="Arial"/>
                <w:b/>
                <w:color w:val="auto"/>
                <w:szCs w:val="24"/>
              </w:rPr>
            </w:pPr>
            <w:r>
              <w:rPr>
                <w:rFonts w:cs="Arial" w:hint="eastAsia"/>
                <w:b/>
                <w:color w:val="auto"/>
                <w:szCs w:val="24"/>
              </w:rPr>
              <w:lastRenderedPageBreak/>
              <w:t>特定心脑血管</w:t>
            </w:r>
            <w:r w:rsidR="0054042C" w:rsidRPr="00DC5A13">
              <w:rPr>
                <w:rFonts w:cs="Arial" w:hint="eastAsia"/>
                <w:b/>
                <w:color w:val="auto"/>
                <w:szCs w:val="24"/>
              </w:rPr>
              <w:t>疾病保险金</w:t>
            </w:r>
          </w:p>
        </w:tc>
        <w:tc>
          <w:tcPr>
            <w:tcW w:w="7835" w:type="dxa"/>
          </w:tcPr>
          <w:p w14:paraId="0800322C" w14:textId="44072A3C" w:rsidR="00D8193E" w:rsidRDefault="00D8193E" w:rsidP="00D8193E">
            <w:pPr>
              <w:rPr>
                <w:rFonts w:cs="Arial"/>
                <w:szCs w:val="21"/>
              </w:rPr>
            </w:pPr>
            <w:r w:rsidRPr="00840D7F">
              <w:rPr>
                <w:rFonts w:cs="Arial"/>
                <w:szCs w:val="21"/>
              </w:rPr>
              <w:t>本合同约定保障的</w:t>
            </w:r>
            <w:r w:rsidR="00DC488F" w:rsidRPr="002A0936">
              <w:rPr>
                <w:rFonts w:cs="Arial" w:hint="eastAsia"/>
                <w:b/>
                <w:i/>
                <w:color w:val="auto"/>
                <w:szCs w:val="21"/>
                <w:u w:val="single"/>
              </w:rPr>
              <w:t>特定心脑血管疾病</w:t>
            </w:r>
            <w:r w:rsidR="00DC488F" w:rsidRPr="002A0936">
              <w:rPr>
                <w:rFonts w:cs="Arial" w:hint="eastAsia"/>
                <w:b/>
                <w:i/>
                <w:szCs w:val="21"/>
                <w:u w:val="single"/>
              </w:rPr>
              <w:t>（见</w:t>
            </w:r>
            <w:r w:rsidR="00DC488F" w:rsidRPr="002A0936">
              <w:rPr>
                <w:rFonts w:cs="Arial"/>
                <w:b/>
                <w:i/>
                <w:szCs w:val="21"/>
                <w:u w:val="single"/>
              </w:rPr>
              <w:t>7.1</w:t>
            </w:r>
            <w:r w:rsidR="00953C1A">
              <w:rPr>
                <w:rFonts w:cs="Arial"/>
                <w:b/>
                <w:i/>
                <w:szCs w:val="21"/>
                <w:u w:val="single"/>
              </w:rPr>
              <w:t>6</w:t>
            </w:r>
            <w:r w:rsidR="00953C1A">
              <w:rPr>
                <w:rFonts w:cs="Arial" w:hint="eastAsia"/>
                <w:b/>
                <w:i/>
                <w:szCs w:val="21"/>
                <w:u w:val="single"/>
              </w:rPr>
              <w:t>）</w:t>
            </w:r>
            <w:r w:rsidRPr="00840D7F">
              <w:rPr>
                <w:rFonts w:cs="Arial"/>
                <w:szCs w:val="21"/>
              </w:rPr>
              <w:t xml:space="preserve">共10种。 </w:t>
            </w:r>
          </w:p>
          <w:p w14:paraId="0A91662E" w14:textId="2D330942" w:rsidR="00D8193E" w:rsidRDefault="00D8193E" w:rsidP="00D8193E">
            <w:pPr>
              <w:rPr>
                <w:rFonts w:cs="Arial"/>
                <w:szCs w:val="21"/>
              </w:rPr>
            </w:pPr>
            <w:r w:rsidRPr="00840D7F">
              <w:rPr>
                <w:rFonts w:cs="Arial"/>
                <w:szCs w:val="21"/>
              </w:rPr>
              <w:t xml:space="preserve">被保险人发生本合同所约定的特定心脑血管疾病并且符合以下情形之一的，我们按照本合同基本保险金额的120%给付特定心脑血管疾病保险金，本项保险责任效力终止： </w:t>
            </w:r>
          </w:p>
          <w:p w14:paraId="07099BED" w14:textId="562CCEA9" w:rsidR="00D8193E" w:rsidRDefault="00D8193E" w:rsidP="00D8193E">
            <w:pPr>
              <w:rPr>
                <w:rFonts w:cs="Arial"/>
                <w:szCs w:val="21"/>
              </w:rPr>
            </w:pPr>
            <w:r w:rsidRPr="00840D7F">
              <w:rPr>
                <w:rFonts w:cs="Arial"/>
                <w:szCs w:val="21"/>
              </w:rPr>
              <w:t>（1）被保险人因意外伤害或于等待期后因意外伤害以外的原因经医院的专科医生确诊首次患有本合同所约定的特定心脑血管疾病之外的其他重大疾病，且我们根据本合同约定已给付重大疾病保险金的，自该重大疾病确诊之日起180天后，经医院的专科医生确诊首次患有本合同所约定的特定心脑血管疾病；</w:t>
            </w:r>
          </w:p>
          <w:p w14:paraId="538CBA53" w14:textId="43B93D92" w:rsidR="00DC488F" w:rsidRPr="00154339" w:rsidRDefault="00D8193E" w:rsidP="00DC488F">
            <w:pPr>
              <w:adjustRightInd w:val="0"/>
              <w:snapToGrid w:val="0"/>
              <w:spacing w:before="50"/>
              <w:jc w:val="both"/>
              <w:rPr>
                <w:b/>
              </w:rPr>
            </w:pPr>
            <w:r w:rsidRPr="00840D7F">
              <w:rPr>
                <w:rFonts w:cs="Arial"/>
                <w:szCs w:val="21"/>
              </w:rPr>
              <w:t>（2）被保险人因意外伤害或于等待期后因意外伤害以外的原因经医院的专科医生确诊首次患有本合同所约定的特定心脑血管疾病，且我们根据本合同约定给付重大疾病保险金的，</w:t>
            </w:r>
            <w:r w:rsidRPr="00154339">
              <w:rPr>
                <w:rFonts w:cs="Arial"/>
                <w:b/>
                <w:szCs w:val="21"/>
              </w:rPr>
              <w:t>自该特定心脑血管疾病确诊之日起365天后，</w:t>
            </w:r>
            <w:r w:rsidR="00D432FD" w:rsidRPr="00154339">
              <w:rPr>
                <w:b/>
              </w:rPr>
              <w:t>经医院的专科医生再次确诊发生该种特定心脑血管疾病。</w:t>
            </w:r>
            <w:r w:rsidR="00DC488F" w:rsidRPr="0050203C">
              <w:rPr>
                <w:rFonts w:cs="Arial" w:hint="eastAsia"/>
                <w:b/>
                <w:color w:val="auto"/>
                <w:szCs w:val="21"/>
              </w:rPr>
              <w:t>理赔时必须提供相关病历记录证明被保险人自该特定心脑血管疾病确诊首次患有后，病情曾经好转</w:t>
            </w:r>
            <w:r w:rsidR="00F46528">
              <w:rPr>
                <w:rFonts w:cs="Arial" w:hint="eastAsia"/>
                <w:b/>
                <w:color w:val="auto"/>
                <w:szCs w:val="21"/>
              </w:rPr>
              <w:t>且不再符合</w:t>
            </w:r>
            <w:r w:rsidR="00DC488F" w:rsidRPr="0050203C">
              <w:rPr>
                <w:rFonts w:cs="Arial" w:hint="eastAsia"/>
                <w:b/>
                <w:color w:val="auto"/>
                <w:szCs w:val="21"/>
              </w:rPr>
              <w:t>本合同</w:t>
            </w:r>
            <w:r w:rsidR="00DC488F" w:rsidRPr="0078738D">
              <w:rPr>
                <w:rFonts w:cs="Arial" w:hint="eastAsia"/>
                <w:b/>
                <w:color w:val="auto"/>
                <w:szCs w:val="21"/>
              </w:rPr>
              <w:t>所约定的特定心脑血管疾病</w:t>
            </w:r>
            <w:r w:rsidR="00DC488F">
              <w:rPr>
                <w:rFonts w:cs="Arial" w:hint="eastAsia"/>
                <w:b/>
                <w:color w:val="auto"/>
                <w:szCs w:val="21"/>
              </w:rPr>
              <w:t>的定义</w:t>
            </w:r>
            <w:r w:rsidR="00DC488F" w:rsidRPr="0050203C">
              <w:rPr>
                <w:rFonts w:cs="Arial" w:hint="eastAsia"/>
                <w:b/>
                <w:color w:val="auto"/>
                <w:szCs w:val="21"/>
              </w:rPr>
              <w:t>。</w:t>
            </w:r>
          </w:p>
          <w:p w14:paraId="4FF95CF8" w14:textId="113EC968" w:rsidR="0054042C" w:rsidRPr="003F6EB2" w:rsidRDefault="00DC488F" w:rsidP="003F6EB2">
            <w:pPr>
              <w:rPr>
                <w:rFonts w:cs="Arial"/>
                <w:color w:val="auto"/>
                <w:szCs w:val="21"/>
              </w:rPr>
            </w:pPr>
            <w:r w:rsidRPr="002A0936">
              <w:rPr>
                <w:rFonts w:cs="Arial" w:hint="eastAsia"/>
                <w:b/>
                <w:color w:val="auto"/>
                <w:szCs w:val="21"/>
              </w:rPr>
              <w:t>若确诊首次患有的特定心脑血管疾病为本合同所约定的“严重脑中风后遗症”，则再次确诊“严重脑中风后遗症”须由颅脑显影或影像学检查证实与确诊首次患有的“严重脑中风后遗症”相比为新一次的中风，并符合本合同所约定的“</w:t>
            </w:r>
            <w:r w:rsidRPr="00FC0351">
              <w:rPr>
                <w:rFonts w:cs="Arial" w:hint="eastAsia"/>
                <w:b/>
                <w:color w:val="auto"/>
                <w:szCs w:val="21"/>
              </w:rPr>
              <w:t>严重脑中风后遗症</w:t>
            </w:r>
            <w:r w:rsidRPr="002A0936">
              <w:rPr>
                <w:rFonts w:cs="Arial" w:hint="eastAsia"/>
                <w:b/>
                <w:color w:val="auto"/>
                <w:szCs w:val="21"/>
              </w:rPr>
              <w:t>”定义。</w:t>
            </w:r>
          </w:p>
        </w:tc>
      </w:tr>
      <w:tr w:rsidR="0054042C" w:rsidRPr="000C0A64" w14:paraId="24EA1DB1" w14:textId="77777777" w:rsidTr="001A3977">
        <w:tc>
          <w:tcPr>
            <w:tcW w:w="2019" w:type="dxa"/>
          </w:tcPr>
          <w:p w14:paraId="4532E0BF" w14:textId="5A1FF578" w:rsidR="0054042C" w:rsidRPr="000C0A64" w:rsidRDefault="0054042C" w:rsidP="0054042C">
            <w:pPr>
              <w:spacing w:beforeLines="50" w:before="163"/>
              <w:ind w:leftChars="204" w:left="490"/>
              <w:rPr>
                <w:rFonts w:cs="Arial"/>
                <w:b/>
                <w:color w:val="auto"/>
                <w:szCs w:val="24"/>
              </w:rPr>
            </w:pPr>
            <w:r w:rsidRPr="000C0A64">
              <w:rPr>
                <w:rFonts w:cs="Arial" w:hint="eastAsia"/>
                <w:b/>
                <w:color w:val="auto"/>
                <w:szCs w:val="24"/>
              </w:rPr>
              <w:t>恶性肿瘤</w:t>
            </w:r>
            <w:r w:rsidRPr="000C0A64">
              <w:rPr>
                <w:rFonts w:cs="Arial"/>
                <w:b/>
                <w:color w:val="auto"/>
                <w:szCs w:val="24"/>
              </w:rPr>
              <w:t>--</w:t>
            </w:r>
            <w:r w:rsidRPr="000C0A64">
              <w:rPr>
                <w:rFonts w:cs="Arial" w:hint="eastAsia"/>
                <w:b/>
                <w:color w:val="auto"/>
                <w:szCs w:val="24"/>
              </w:rPr>
              <w:t>重度医疗津贴保险金</w:t>
            </w:r>
          </w:p>
        </w:tc>
        <w:tc>
          <w:tcPr>
            <w:tcW w:w="7835" w:type="dxa"/>
          </w:tcPr>
          <w:p w14:paraId="3D02657F" w14:textId="778C41FF" w:rsidR="00D8193E" w:rsidRPr="00872B65" w:rsidRDefault="00D8193E" w:rsidP="00D8193E">
            <w:pPr>
              <w:rPr>
                <w:rFonts w:cs="Arial"/>
                <w:szCs w:val="21"/>
              </w:rPr>
            </w:pPr>
            <w:r w:rsidRPr="00872B65">
              <w:rPr>
                <w:rFonts w:cs="Arial"/>
                <w:szCs w:val="21"/>
              </w:rPr>
              <w:t>被保险人发生本合同所约定的</w:t>
            </w:r>
            <w:r w:rsidRPr="00872B65">
              <w:rPr>
                <w:rFonts w:cs="Arial" w:hint="eastAsia"/>
                <w:szCs w:val="21"/>
              </w:rPr>
              <w:t>重大疾病“恶性肿瘤</w:t>
            </w:r>
            <w:r w:rsidRPr="00872B65">
              <w:rPr>
                <w:rFonts w:cs="Arial"/>
                <w:szCs w:val="21"/>
              </w:rPr>
              <w:t>--重度”疾病并且符合以下情形之一的，</w:t>
            </w:r>
            <w:r w:rsidRPr="00C238CB">
              <w:rPr>
                <w:rFonts w:cs="Arial"/>
                <w:b/>
                <w:szCs w:val="21"/>
              </w:rPr>
              <w:t>我们按照本合同基本保险金额的40%给付</w:t>
            </w:r>
            <w:r w:rsidR="00F36C8A" w:rsidRPr="00C238CB">
              <w:rPr>
                <w:rFonts w:cs="Arial" w:hint="eastAsia"/>
                <w:b/>
                <w:szCs w:val="21"/>
              </w:rPr>
              <w:t>第一次</w:t>
            </w:r>
            <w:r w:rsidRPr="00C238CB">
              <w:rPr>
                <w:rFonts w:cs="Arial" w:hint="eastAsia"/>
                <w:b/>
                <w:szCs w:val="21"/>
              </w:rPr>
              <w:t>恶性肿瘤—重度医疗津贴</w:t>
            </w:r>
            <w:r w:rsidRPr="00872B65">
              <w:rPr>
                <w:rFonts w:cs="Arial"/>
                <w:szCs w:val="21"/>
              </w:rPr>
              <w:t xml:space="preserve">： </w:t>
            </w:r>
          </w:p>
          <w:p w14:paraId="1FFC99F2" w14:textId="15ABBB05" w:rsidR="00D8193E" w:rsidRPr="00840D7F" w:rsidRDefault="00D8193E" w:rsidP="00D8193E">
            <w:pPr>
              <w:rPr>
                <w:rFonts w:cs="Arial"/>
                <w:szCs w:val="21"/>
              </w:rPr>
            </w:pPr>
            <w:r w:rsidRPr="00840D7F">
              <w:rPr>
                <w:rFonts w:cs="Arial"/>
                <w:szCs w:val="21"/>
              </w:rPr>
              <w:t>（1）被保险人因意外伤害或于等待期后因意外伤害以外的原因经医院的专科医生确诊首次患有本合同所约定的</w:t>
            </w:r>
            <w:r w:rsidRPr="00872B65">
              <w:rPr>
                <w:rFonts w:cs="Arial" w:hint="eastAsia"/>
                <w:szCs w:val="21"/>
              </w:rPr>
              <w:t>重大疾病“恶性肿瘤</w:t>
            </w:r>
            <w:r w:rsidRPr="00872B65">
              <w:rPr>
                <w:rFonts w:cs="Arial"/>
                <w:szCs w:val="21"/>
              </w:rPr>
              <w:t>--重度”疾病</w:t>
            </w:r>
            <w:r w:rsidRPr="00840D7F">
              <w:rPr>
                <w:rFonts w:cs="Arial"/>
                <w:szCs w:val="21"/>
              </w:rPr>
              <w:t>之外的其他重大疾病，且我们根据本合同约定已给付重大疾病保险金的，自该重大疾病确诊之日起180天后，经医院的专科医生确诊</w:t>
            </w:r>
            <w:r w:rsidR="00A34280">
              <w:rPr>
                <w:rFonts w:cs="Arial" w:hint="eastAsia"/>
                <w:szCs w:val="21"/>
              </w:rPr>
              <w:t>首次患有</w:t>
            </w:r>
            <w:r w:rsidR="00206C56">
              <w:rPr>
                <w:rFonts w:cs="Arial" w:hint="eastAsia"/>
                <w:szCs w:val="21"/>
              </w:rPr>
              <w:t>本合同约定的</w:t>
            </w:r>
            <w:r w:rsidR="00206C56" w:rsidRPr="00872B65">
              <w:rPr>
                <w:rFonts w:cs="Arial" w:hint="eastAsia"/>
                <w:szCs w:val="21"/>
              </w:rPr>
              <w:t>“恶性肿瘤</w:t>
            </w:r>
            <w:r w:rsidR="00206C56" w:rsidRPr="00872B65">
              <w:rPr>
                <w:rFonts w:cs="Arial"/>
                <w:szCs w:val="21"/>
              </w:rPr>
              <w:t>--重度”</w:t>
            </w:r>
            <w:r w:rsidR="00206C56">
              <w:rPr>
                <w:rFonts w:cs="Arial" w:hint="eastAsia"/>
                <w:szCs w:val="21"/>
              </w:rPr>
              <w:t>（无论一种或者多种）</w:t>
            </w:r>
            <w:r w:rsidRPr="00840D7F">
              <w:rPr>
                <w:rFonts w:cs="Arial"/>
                <w:szCs w:val="21"/>
              </w:rPr>
              <w:t xml:space="preserve">； </w:t>
            </w:r>
          </w:p>
          <w:p w14:paraId="38AAA677" w14:textId="6247E9C1" w:rsidR="00D8193E" w:rsidRDefault="00D8193E" w:rsidP="00D8193E">
            <w:pPr>
              <w:rPr>
                <w:rFonts w:cs="Arial"/>
                <w:szCs w:val="21"/>
              </w:rPr>
            </w:pPr>
            <w:r w:rsidRPr="00840D7F">
              <w:rPr>
                <w:rFonts w:cs="Arial"/>
                <w:szCs w:val="21"/>
              </w:rPr>
              <w:t>（2）被保险人因意外伤害或于等待期后因意外伤害以外的原因经医院的专科医生确诊首次患有本合同所约定的</w:t>
            </w:r>
            <w:r w:rsidRPr="00872B65">
              <w:rPr>
                <w:rFonts w:cs="Arial" w:hint="eastAsia"/>
                <w:szCs w:val="21"/>
              </w:rPr>
              <w:t>重大疾病“恶性肿瘤</w:t>
            </w:r>
            <w:r w:rsidRPr="00872B65">
              <w:rPr>
                <w:rFonts w:cs="Arial"/>
                <w:szCs w:val="21"/>
              </w:rPr>
              <w:t>--重度”</w:t>
            </w:r>
            <w:r w:rsidRPr="00840D7F">
              <w:rPr>
                <w:rFonts w:cs="Arial"/>
                <w:szCs w:val="21"/>
              </w:rPr>
              <w:t>，且我们根据本合同约定给付重大疾病保险金的，</w:t>
            </w:r>
            <w:r w:rsidRPr="00872B65">
              <w:rPr>
                <w:rFonts w:cs="Arial"/>
                <w:szCs w:val="21"/>
              </w:rPr>
              <w:t>自该“恶性肿瘤--重度”确诊之日起365天后</w:t>
            </w:r>
            <w:r w:rsidRPr="00840D7F">
              <w:rPr>
                <w:rFonts w:cs="Arial"/>
                <w:szCs w:val="21"/>
              </w:rPr>
              <w:t>，</w:t>
            </w:r>
            <w:r w:rsidRPr="00872B65">
              <w:rPr>
                <w:rFonts w:cs="Arial"/>
                <w:szCs w:val="21"/>
              </w:rPr>
              <w:t>被保险人因“恶性肿瘤-</w:t>
            </w:r>
            <w:r w:rsidR="00D75C72">
              <w:rPr>
                <w:rFonts w:cs="Arial"/>
                <w:szCs w:val="21"/>
              </w:rPr>
              <w:t>-</w:t>
            </w:r>
            <w:r w:rsidRPr="00872B65">
              <w:rPr>
                <w:rFonts w:cs="Arial"/>
                <w:szCs w:val="21"/>
              </w:rPr>
              <w:t>重度”</w:t>
            </w:r>
            <w:r w:rsidRPr="00872B65">
              <w:rPr>
                <w:rFonts w:cs="Arial" w:hint="eastAsia"/>
                <w:szCs w:val="21"/>
              </w:rPr>
              <w:t>经医院的专科医生</w:t>
            </w:r>
            <w:r w:rsidRPr="00872B65">
              <w:rPr>
                <w:rFonts w:cs="Arial"/>
                <w:szCs w:val="21"/>
              </w:rPr>
              <w:t>确诊仍处于</w:t>
            </w:r>
            <w:r w:rsidR="00206C56" w:rsidRPr="002A0936">
              <w:rPr>
                <w:rFonts w:cs="Arial"/>
                <w:b/>
                <w:i/>
                <w:color w:val="auto"/>
                <w:szCs w:val="21"/>
                <w:u w:val="single"/>
              </w:rPr>
              <w:t>恶性肿瘤--重度状态</w:t>
            </w:r>
            <w:r w:rsidR="00206C56" w:rsidRPr="002A0936">
              <w:rPr>
                <w:rFonts w:cs="Arial" w:hint="eastAsia"/>
                <w:b/>
                <w:i/>
                <w:szCs w:val="21"/>
                <w:u w:val="single"/>
              </w:rPr>
              <w:t>（见</w:t>
            </w:r>
            <w:r w:rsidR="00206C56" w:rsidRPr="002A0936">
              <w:rPr>
                <w:rFonts w:cs="Arial"/>
                <w:b/>
                <w:i/>
                <w:szCs w:val="21"/>
                <w:u w:val="single"/>
              </w:rPr>
              <w:t>7.1</w:t>
            </w:r>
            <w:r w:rsidR="00F839E3">
              <w:rPr>
                <w:rFonts w:cs="Arial"/>
                <w:b/>
                <w:i/>
                <w:szCs w:val="21"/>
                <w:u w:val="single"/>
              </w:rPr>
              <w:t>7</w:t>
            </w:r>
            <w:r w:rsidR="00206C56" w:rsidRPr="002A0936">
              <w:rPr>
                <w:rFonts w:cs="Arial"/>
                <w:b/>
                <w:i/>
                <w:szCs w:val="21"/>
                <w:u w:val="single"/>
              </w:rPr>
              <w:t>）</w:t>
            </w:r>
            <w:r>
              <w:rPr>
                <w:rFonts w:cs="Arial" w:hint="eastAsia"/>
                <w:szCs w:val="21"/>
              </w:rPr>
              <w:t>。</w:t>
            </w:r>
          </w:p>
          <w:p w14:paraId="05E46420" w14:textId="77777777" w:rsidR="00D357E3" w:rsidRDefault="00D357E3" w:rsidP="001B731B">
            <w:pPr>
              <w:adjustRightInd w:val="0"/>
              <w:snapToGrid w:val="0"/>
              <w:spacing w:before="50"/>
              <w:rPr>
                <w:rFonts w:cs="Arial"/>
                <w:b/>
                <w:szCs w:val="21"/>
              </w:rPr>
            </w:pPr>
          </w:p>
          <w:p w14:paraId="5D178AC1" w14:textId="2D26C82E" w:rsidR="00D357E3" w:rsidRPr="00D357E3" w:rsidRDefault="00D357E3" w:rsidP="00D357E3">
            <w:pPr>
              <w:adjustRightInd w:val="0"/>
              <w:snapToGrid w:val="0"/>
              <w:spacing w:before="50"/>
              <w:rPr>
                <w:rFonts w:cs="Arial"/>
                <w:b/>
                <w:szCs w:val="21"/>
              </w:rPr>
            </w:pPr>
            <w:r w:rsidRPr="00D357E3">
              <w:rPr>
                <w:rFonts w:cs="Arial" w:hint="eastAsia"/>
                <w:b/>
                <w:szCs w:val="21"/>
              </w:rPr>
              <w:t>在本合同保险期间内，自首次确诊处于恶性肿瘤</w:t>
            </w:r>
            <w:r w:rsidRPr="00D357E3">
              <w:rPr>
                <w:rFonts w:cs="Arial"/>
                <w:b/>
                <w:szCs w:val="21"/>
              </w:rPr>
              <w:t>--重度状态后，若被保</w:t>
            </w:r>
          </w:p>
          <w:p w14:paraId="6B32EFAB" w14:textId="77777777" w:rsidR="00D357E3" w:rsidRPr="00D357E3" w:rsidRDefault="00D357E3" w:rsidP="00D357E3">
            <w:pPr>
              <w:adjustRightInd w:val="0"/>
              <w:snapToGrid w:val="0"/>
              <w:spacing w:before="50"/>
              <w:rPr>
                <w:rFonts w:cs="Arial"/>
                <w:b/>
                <w:szCs w:val="21"/>
              </w:rPr>
            </w:pPr>
            <w:r w:rsidRPr="00D357E3">
              <w:rPr>
                <w:rFonts w:cs="Arial" w:hint="eastAsia"/>
                <w:b/>
                <w:szCs w:val="21"/>
              </w:rPr>
              <w:t>险人经医院的专科医生诊断仍处于恶性肿瘤</w:t>
            </w:r>
            <w:r w:rsidRPr="00D357E3">
              <w:rPr>
                <w:rFonts w:cs="Arial"/>
                <w:b/>
                <w:szCs w:val="21"/>
              </w:rPr>
              <w:t>--重度状态，本合同还可赔</w:t>
            </w:r>
          </w:p>
          <w:p w14:paraId="1C215FFF" w14:textId="77777777" w:rsidR="00D357E3" w:rsidRPr="00D357E3" w:rsidRDefault="00D357E3" w:rsidP="00D357E3">
            <w:pPr>
              <w:adjustRightInd w:val="0"/>
              <w:snapToGrid w:val="0"/>
              <w:spacing w:before="50"/>
              <w:rPr>
                <w:rFonts w:cs="Arial"/>
                <w:b/>
                <w:szCs w:val="21"/>
              </w:rPr>
            </w:pPr>
            <w:r w:rsidRPr="00D357E3">
              <w:rPr>
                <w:rFonts w:cs="Arial" w:hint="eastAsia"/>
                <w:b/>
                <w:szCs w:val="21"/>
              </w:rPr>
              <w:t>付第二、三次恶性肿瘤</w:t>
            </w:r>
            <w:r w:rsidRPr="00D357E3">
              <w:rPr>
                <w:rFonts w:cs="Arial"/>
                <w:b/>
                <w:szCs w:val="21"/>
              </w:rPr>
              <w:t>--重度医疗津贴保险金：每次确诊处于恶性肿瘤-</w:t>
            </w:r>
          </w:p>
          <w:p w14:paraId="476C6A44" w14:textId="77777777" w:rsidR="00D357E3" w:rsidRPr="00D357E3" w:rsidRDefault="00D357E3" w:rsidP="00D357E3">
            <w:pPr>
              <w:adjustRightInd w:val="0"/>
              <w:snapToGrid w:val="0"/>
              <w:spacing w:before="50"/>
              <w:rPr>
                <w:rFonts w:cs="Arial"/>
                <w:b/>
                <w:szCs w:val="21"/>
              </w:rPr>
            </w:pPr>
            <w:r w:rsidRPr="00D357E3">
              <w:rPr>
                <w:rFonts w:cs="Arial"/>
                <w:b/>
                <w:szCs w:val="21"/>
              </w:rPr>
              <w:t>-重度状态的时间与上一次确诊处于恶性肿瘤--重度状态的时间相隔不少</w:t>
            </w:r>
          </w:p>
          <w:p w14:paraId="4BE4D5C7" w14:textId="5ACB27A8" w:rsidR="00D357E3" w:rsidRPr="006961AA" w:rsidRDefault="00D357E3">
            <w:pPr>
              <w:adjustRightInd w:val="0"/>
              <w:snapToGrid w:val="0"/>
              <w:spacing w:before="50"/>
              <w:rPr>
                <w:rFonts w:cs="Arial"/>
                <w:b/>
                <w:szCs w:val="21"/>
              </w:rPr>
            </w:pPr>
            <w:r w:rsidRPr="00D357E3">
              <w:rPr>
                <w:rFonts w:cs="Arial" w:hint="eastAsia"/>
                <w:b/>
                <w:szCs w:val="21"/>
              </w:rPr>
              <w:t>于</w:t>
            </w:r>
            <w:r w:rsidRPr="00D357E3">
              <w:rPr>
                <w:rFonts w:cs="Arial"/>
                <w:b/>
                <w:szCs w:val="21"/>
              </w:rPr>
              <w:t xml:space="preserve"> 365 天，每次赔付以被保险人经医院的专科医生确诊仍处于恶性肿瘤--重度状态为赔付条件,</w:t>
            </w:r>
            <w:r w:rsidR="00AD6DF4">
              <w:rPr>
                <w:rFonts w:cs="Arial" w:hint="eastAsia"/>
                <w:b/>
                <w:szCs w:val="21"/>
              </w:rPr>
              <w:t>第二</w:t>
            </w:r>
            <w:r w:rsidRPr="00D357E3">
              <w:rPr>
                <w:rFonts w:cs="Arial"/>
                <w:b/>
                <w:szCs w:val="21"/>
              </w:rPr>
              <w:t>次赔付基本保险金额的</w:t>
            </w:r>
            <w:r w:rsidR="00AD6DF4">
              <w:rPr>
                <w:rFonts w:cs="Arial"/>
                <w:b/>
                <w:szCs w:val="21"/>
              </w:rPr>
              <w:t xml:space="preserve"> 5</w:t>
            </w:r>
            <w:r w:rsidRPr="00D357E3">
              <w:rPr>
                <w:rFonts w:cs="Arial"/>
                <w:b/>
                <w:szCs w:val="21"/>
              </w:rPr>
              <w:t>0%</w:t>
            </w:r>
            <w:r w:rsidR="00AD6DF4">
              <w:rPr>
                <w:rFonts w:cs="Arial" w:hint="eastAsia"/>
                <w:b/>
                <w:szCs w:val="21"/>
              </w:rPr>
              <w:t>，第三</w:t>
            </w:r>
            <w:r w:rsidR="00AD6DF4" w:rsidRPr="00D357E3">
              <w:rPr>
                <w:rFonts w:cs="Arial"/>
                <w:b/>
                <w:szCs w:val="21"/>
              </w:rPr>
              <w:t>次赔付基</w:t>
            </w:r>
            <w:r w:rsidR="00AD6DF4" w:rsidRPr="00D357E3">
              <w:rPr>
                <w:rFonts w:cs="Arial"/>
                <w:b/>
                <w:szCs w:val="21"/>
              </w:rPr>
              <w:lastRenderedPageBreak/>
              <w:t>本保险金额的</w:t>
            </w:r>
            <w:r w:rsidR="00AD6DF4">
              <w:rPr>
                <w:rFonts w:cs="Arial"/>
                <w:b/>
                <w:szCs w:val="21"/>
              </w:rPr>
              <w:t xml:space="preserve"> 6</w:t>
            </w:r>
            <w:r w:rsidR="00AD6DF4" w:rsidRPr="00D357E3">
              <w:rPr>
                <w:rFonts w:cs="Arial"/>
                <w:b/>
                <w:szCs w:val="21"/>
              </w:rPr>
              <w:t>0%</w:t>
            </w:r>
            <w:r w:rsidRPr="00D357E3">
              <w:rPr>
                <w:rFonts w:cs="Arial"/>
                <w:b/>
                <w:szCs w:val="21"/>
              </w:rPr>
              <w:t>。累计给付的恶性</w:t>
            </w:r>
            <w:r w:rsidRPr="00D357E3">
              <w:rPr>
                <w:rFonts w:cs="Arial" w:hint="eastAsia"/>
                <w:b/>
                <w:szCs w:val="21"/>
              </w:rPr>
              <w:t>肿瘤</w:t>
            </w:r>
            <w:r w:rsidRPr="00D357E3">
              <w:rPr>
                <w:rFonts w:cs="Arial"/>
                <w:b/>
                <w:szCs w:val="21"/>
              </w:rPr>
              <w:t>--重度医疗津贴保险金达到三次时，本项保险责任效力终止。</w:t>
            </w:r>
          </w:p>
        </w:tc>
      </w:tr>
      <w:tr w:rsidR="00F36C8A" w:rsidRPr="000C0A64" w14:paraId="4119F233" w14:textId="77777777" w:rsidTr="001A3977">
        <w:tc>
          <w:tcPr>
            <w:tcW w:w="2019" w:type="dxa"/>
          </w:tcPr>
          <w:p w14:paraId="1078294C" w14:textId="4A1887A2" w:rsidR="00F36C8A" w:rsidRPr="000C0A64" w:rsidRDefault="00F36C8A" w:rsidP="0054042C">
            <w:pPr>
              <w:spacing w:beforeLines="50" w:before="163"/>
              <w:ind w:leftChars="204" w:left="490"/>
              <w:rPr>
                <w:rFonts w:cs="Arial"/>
                <w:b/>
                <w:color w:val="auto"/>
                <w:szCs w:val="24"/>
              </w:rPr>
            </w:pPr>
            <w:r>
              <w:rPr>
                <w:rFonts w:cs="Arial" w:hint="eastAsia"/>
                <w:b/>
                <w:color w:val="auto"/>
                <w:szCs w:val="24"/>
              </w:rPr>
              <w:lastRenderedPageBreak/>
              <w:t>恶性肿瘤</w:t>
            </w:r>
            <w:r>
              <w:rPr>
                <w:rFonts w:cs="Arial"/>
                <w:b/>
                <w:color w:val="auto"/>
                <w:szCs w:val="24"/>
              </w:rPr>
              <w:t>—</w:t>
            </w:r>
            <w:r>
              <w:rPr>
                <w:rFonts w:cs="Arial" w:hint="eastAsia"/>
                <w:b/>
                <w:color w:val="auto"/>
                <w:szCs w:val="24"/>
              </w:rPr>
              <w:t>重度住院津贴保险金</w:t>
            </w:r>
          </w:p>
        </w:tc>
        <w:tc>
          <w:tcPr>
            <w:tcW w:w="7835" w:type="dxa"/>
          </w:tcPr>
          <w:p w14:paraId="5BDD8C4D" w14:textId="4C622378" w:rsidR="00F36C8A" w:rsidRDefault="00F36C8A" w:rsidP="00D8193E">
            <w:pPr>
              <w:rPr>
                <w:rFonts w:cs="Arial"/>
                <w:szCs w:val="21"/>
              </w:rPr>
            </w:pPr>
            <w:r>
              <w:rPr>
                <w:rFonts w:cs="Arial" w:hint="eastAsia"/>
                <w:szCs w:val="21"/>
              </w:rPr>
              <w:t>若</w:t>
            </w:r>
            <w:r w:rsidRPr="00840D7F">
              <w:rPr>
                <w:rFonts w:cs="Arial"/>
                <w:szCs w:val="21"/>
              </w:rPr>
              <w:t>被保险人因意外伤害或于等待期后因意外伤害以外的原因经医院的专科医生确诊首次患有本合同所约定的</w:t>
            </w:r>
            <w:r w:rsidRPr="00872B65">
              <w:rPr>
                <w:rFonts w:cs="Arial" w:hint="eastAsia"/>
                <w:szCs w:val="21"/>
              </w:rPr>
              <w:t>重大疾病“恶性肿瘤</w:t>
            </w:r>
            <w:r w:rsidRPr="00872B65">
              <w:rPr>
                <w:rFonts w:cs="Arial"/>
                <w:szCs w:val="21"/>
              </w:rPr>
              <w:t>--重度”</w:t>
            </w:r>
            <w:r w:rsidRPr="00840D7F">
              <w:rPr>
                <w:rFonts w:cs="Arial"/>
                <w:szCs w:val="21"/>
              </w:rPr>
              <w:t>，</w:t>
            </w:r>
            <w:r>
              <w:rPr>
                <w:rFonts w:cs="Arial" w:hint="eastAsia"/>
                <w:szCs w:val="21"/>
              </w:rPr>
              <w:t>并经专科医生诊断</w:t>
            </w:r>
            <w:r w:rsidRPr="00410E43">
              <w:rPr>
                <w:rFonts w:cs="Arial" w:hint="eastAsia"/>
                <w:szCs w:val="21"/>
              </w:rPr>
              <w:t>住院</w:t>
            </w:r>
            <w:r>
              <w:rPr>
                <w:rFonts w:cs="Arial" w:hint="eastAsia"/>
                <w:szCs w:val="21"/>
              </w:rPr>
              <w:t>治疗，我们按5</w:t>
            </w:r>
            <w:r>
              <w:rPr>
                <w:rFonts w:cs="Arial"/>
                <w:szCs w:val="21"/>
              </w:rPr>
              <w:t>00</w:t>
            </w:r>
            <w:r>
              <w:rPr>
                <w:rFonts w:cs="Arial" w:hint="eastAsia"/>
                <w:szCs w:val="21"/>
              </w:rPr>
              <w:t>元每日给付恶性肿瘤</w:t>
            </w:r>
            <w:r>
              <w:rPr>
                <w:rFonts w:cs="Arial"/>
                <w:szCs w:val="21"/>
              </w:rPr>
              <w:t>—</w:t>
            </w:r>
            <w:r>
              <w:rPr>
                <w:rFonts w:cs="Arial" w:hint="eastAsia"/>
                <w:szCs w:val="21"/>
              </w:rPr>
              <w:t>重度住院津贴保险金。</w:t>
            </w:r>
          </w:p>
          <w:p w14:paraId="0EF7EB91" w14:textId="4DCFF88E" w:rsidR="00F36C8A" w:rsidRDefault="00F36C8A" w:rsidP="00D8193E">
            <w:pPr>
              <w:rPr>
                <w:rFonts w:cs="Arial"/>
                <w:szCs w:val="21"/>
              </w:rPr>
            </w:pPr>
            <w:r>
              <w:rPr>
                <w:rFonts w:cs="Arial" w:hint="eastAsia"/>
                <w:szCs w:val="21"/>
              </w:rPr>
              <w:t>恶性肿瘤</w:t>
            </w:r>
            <w:r>
              <w:rPr>
                <w:rFonts w:cs="Arial"/>
                <w:szCs w:val="21"/>
              </w:rPr>
              <w:t>—</w:t>
            </w:r>
            <w:r>
              <w:rPr>
                <w:rFonts w:cs="Arial" w:hint="eastAsia"/>
                <w:szCs w:val="21"/>
              </w:rPr>
              <w:t>重度住院津贴保险金=</w:t>
            </w:r>
            <w:r>
              <w:rPr>
                <w:rFonts w:cs="Arial"/>
                <w:szCs w:val="21"/>
              </w:rPr>
              <w:t>500</w:t>
            </w:r>
            <w:r>
              <w:rPr>
                <w:rFonts w:cs="Arial" w:hint="eastAsia"/>
                <w:szCs w:val="21"/>
              </w:rPr>
              <w:t>元*</w:t>
            </w:r>
            <w:r w:rsidRPr="00C238CB">
              <w:rPr>
                <w:rFonts w:cs="Arial" w:hint="eastAsia"/>
                <w:b/>
                <w:i/>
                <w:szCs w:val="21"/>
                <w:u w:val="single"/>
              </w:rPr>
              <w:t>住院天数</w:t>
            </w:r>
            <w:r w:rsidRPr="00C238CB">
              <w:rPr>
                <w:rFonts w:cs="Arial"/>
                <w:b/>
                <w:i/>
                <w:szCs w:val="21"/>
                <w:u w:val="single"/>
              </w:rPr>
              <w:t>(</w:t>
            </w:r>
            <w:r w:rsidRPr="00C238CB">
              <w:rPr>
                <w:rFonts w:cs="Arial" w:hint="eastAsia"/>
                <w:b/>
                <w:i/>
                <w:szCs w:val="21"/>
                <w:u w:val="single"/>
              </w:rPr>
              <w:t>见</w:t>
            </w:r>
            <w:r w:rsidR="00F839E3">
              <w:rPr>
                <w:rFonts w:cs="Arial"/>
                <w:b/>
                <w:i/>
                <w:szCs w:val="21"/>
                <w:u w:val="single"/>
              </w:rPr>
              <w:t>7.18</w:t>
            </w:r>
            <w:r w:rsidRPr="00C238CB">
              <w:rPr>
                <w:rFonts w:cs="Arial"/>
                <w:b/>
                <w:i/>
                <w:szCs w:val="21"/>
                <w:u w:val="single"/>
              </w:rPr>
              <w:t>)</w:t>
            </w:r>
          </w:p>
          <w:p w14:paraId="6CD4F723" w14:textId="454338B6" w:rsidR="00F36C8A" w:rsidRPr="00872B65" w:rsidRDefault="00F36C8A" w:rsidP="002D007E">
            <w:pPr>
              <w:rPr>
                <w:rFonts w:cs="Arial"/>
                <w:szCs w:val="21"/>
              </w:rPr>
            </w:pPr>
            <w:r w:rsidRPr="00C238CB">
              <w:rPr>
                <w:rFonts w:cs="Arial" w:hint="eastAsia"/>
                <w:b/>
                <w:szCs w:val="21"/>
              </w:rPr>
              <w:t>在每个保单年度内，我们给付</w:t>
            </w:r>
            <w:r w:rsidR="002D0DBD" w:rsidRPr="00C238CB">
              <w:rPr>
                <w:rFonts w:cs="Arial" w:hint="eastAsia"/>
                <w:b/>
                <w:szCs w:val="21"/>
              </w:rPr>
              <w:t>的</w:t>
            </w:r>
            <w:r w:rsidRPr="00C238CB">
              <w:rPr>
                <w:rFonts w:cs="Arial" w:hint="eastAsia"/>
                <w:b/>
                <w:szCs w:val="21"/>
              </w:rPr>
              <w:t>恶性肿瘤</w:t>
            </w:r>
            <w:r w:rsidRPr="00C238CB">
              <w:rPr>
                <w:rFonts w:cs="Arial"/>
                <w:b/>
                <w:szCs w:val="21"/>
              </w:rPr>
              <w:t>—</w:t>
            </w:r>
            <w:r w:rsidRPr="00C238CB">
              <w:rPr>
                <w:rFonts w:cs="Arial" w:hint="eastAsia"/>
                <w:b/>
                <w:szCs w:val="21"/>
              </w:rPr>
              <w:t>重度住院津贴保险金</w:t>
            </w:r>
            <w:r w:rsidR="002D0DBD" w:rsidRPr="00C238CB">
              <w:rPr>
                <w:rFonts w:cs="Arial" w:hint="eastAsia"/>
                <w:b/>
                <w:szCs w:val="21"/>
              </w:rPr>
              <w:t>以</w:t>
            </w:r>
            <w:r w:rsidRPr="00C238CB">
              <w:rPr>
                <w:rFonts w:cs="Arial" w:hint="eastAsia"/>
                <w:b/>
                <w:szCs w:val="21"/>
              </w:rPr>
              <w:t>累计住院天数达到</w:t>
            </w:r>
            <w:r w:rsidRPr="00C238CB">
              <w:rPr>
                <w:rFonts w:cs="Arial"/>
                <w:b/>
                <w:szCs w:val="21"/>
              </w:rPr>
              <w:t>60</w:t>
            </w:r>
            <w:r w:rsidRPr="00C238CB">
              <w:rPr>
                <w:rFonts w:cs="Arial" w:hint="eastAsia"/>
                <w:b/>
                <w:szCs w:val="21"/>
              </w:rPr>
              <w:t>日</w:t>
            </w:r>
            <w:r w:rsidR="002D0DBD" w:rsidRPr="00C238CB">
              <w:rPr>
                <w:rFonts w:cs="Arial" w:hint="eastAsia"/>
                <w:b/>
                <w:szCs w:val="21"/>
              </w:rPr>
              <w:t>为限</w:t>
            </w:r>
            <w:r w:rsidRPr="00C238CB">
              <w:rPr>
                <w:rFonts w:cs="Arial" w:hint="eastAsia"/>
                <w:b/>
                <w:szCs w:val="21"/>
              </w:rPr>
              <w:t>；在本合同有效期内，我们给付该项保险金的累计住院天数达到</w:t>
            </w:r>
            <w:r w:rsidRPr="00C238CB">
              <w:rPr>
                <w:rFonts w:cs="Arial"/>
                <w:b/>
                <w:szCs w:val="21"/>
              </w:rPr>
              <w:t>180</w:t>
            </w:r>
            <w:r w:rsidRPr="00C238CB">
              <w:rPr>
                <w:rFonts w:cs="Arial" w:hint="eastAsia"/>
                <w:b/>
                <w:szCs w:val="21"/>
              </w:rPr>
              <w:t>日时，本项责任终止，</w:t>
            </w:r>
            <w:r w:rsidRPr="00C238CB">
              <w:rPr>
                <w:rFonts w:cs="Arial" w:hint="eastAsia"/>
                <w:b/>
                <w:color w:val="auto"/>
                <w:szCs w:val="21"/>
              </w:rPr>
              <w:t>本项责任的现金价值</w:t>
            </w:r>
            <w:r w:rsidRPr="00C238CB">
              <w:rPr>
                <w:rFonts w:cs="Arial"/>
                <w:b/>
                <w:color w:val="auto"/>
                <w:szCs w:val="21"/>
              </w:rPr>
              <w:t>降为零</w:t>
            </w:r>
            <w:r w:rsidRPr="00C238CB">
              <w:rPr>
                <w:rFonts w:cs="Arial" w:hint="eastAsia"/>
                <w:b/>
                <w:color w:val="auto"/>
                <w:szCs w:val="21"/>
              </w:rPr>
              <w:t>。</w:t>
            </w:r>
            <w:r w:rsidRPr="00154339">
              <w:rPr>
                <w:rFonts w:cs="Arial" w:hint="eastAsia"/>
                <w:b/>
                <w:color w:val="auto"/>
                <w:szCs w:val="21"/>
              </w:rPr>
              <w:t>若被保险人因意外伤害或于等待期后因意外伤害以外的原因经医院的专科医生确诊首次患有本合同所约定的重大疾病的，且我们已按本合同约定给付重大疾病保险金的，本项责任于被保险人确诊首次患有重大疾病后的首个保单周年日零时终止。</w:t>
            </w:r>
          </w:p>
        </w:tc>
      </w:tr>
      <w:tr w:rsidR="0054042C" w:rsidRPr="000C0A64" w14:paraId="74BE3633" w14:textId="77777777" w:rsidTr="000F0045">
        <w:tc>
          <w:tcPr>
            <w:tcW w:w="2019" w:type="dxa"/>
          </w:tcPr>
          <w:p w14:paraId="0A9692C5" w14:textId="718C3F11" w:rsidR="0054042C" w:rsidRPr="000C0A64" w:rsidRDefault="0054042C" w:rsidP="0054042C">
            <w:pPr>
              <w:pStyle w:val="2"/>
              <w:spacing w:before="163"/>
            </w:pPr>
            <w:bookmarkStart w:id="43" w:name="_Toc140137718"/>
            <w:r w:rsidRPr="000C0A64">
              <w:rPr>
                <w:rFonts w:hint="eastAsia"/>
              </w:rPr>
              <w:t>责任免除</w:t>
            </w:r>
            <w:bookmarkEnd w:id="43"/>
          </w:p>
        </w:tc>
        <w:tc>
          <w:tcPr>
            <w:tcW w:w="7835" w:type="dxa"/>
          </w:tcPr>
          <w:p w14:paraId="3BB71547" w14:textId="23EF7A34" w:rsidR="0054042C" w:rsidRPr="000C0A64" w:rsidRDefault="0054042C" w:rsidP="0054042C">
            <w:pPr>
              <w:spacing w:beforeLines="50" w:before="163"/>
              <w:jc w:val="both"/>
              <w:rPr>
                <w:b/>
                <w:kern w:val="2"/>
                <w:szCs w:val="24"/>
                <w:lang w:val="x-none"/>
              </w:rPr>
            </w:pPr>
            <w:r w:rsidRPr="000C0A64">
              <w:rPr>
                <w:rFonts w:hint="eastAsia"/>
                <w:b/>
                <w:kern w:val="2"/>
                <w:szCs w:val="24"/>
                <w:lang w:val="x-none"/>
              </w:rPr>
              <w:t>（一）被保险人因下列第（</w:t>
            </w:r>
            <w:r w:rsidRPr="000C0A64">
              <w:rPr>
                <w:b/>
                <w:kern w:val="2"/>
                <w:szCs w:val="24"/>
                <w:lang w:val="x-none"/>
              </w:rPr>
              <w:t>1）-（7）项情形之一导致身故的，我们不承担</w:t>
            </w:r>
            <w:r w:rsidRPr="000C0A64">
              <w:rPr>
                <w:rFonts w:hint="eastAsia"/>
                <w:b/>
                <w:kern w:val="2"/>
                <w:szCs w:val="24"/>
                <w:lang w:val="x-none"/>
              </w:rPr>
              <w:t>给付</w:t>
            </w:r>
            <w:r w:rsidRPr="000C0A64">
              <w:rPr>
                <w:b/>
                <w:kern w:val="2"/>
                <w:szCs w:val="24"/>
                <w:lang w:val="x-none"/>
              </w:rPr>
              <w:t>保险</w:t>
            </w:r>
            <w:r w:rsidRPr="000C0A64">
              <w:rPr>
                <w:rFonts w:hint="eastAsia"/>
                <w:b/>
                <w:kern w:val="2"/>
                <w:szCs w:val="24"/>
                <w:lang w:val="x-none"/>
              </w:rPr>
              <w:t>金的</w:t>
            </w:r>
            <w:r w:rsidRPr="000C0A64">
              <w:rPr>
                <w:b/>
                <w:kern w:val="2"/>
                <w:szCs w:val="24"/>
                <w:lang w:val="x-none"/>
              </w:rPr>
              <w:t>责任；被保险人因下列</w:t>
            </w:r>
            <w:r w:rsidRPr="000C0A64">
              <w:rPr>
                <w:rFonts w:hint="eastAsia"/>
                <w:b/>
                <w:kern w:val="2"/>
                <w:szCs w:val="24"/>
                <w:lang w:val="x-none"/>
              </w:rPr>
              <w:t>第</w:t>
            </w:r>
            <w:r w:rsidRPr="000C0A64">
              <w:rPr>
                <w:b/>
                <w:kern w:val="2"/>
                <w:szCs w:val="24"/>
                <w:lang w:val="x-none"/>
              </w:rPr>
              <w:t>（1）-（9）项情形之一导致</w:t>
            </w:r>
            <w:r w:rsidRPr="000C0A64">
              <w:rPr>
                <w:rFonts w:hint="eastAsia"/>
                <w:b/>
                <w:kern w:val="2"/>
                <w:szCs w:val="24"/>
                <w:lang w:val="x-none"/>
              </w:rPr>
              <w:t>全残或</w:t>
            </w:r>
            <w:r w:rsidRPr="000C0A64">
              <w:rPr>
                <w:b/>
                <w:kern w:val="2"/>
                <w:szCs w:val="24"/>
                <w:lang w:val="x-none"/>
              </w:rPr>
              <w:t>发生本合同约定的</w:t>
            </w:r>
            <w:r w:rsidRPr="000C0A64">
              <w:rPr>
                <w:rFonts w:hint="eastAsia"/>
                <w:b/>
                <w:kern w:val="2"/>
                <w:szCs w:val="24"/>
                <w:lang w:val="x-none"/>
              </w:rPr>
              <w:t>保险事故</w:t>
            </w:r>
            <w:r w:rsidRPr="000C0A64">
              <w:rPr>
                <w:b/>
                <w:kern w:val="2"/>
                <w:szCs w:val="24"/>
                <w:lang w:val="x-none"/>
              </w:rPr>
              <w:t>，我们不承担给付保险金的责任：</w:t>
            </w:r>
          </w:p>
          <w:p w14:paraId="79B80AB3" w14:textId="4439FF30" w:rsidR="0054042C" w:rsidRPr="000C0A64" w:rsidRDefault="0054042C" w:rsidP="0054042C">
            <w:pPr>
              <w:pStyle w:val="Default"/>
              <w:numPr>
                <w:ilvl w:val="1"/>
                <w:numId w:val="21"/>
              </w:numPr>
              <w:spacing w:before="50"/>
              <w:ind w:left="720"/>
              <w:jc w:val="both"/>
              <w:rPr>
                <w:b/>
                <w:kern w:val="2"/>
                <w:lang w:val="x-none"/>
              </w:rPr>
            </w:pPr>
            <w:r w:rsidRPr="000C0A64">
              <w:rPr>
                <w:rFonts w:hint="eastAsia"/>
                <w:b/>
                <w:kern w:val="2"/>
                <w:lang w:val="x-none"/>
              </w:rPr>
              <w:t>被保险人故意自伤、或自本合同成立日或最后复效日起二年内自杀，但被保险人自杀时为无民事行为能力人的除外；</w:t>
            </w:r>
          </w:p>
          <w:p w14:paraId="247F60ED" w14:textId="77777777" w:rsidR="0054042C" w:rsidRPr="000C0A64" w:rsidRDefault="0054042C" w:rsidP="0054042C">
            <w:pPr>
              <w:pStyle w:val="Default"/>
              <w:numPr>
                <w:ilvl w:val="1"/>
                <w:numId w:val="21"/>
              </w:numPr>
              <w:spacing w:before="50"/>
              <w:ind w:left="720"/>
              <w:jc w:val="both"/>
              <w:rPr>
                <w:b/>
                <w:kern w:val="2"/>
                <w:lang w:val="x-none"/>
              </w:rPr>
            </w:pPr>
            <w:r w:rsidRPr="000C0A64">
              <w:rPr>
                <w:rFonts w:hint="eastAsia"/>
                <w:b/>
                <w:kern w:val="2"/>
                <w:lang w:val="x-none"/>
              </w:rPr>
              <w:t>投保人对被保险人的故意杀害、故意伤害；</w:t>
            </w:r>
          </w:p>
          <w:p w14:paraId="45B62D27" w14:textId="77777777" w:rsidR="0054042C" w:rsidRPr="000C0A64" w:rsidRDefault="0054042C" w:rsidP="0054042C">
            <w:pPr>
              <w:pStyle w:val="Default"/>
              <w:numPr>
                <w:ilvl w:val="1"/>
                <w:numId w:val="21"/>
              </w:numPr>
              <w:spacing w:before="50"/>
              <w:ind w:left="720"/>
              <w:jc w:val="both"/>
              <w:rPr>
                <w:b/>
                <w:kern w:val="2"/>
                <w:lang w:val="x-none"/>
              </w:rPr>
            </w:pPr>
            <w:r w:rsidRPr="000C0A64">
              <w:rPr>
                <w:rFonts w:hint="eastAsia"/>
                <w:b/>
                <w:kern w:val="2"/>
                <w:lang w:val="x-none"/>
              </w:rPr>
              <w:t>被保险人故意犯罪或者抗拒依法采取的刑事强制措施；</w:t>
            </w:r>
          </w:p>
          <w:p w14:paraId="78EF0ED3" w14:textId="09D5EE46" w:rsidR="0054042C" w:rsidRPr="000C0A64" w:rsidRDefault="0054042C" w:rsidP="0054042C">
            <w:pPr>
              <w:pStyle w:val="Default"/>
              <w:numPr>
                <w:ilvl w:val="1"/>
                <w:numId w:val="21"/>
              </w:numPr>
              <w:spacing w:before="50"/>
              <w:ind w:left="720"/>
              <w:jc w:val="both"/>
              <w:rPr>
                <w:b/>
                <w:kern w:val="2"/>
                <w:lang w:val="x-none"/>
              </w:rPr>
            </w:pPr>
            <w:r w:rsidRPr="000C0A64">
              <w:rPr>
                <w:rFonts w:hint="eastAsia"/>
                <w:b/>
                <w:kern w:val="2"/>
                <w:lang w:val="x-none"/>
              </w:rPr>
              <w:t>被保险人服用、吸食或注射</w:t>
            </w:r>
            <w:r w:rsidRPr="000C0A64">
              <w:rPr>
                <w:rFonts w:hint="eastAsia"/>
                <w:b/>
                <w:i/>
                <w:kern w:val="2"/>
                <w:u w:val="single"/>
                <w:lang w:val="x-none"/>
              </w:rPr>
              <w:t>毒品（见</w:t>
            </w:r>
            <w:r w:rsidRPr="000C0A64">
              <w:rPr>
                <w:b/>
                <w:i/>
                <w:kern w:val="2"/>
                <w:u w:val="single"/>
                <w:lang w:val="x-none"/>
              </w:rPr>
              <w:t>7.1</w:t>
            </w:r>
            <w:r w:rsidR="00F839E3">
              <w:rPr>
                <w:b/>
                <w:i/>
                <w:kern w:val="2"/>
                <w:u w:val="single"/>
                <w:lang w:val="x-none"/>
              </w:rPr>
              <w:t>9</w:t>
            </w:r>
            <w:r w:rsidRPr="000C0A64">
              <w:rPr>
                <w:rFonts w:hint="eastAsia"/>
                <w:b/>
                <w:i/>
                <w:kern w:val="2"/>
                <w:u w:val="single"/>
                <w:lang w:val="x-none"/>
              </w:rPr>
              <w:t>）</w:t>
            </w:r>
            <w:r w:rsidRPr="000C0A64">
              <w:rPr>
                <w:rFonts w:hint="eastAsia"/>
                <w:b/>
                <w:kern w:val="2"/>
                <w:lang w:val="x-none"/>
              </w:rPr>
              <w:t>；</w:t>
            </w:r>
          </w:p>
          <w:p w14:paraId="0618B6CF" w14:textId="3B95F7E3" w:rsidR="0054042C" w:rsidRPr="000C0A64" w:rsidRDefault="0054042C" w:rsidP="0054042C">
            <w:pPr>
              <w:pStyle w:val="Default"/>
              <w:numPr>
                <w:ilvl w:val="1"/>
                <w:numId w:val="21"/>
              </w:numPr>
              <w:spacing w:before="50"/>
              <w:ind w:left="720"/>
              <w:jc w:val="both"/>
              <w:rPr>
                <w:b/>
                <w:kern w:val="2"/>
                <w:lang w:val="x-none"/>
              </w:rPr>
            </w:pPr>
            <w:r w:rsidRPr="000C0A64">
              <w:rPr>
                <w:rFonts w:hint="eastAsia"/>
                <w:b/>
                <w:kern w:val="2"/>
                <w:lang w:val="x-none"/>
              </w:rPr>
              <w:t>被保险人</w:t>
            </w:r>
            <w:r w:rsidRPr="000C0A64">
              <w:rPr>
                <w:rFonts w:hint="eastAsia"/>
                <w:b/>
                <w:i/>
                <w:kern w:val="2"/>
                <w:u w:val="single"/>
                <w:lang w:val="x-none"/>
              </w:rPr>
              <w:t>酒后驾驶（见</w:t>
            </w:r>
            <w:r w:rsidRPr="000C0A64">
              <w:rPr>
                <w:b/>
                <w:i/>
                <w:kern w:val="2"/>
                <w:u w:val="single"/>
                <w:lang w:val="x-none"/>
              </w:rPr>
              <w:t>7.</w:t>
            </w:r>
            <w:r w:rsidR="00F839E3">
              <w:rPr>
                <w:b/>
                <w:i/>
                <w:kern w:val="2"/>
                <w:u w:val="single"/>
                <w:lang w:val="x-none"/>
              </w:rPr>
              <w:t>20</w:t>
            </w:r>
            <w:r w:rsidRPr="000C0A64">
              <w:rPr>
                <w:rFonts w:hint="eastAsia"/>
                <w:b/>
                <w:i/>
                <w:kern w:val="2"/>
                <w:u w:val="single"/>
                <w:lang w:val="x-none"/>
              </w:rPr>
              <w:t>）</w:t>
            </w:r>
            <w:r w:rsidRPr="000C0A64">
              <w:rPr>
                <w:rFonts w:hint="eastAsia"/>
                <w:b/>
                <w:kern w:val="2"/>
                <w:lang w:val="x-none"/>
              </w:rPr>
              <w:t>，</w:t>
            </w:r>
            <w:r w:rsidRPr="000C0A64">
              <w:rPr>
                <w:rFonts w:hint="eastAsia"/>
                <w:b/>
                <w:i/>
                <w:kern w:val="2"/>
                <w:u w:val="single"/>
                <w:lang w:val="x-none"/>
              </w:rPr>
              <w:t>无合法有效驾驶证驾驶（见</w:t>
            </w:r>
            <w:r w:rsidRPr="000C0A64">
              <w:rPr>
                <w:b/>
                <w:i/>
                <w:kern w:val="2"/>
                <w:u w:val="single"/>
                <w:lang w:val="x-none"/>
              </w:rPr>
              <w:t>7.</w:t>
            </w:r>
            <w:r w:rsidR="00F839E3">
              <w:rPr>
                <w:b/>
                <w:i/>
                <w:kern w:val="2"/>
                <w:u w:val="single"/>
                <w:lang w:val="x-none"/>
              </w:rPr>
              <w:t>21</w:t>
            </w:r>
            <w:r w:rsidRPr="000C0A64">
              <w:rPr>
                <w:rFonts w:hint="eastAsia"/>
                <w:b/>
                <w:i/>
                <w:kern w:val="2"/>
                <w:u w:val="single"/>
                <w:lang w:val="x-none"/>
              </w:rPr>
              <w:t>）</w:t>
            </w:r>
            <w:r w:rsidRPr="000C0A64">
              <w:rPr>
                <w:rFonts w:hint="eastAsia"/>
                <w:b/>
                <w:kern w:val="2"/>
                <w:lang w:val="x-none"/>
              </w:rPr>
              <w:t>，或驾驶</w:t>
            </w:r>
            <w:r w:rsidRPr="000C0A64">
              <w:rPr>
                <w:rFonts w:hint="eastAsia"/>
                <w:b/>
                <w:i/>
                <w:kern w:val="2"/>
                <w:u w:val="single"/>
                <w:lang w:val="x-none"/>
              </w:rPr>
              <w:t>无合法有效行驶证</w:t>
            </w:r>
            <w:r w:rsidRPr="000C0A64">
              <w:rPr>
                <w:b/>
                <w:i/>
                <w:kern w:val="2"/>
                <w:u w:val="single"/>
                <w:lang w:val="x-none"/>
              </w:rPr>
              <w:t>(</w:t>
            </w:r>
            <w:r w:rsidRPr="000C0A64">
              <w:rPr>
                <w:rFonts w:hint="eastAsia"/>
                <w:b/>
                <w:i/>
                <w:kern w:val="2"/>
                <w:u w:val="single"/>
                <w:lang w:val="x-none"/>
              </w:rPr>
              <w:t>见</w:t>
            </w:r>
            <w:r w:rsidRPr="000C0A64">
              <w:rPr>
                <w:b/>
                <w:i/>
                <w:kern w:val="2"/>
                <w:u w:val="single"/>
                <w:lang w:val="x-none"/>
              </w:rPr>
              <w:t>7.2</w:t>
            </w:r>
            <w:r w:rsidR="00F839E3">
              <w:rPr>
                <w:b/>
                <w:i/>
                <w:kern w:val="2"/>
                <w:u w:val="single"/>
                <w:lang w:val="x-none"/>
              </w:rPr>
              <w:t>2</w:t>
            </w:r>
            <w:r w:rsidRPr="000C0A64">
              <w:rPr>
                <w:b/>
                <w:i/>
                <w:kern w:val="2"/>
                <w:u w:val="single"/>
                <w:lang w:val="x-none"/>
              </w:rPr>
              <w:t>)</w:t>
            </w:r>
            <w:r w:rsidRPr="000C0A64">
              <w:rPr>
                <w:rFonts w:hint="eastAsia"/>
                <w:b/>
                <w:kern w:val="2"/>
                <w:lang w:val="x-none"/>
              </w:rPr>
              <w:t>的</w:t>
            </w:r>
            <w:r w:rsidRPr="000C0A64">
              <w:rPr>
                <w:rFonts w:hint="eastAsia"/>
                <w:b/>
                <w:i/>
                <w:kern w:val="2"/>
                <w:u w:val="single"/>
                <w:lang w:val="x-none"/>
              </w:rPr>
              <w:t>机动车</w:t>
            </w:r>
            <w:r w:rsidRPr="000C0A64">
              <w:rPr>
                <w:b/>
                <w:i/>
                <w:kern w:val="2"/>
                <w:u w:val="single"/>
                <w:lang w:val="x-none"/>
              </w:rPr>
              <w:t>(</w:t>
            </w:r>
            <w:r w:rsidRPr="000C0A64">
              <w:rPr>
                <w:rFonts w:hint="eastAsia"/>
                <w:b/>
                <w:i/>
                <w:kern w:val="2"/>
                <w:u w:val="single"/>
                <w:lang w:val="x-none"/>
              </w:rPr>
              <w:t>见</w:t>
            </w:r>
            <w:r w:rsidRPr="000C0A64">
              <w:rPr>
                <w:b/>
                <w:i/>
                <w:kern w:val="2"/>
                <w:u w:val="single"/>
                <w:lang w:val="x-none"/>
              </w:rPr>
              <w:t>7.2</w:t>
            </w:r>
            <w:r w:rsidR="00F839E3">
              <w:rPr>
                <w:b/>
                <w:i/>
                <w:kern w:val="2"/>
                <w:u w:val="single"/>
                <w:lang w:val="x-none"/>
              </w:rPr>
              <w:t>3</w:t>
            </w:r>
            <w:r w:rsidRPr="000C0A64">
              <w:rPr>
                <w:b/>
                <w:i/>
                <w:kern w:val="2"/>
                <w:u w:val="single"/>
                <w:lang w:val="x-none"/>
              </w:rPr>
              <w:t>)</w:t>
            </w:r>
            <w:r w:rsidRPr="000C0A64">
              <w:rPr>
                <w:rFonts w:hint="eastAsia"/>
                <w:b/>
                <w:kern w:val="2"/>
                <w:lang w:val="x-none"/>
              </w:rPr>
              <w:t>；</w:t>
            </w:r>
          </w:p>
          <w:p w14:paraId="7D29C3F1" w14:textId="77777777" w:rsidR="0054042C" w:rsidRPr="000C0A64" w:rsidRDefault="0054042C" w:rsidP="0054042C">
            <w:pPr>
              <w:pStyle w:val="Default"/>
              <w:numPr>
                <w:ilvl w:val="1"/>
                <w:numId w:val="21"/>
              </w:numPr>
              <w:spacing w:before="50"/>
              <w:ind w:left="720"/>
              <w:jc w:val="both"/>
              <w:rPr>
                <w:b/>
                <w:kern w:val="2"/>
                <w:lang w:val="x-none"/>
              </w:rPr>
            </w:pPr>
            <w:r w:rsidRPr="000C0A64">
              <w:rPr>
                <w:rFonts w:hint="eastAsia"/>
                <w:b/>
                <w:kern w:val="2"/>
                <w:lang w:val="x-none"/>
              </w:rPr>
              <w:t>战争、军事冲突、暴乱或武装叛乱；</w:t>
            </w:r>
          </w:p>
          <w:p w14:paraId="464EDCDA" w14:textId="77777777" w:rsidR="0054042C" w:rsidRPr="000C0A64" w:rsidRDefault="0054042C" w:rsidP="0054042C">
            <w:pPr>
              <w:pStyle w:val="Default"/>
              <w:numPr>
                <w:ilvl w:val="1"/>
                <w:numId w:val="21"/>
              </w:numPr>
              <w:spacing w:before="50"/>
              <w:ind w:left="720"/>
              <w:jc w:val="both"/>
              <w:rPr>
                <w:b/>
                <w:color w:val="auto"/>
                <w:kern w:val="2"/>
                <w:lang w:val="x-none"/>
              </w:rPr>
            </w:pPr>
            <w:r w:rsidRPr="000C0A64">
              <w:rPr>
                <w:rFonts w:hint="eastAsia"/>
                <w:b/>
                <w:kern w:val="2"/>
                <w:lang w:val="x-none"/>
              </w:rPr>
              <w:t>核爆炸、核辐射或核污染；</w:t>
            </w:r>
          </w:p>
          <w:p w14:paraId="4BC64249" w14:textId="10197D1A" w:rsidR="0054042C" w:rsidRPr="000C0A64" w:rsidRDefault="0054042C" w:rsidP="0054042C">
            <w:pPr>
              <w:pStyle w:val="Default"/>
              <w:numPr>
                <w:ilvl w:val="1"/>
                <w:numId w:val="21"/>
              </w:numPr>
              <w:spacing w:before="50"/>
              <w:ind w:left="720"/>
              <w:jc w:val="both"/>
              <w:rPr>
                <w:b/>
                <w:kern w:val="2"/>
                <w:lang w:val="x-none"/>
              </w:rPr>
            </w:pPr>
            <w:r w:rsidRPr="000C0A64">
              <w:rPr>
                <w:rFonts w:hint="eastAsia"/>
                <w:b/>
                <w:color w:val="auto"/>
                <w:kern w:val="2"/>
                <w:lang w:val="x-none"/>
              </w:rPr>
              <w:t>被保险人</w:t>
            </w:r>
            <w:r w:rsidRPr="000C0A64">
              <w:rPr>
                <w:rFonts w:hint="eastAsia"/>
                <w:b/>
                <w:i/>
                <w:color w:val="auto"/>
                <w:kern w:val="2"/>
                <w:u w:val="single"/>
                <w:lang w:val="x-none"/>
              </w:rPr>
              <w:t>感染艾滋病病毒或患艾滋病</w:t>
            </w:r>
            <w:r w:rsidRPr="000C0A64">
              <w:rPr>
                <w:rFonts w:hint="eastAsia"/>
                <w:b/>
                <w:i/>
                <w:kern w:val="2"/>
                <w:u w:val="single"/>
                <w:lang w:val="x-none"/>
              </w:rPr>
              <w:t>（见</w:t>
            </w:r>
            <w:r w:rsidRPr="000C0A64">
              <w:rPr>
                <w:b/>
                <w:i/>
                <w:kern w:val="2"/>
                <w:u w:val="single"/>
                <w:lang w:val="x-none"/>
              </w:rPr>
              <w:t>7.2</w:t>
            </w:r>
            <w:r w:rsidR="00F839E3">
              <w:rPr>
                <w:b/>
                <w:i/>
                <w:kern w:val="2"/>
                <w:u w:val="single"/>
                <w:lang w:val="x-none"/>
              </w:rPr>
              <w:t>4</w:t>
            </w:r>
            <w:r w:rsidRPr="000C0A64">
              <w:rPr>
                <w:rFonts w:hint="eastAsia"/>
                <w:b/>
                <w:i/>
                <w:kern w:val="2"/>
                <w:u w:val="single"/>
                <w:lang w:val="x-none"/>
              </w:rPr>
              <w:t>）</w:t>
            </w:r>
            <w:r w:rsidRPr="000C0A64">
              <w:rPr>
                <w:rFonts w:hint="eastAsia"/>
                <w:b/>
                <w:kern w:val="2"/>
                <w:lang w:val="x-none"/>
              </w:rPr>
              <w:t>（不包括器官移植致人类免疫缺陷病毒（</w:t>
            </w:r>
            <w:r w:rsidRPr="000C0A64">
              <w:rPr>
                <w:b/>
                <w:kern w:val="2"/>
                <w:lang w:val="x-none"/>
              </w:rPr>
              <w:t>HIV</w:t>
            </w:r>
            <w:r w:rsidRPr="000C0A64">
              <w:rPr>
                <w:rFonts w:hint="eastAsia"/>
                <w:b/>
                <w:kern w:val="2"/>
                <w:lang w:val="x-none"/>
              </w:rPr>
              <w:t>）感染、输血原因致人类免疫缺陷病毒（</w:t>
            </w:r>
            <w:r w:rsidRPr="000C0A64">
              <w:rPr>
                <w:b/>
                <w:kern w:val="2"/>
                <w:lang w:val="x-none"/>
              </w:rPr>
              <w:t>HIV</w:t>
            </w:r>
            <w:r w:rsidRPr="000C0A64">
              <w:rPr>
                <w:rFonts w:hint="eastAsia"/>
                <w:b/>
                <w:kern w:val="2"/>
                <w:lang w:val="x-none"/>
              </w:rPr>
              <w:t>）感染和职业原因致人类免疫缺陷病毒（</w:t>
            </w:r>
            <w:r w:rsidRPr="000C0A64">
              <w:rPr>
                <w:b/>
                <w:kern w:val="2"/>
                <w:lang w:val="x-none"/>
              </w:rPr>
              <w:t>HIV</w:t>
            </w:r>
            <w:r w:rsidRPr="000C0A64">
              <w:rPr>
                <w:rFonts w:hint="eastAsia"/>
                <w:b/>
                <w:kern w:val="2"/>
                <w:lang w:val="x-none"/>
              </w:rPr>
              <w:t>）感染）；</w:t>
            </w:r>
          </w:p>
          <w:p w14:paraId="0FE9DAB1" w14:textId="65C72279" w:rsidR="0054042C" w:rsidRPr="000C0A64" w:rsidRDefault="0054042C" w:rsidP="0054042C">
            <w:pPr>
              <w:pStyle w:val="Default"/>
              <w:numPr>
                <w:ilvl w:val="1"/>
                <w:numId w:val="21"/>
              </w:numPr>
              <w:spacing w:before="50"/>
              <w:ind w:left="720"/>
              <w:jc w:val="both"/>
              <w:rPr>
                <w:b/>
                <w:kern w:val="2"/>
                <w:lang w:val="x-none"/>
              </w:rPr>
            </w:pPr>
            <w:r w:rsidRPr="000C0A64">
              <w:rPr>
                <w:rFonts w:hint="eastAsia"/>
                <w:b/>
                <w:kern w:val="2"/>
                <w:lang w:val="x-none"/>
              </w:rPr>
              <w:t>被保险人患</w:t>
            </w:r>
            <w:r w:rsidRPr="000C0A64">
              <w:rPr>
                <w:rFonts w:hint="eastAsia"/>
                <w:b/>
                <w:i/>
                <w:kern w:val="2"/>
                <w:u w:val="single"/>
                <w:lang w:val="x-none"/>
              </w:rPr>
              <w:t>遗传性疾病（见</w:t>
            </w:r>
            <w:r w:rsidRPr="000C0A64">
              <w:rPr>
                <w:b/>
                <w:i/>
                <w:kern w:val="2"/>
                <w:u w:val="single"/>
                <w:lang w:val="x-none"/>
              </w:rPr>
              <w:t>7.2</w:t>
            </w:r>
            <w:r w:rsidR="00F839E3">
              <w:rPr>
                <w:b/>
                <w:i/>
                <w:kern w:val="2"/>
                <w:u w:val="single"/>
                <w:lang w:val="x-none"/>
              </w:rPr>
              <w:t>5</w:t>
            </w:r>
            <w:r w:rsidRPr="000C0A64">
              <w:rPr>
                <w:rFonts w:hint="eastAsia"/>
                <w:b/>
                <w:i/>
                <w:kern w:val="2"/>
                <w:u w:val="single"/>
                <w:lang w:val="x-none"/>
              </w:rPr>
              <w:t>）</w:t>
            </w:r>
            <w:r w:rsidRPr="000C0A64">
              <w:rPr>
                <w:rFonts w:hint="eastAsia"/>
                <w:b/>
                <w:kern w:val="2"/>
                <w:lang w:val="x-none"/>
              </w:rPr>
              <w:t>，</w:t>
            </w:r>
            <w:r w:rsidRPr="000C0A64">
              <w:rPr>
                <w:rFonts w:hint="eastAsia"/>
                <w:b/>
                <w:i/>
                <w:kern w:val="2"/>
                <w:u w:val="single"/>
                <w:lang w:val="x-none"/>
              </w:rPr>
              <w:t>先天性畸形、变形或染色体异常（见</w:t>
            </w:r>
            <w:r w:rsidRPr="000C0A64">
              <w:rPr>
                <w:b/>
                <w:i/>
                <w:kern w:val="2"/>
                <w:u w:val="single"/>
                <w:lang w:val="x-none"/>
              </w:rPr>
              <w:t>7.2</w:t>
            </w:r>
            <w:r w:rsidR="00F839E3">
              <w:rPr>
                <w:b/>
                <w:i/>
                <w:kern w:val="2"/>
                <w:u w:val="single"/>
                <w:lang w:val="x-none"/>
              </w:rPr>
              <w:t>6</w:t>
            </w:r>
            <w:r w:rsidRPr="000C0A64">
              <w:rPr>
                <w:rFonts w:hint="eastAsia"/>
                <w:b/>
                <w:i/>
                <w:kern w:val="2"/>
                <w:u w:val="single"/>
                <w:lang w:val="x-none"/>
              </w:rPr>
              <w:t>）</w:t>
            </w:r>
            <w:r w:rsidRPr="000C0A64">
              <w:rPr>
                <w:rFonts w:hint="eastAsia"/>
                <w:b/>
                <w:kern w:val="2"/>
                <w:lang w:val="x-none"/>
              </w:rPr>
              <w:t>。</w:t>
            </w:r>
          </w:p>
          <w:p w14:paraId="1977688F" w14:textId="469E10AF" w:rsidR="0054042C" w:rsidRPr="000C0A64" w:rsidRDefault="0054042C" w:rsidP="0054042C">
            <w:pPr>
              <w:spacing w:before="50"/>
              <w:jc w:val="both"/>
              <w:rPr>
                <w:b/>
                <w:kern w:val="2"/>
                <w:szCs w:val="24"/>
                <w:lang w:val="x-none"/>
              </w:rPr>
            </w:pPr>
            <w:r w:rsidRPr="000C0A64">
              <w:rPr>
                <w:rFonts w:hint="eastAsia"/>
                <w:b/>
                <w:kern w:val="2"/>
                <w:szCs w:val="24"/>
                <w:lang w:val="x-none"/>
              </w:rPr>
              <w:t>（二）发生上述第（</w:t>
            </w:r>
            <w:r w:rsidRPr="000C0A64">
              <w:rPr>
                <w:b/>
                <w:kern w:val="2"/>
                <w:szCs w:val="24"/>
                <w:lang w:val="x-none"/>
              </w:rPr>
              <w:t>2）项情形导致被保险人身故的，本合同终止；若您已交足二年保险费，我们将向被保险人的继承人退还本合同终止时的现金价值。</w:t>
            </w:r>
          </w:p>
          <w:p w14:paraId="14F2E887" w14:textId="5A2D1723" w:rsidR="0054042C" w:rsidRPr="000C0A64" w:rsidRDefault="0054042C" w:rsidP="0054042C">
            <w:pPr>
              <w:spacing w:before="50"/>
              <w:jc w:val="both"/>
              <w:rPr>
                <w:b/>
                <w:kern w:val="2"/>
                <w:szCs w:val="24"/>
                <w:lang w:val="x-none"/>
              </w:rPr>
            </w:pPr>
            <w:r w:rsidRPr="000C0A64">
              <w:rPr>
                <w:rFonts w:hint="eastAsia"/>
                <w:b/>
                <w:kern w:val="2"/>
                <w:szCs w:val="24"/>
                <w:lang w:val="x-none"/>
              </w:rPr>
              <w:t>（三）发生上述第（</w:t>
            </w:r>
            <w:r w:rsidRPr="000C0A64">
              <w:rPr>
                <w:b/>
                <w:kern w:val="2"/>
                <w:szCs w:val="24"/>
                <w:lang w:val="x-none"/>
              </w:rPr>
              <w:t>2）项情形导致被保险人</w:t>
            </w:r>
            <w:r w:rsidRPr="000C0A64">
              <w:rPr>
                <w:rFonts w:hint="eastAsia"/>
                <w:b/>
                <w:kern w:val="2"/>
                <w:szCs w:val="24"/>
                <w:lang w:val="x-none"/>
              </w:rPr>
              <w:t>全残或</w:t>
            </w:r>
            <w:r w:rsidRPr="000C0A64">
              <w:rPr>
                <w:b/>
                <w:kern w:val="2"/>
                <w:szCs w:val="24"/>
                <w:lang w:val="x-none"/>
              </w:rPr>
              <w:t>发生本合同约定的重大疾病、中症疾病、轻症疾病的，本合同终止；若您已交足二年保险费，我们将向被保险人退还本合同终止时的现金价值。</w:t>
            </w:r>
          </w:p>
          <w:p w14:paraId="297B281A" w14:textId="623B5538" w:rsidR="0054042C" w:rsidRPr="000C0A64" w:rsidRDefault="0054042C" w:rsidP="0054042C">
            <w:pPr>
              <w:spacing w:before="50"/>
              <w:jc w:val="both"/>
              <w:rPr>
                <w:b/>
                <w:kern w:val="2"/>
                <w:szCs w:val="24"/>
                <w:lang w:val="x-none"/>
              </w:rPr>
            </w:pPr>
            <w:r w:rsidRPr="000C0A64">
              <w:rPr>
                <w:rFonts w:hint="eastAsia"/>
                <w:b/>
                <w:kern w:val="2"/>
                <w:szCs w:val="24"/>
                <w:lang w:val="x-none"/>
              </w:rPr>
              <w:lastRenderedPageBreak/>
              <w:t>（四）发生上述其它情形导致被保险人身故、全残或发生本合同约定的重大疾病、中症疾病、轻症疾病的，本合同终止，我们向您退还本合同终止时的现金价值。</w:t>
            </w:r>
          </w:p>
        </w:tc>
      </w:tr>
      <w:tr w:rsidR="0054042C" w:rsidRPr="000C0A64" w14:paraId="128F6FB7" w14:textId="77777777" w:rsidTr="000F0045">
        <w:tc>
          <w:tcPr>
            <w:tcW w:w="2019" w:type="dxa"/>
          </w:tcPr>
          <w:p w14:paraId="391F4C1A" w14:textId="48D9CC8F" w:rsidR="0054042C" w:rsidRPr="000C0A64" w:rsidRDefault="0054042C" w:rsidP="0054042C">
            <w:pPr>
              <w:pStyle w:val="2"/>
              <w:spacing w:before="163"/>
            </w:pPr>
            <w:bookmarkStart w:id="44" w:name="_Toc140137719"/>
            <w:r w:rsidRPr="000C0A64">
              <w:rPr>
                <w:rFonts w:hint="eastAsia"/>
              </w:rPr>
              <w:lastRenderedPageBreak/>
              <w:t>其他</w:t>
            </w:r>
            <w:r w:rsidRPr="000C0A64">
              <w:t>免责条款</w:t>
            </w:r>
            <w:bookmarkEnd w:id="44"/>
          </w:p>
        </w:tc>
        <w:tc>
          <w:tcPr>
            <w:tcW w:w="7835" w:type="dxa"/>
          </w:tcPr>
          <w:p w14:paraId="00B7499B" w14:textId="1F5022C5" w:rsidR="0054042C" w:rsidRPr="000C0A64" w:rsidRDefault="0054042C" w:rsidP="0054042C">
            <w:pPr>
              <w:spacing w:beforeLines="50" w:before="163"/>
              <w:jc w:val="both"/>
              <w:rPr>
                <w:b/>
                <w:kern w:val="2"/>
                <w:szCs w:val="24"/>
                <w:lang w:val="x-none"/>
              </w:rPr>
            </w:pPr>
            <w:r w:rsidRPr="000C0A64">
              <w:rPr>
                <w:rFonts w:hint="eastAsia"/>
                <w:b/>
                <w:kern w:val="2"/>
                <w:szCs w:val="24"/>
                <w:lang w:val="x-none"/>
              </w:rPr>
              <w:t>除第</w:t>
            </w:r>
            <w:r w:rsidRPr="000C0A64">
              <w:rPr>
                <w:b/>
                <w:kern w:val="2"/>
                <w:szCs w:val="24"/>
                <w:lang w:val="x-none"/>
              </w:rPr>
              <w:t>2.7</w:t>
            </w:r>
            <w:r w:rsidRPr="000C0A64">
              <w:rPr>
                <w:rFonts w:hint="eastAsia"/>
                <w:b/>
                <w:kern w:val="2"/>
                <w:szCs w:val="24"/>
                <w:lang w:val="x-none"/>
              </w:rPr>
              <w:t>条“责任免除</w:t>
            </w:r>
            <w:r w:rsidRPr="000C0A64">
              <w:rPr>
                <w:b/>
                <w:kern w:val="2"/>
                <w:szCs w:val="24"/>
                <w:lang w:val="x-none"/>
              </w:rPr>
              <w:t>”外，本合同还有一些免除保险人责任的</w:t>
            </w:r>
            <w:r w:rsidRPr="000C0A64">
              <w:rPr>
                <w:rFonts w:hint="eastAsia"/>
                <w:b/>
                <w:kern w:val="2"/>
                <w:szCs w:val="24"/>
                <w:lang w:val="x-none"/>
              </w:rPr>
              <w:t>条款</w:t>
            </w:r>
            <w:r w:rsidRPr="000C0A64">
              <w:rPr>
                <w:b/>
                <w:kern w:val="2"/>
                <w:szCs w:val="24"/>
                <w:lang w:val="x-none"/>
              </w:rPr>
              <w:t>，详见“1.3</w:t>
            </w:r>
            <w:r w:rsidRPr="000C0A64">
              <w:rPr>
                <w:rFonts w:hint="eastAsia"/>
                <w:b/>
                <w:kern w:val="2"/>
                <w:szCs w:val="24"/>
                <w:lang w:val="x-none"/>
              </w:rPr>
              <w:t>犹豫期</w:t>
            </w:r>
            <w:r w:rsidRPr="000C0A64">
              <w:rPr>
                <w:b/>
                <w:kern w:val="2"/>
                <w:szCs w:val="24"/>
                <w:lang w:val="x-none"/>
              </w:rPr>
              <w:t>”</w:t>
            </w:r>
            <w:r w:rsidRPr="000C0A64">
              <w:rPr>
                <w:rFonts w:hint="eastAsia"/>
                <w:b/>
                <w:kern w:val="2"/>
                <w:szCs w:val="24"/>
                <w:lang w:val="x-none"/>
              </w:rPr>
              <w:t>、</w:t>
            </w:r>
            <w:r w:rsidRPr="000C0A64">
              <w:rPr>
                <w:b/>
                <w:kern w:val="2"/>
                <w:szCs w:val="24"/>
                <w:lang w:val="x-none"/>
              </w:rPr>
              <w:t>“2.4未成年人身故保险金限制”</w:t>
            </w:r>
            <w:r w:rsidRPr="000C0A64">
              <w:rPr>
                <w:rFonts w:hint="eastAsia"/>
                <w:b/>
                <w:kern w:val="2"/>
                <w:szCs w:val="24"/>
                <w:lang w:val="x-none"/>
              </w:rPr>
              <w:t>、</w:t>
            </w:r>
            <w:r w:rsidRPr="000C0A64">
              <w:rPr>
                <w:b/>
                <w:kern w:val="2"/>
                <w:szCs w:val="24"/>
                <w:lang w:val="x-none"/>
              </w:rPr>
              <w:t>“2.5</w:t>
            </w:r>
            <w:r w:rsidRPr="000C0A64">
              <w:rPr>
                <w:rFonts w:hint="eastAsia"/>
                <w:b/>
                <w:kern w:val="2"/>
                <w:szCs w:val="24"/>
                <w:lang w:val="x-none"/>
              </w:rPr>
              <w:t>等待期</w:t>
            </w:r>
            <w:r w:rsidRPr="000C0A64">
              <w:rPr>
                <w:b/>
                <w:kern w:val="2"/>
                <w:szCs w:val="24"/>
                <w:lang w:val="x-none"/>
              </w:rPr>
              <w:t>”</w:t>
            </w:r>
            <w:r w:rsidRPr="000C0A64">
              <w:rPr>
                <w:rFonts w:hint="eastAsia"/>
                <w:b/>
                <w:kern w:val="2"/>
                <w:szCs w:val="24"/>
                <w:lang w:val="x-none"/>
              </w:rPr>
              <w:t>、</w:t>
            </w:r>
            <w:r w:rsidR="00BE1C73">
              <w:rPr>
                <w:rFonts w:hint="eastAsia"/>
                <w:b/>
                <w:kern w:val="2"/>
                <w:szCs w:val="24"/>
                <w:lang w:val="x-none"/>
              </w:rPr>
              <w:t>“2</w:t>
            </w:r>
            <w:r w:rsidR="00BE1C73">
              <w:rPr>
                <w:b/>
                <w:kern w:val="2"/>
                <w:szCs w:val="24"/>
                <w:lang w:val="x-none"/>
              </w:rPr>
              <w:t>.6</w:t>
            </w:r>
            <w:r w:rsidR="00BE1C73">
              <w:rPr>
                <w:rFonts w:hint="eastAsia"/>
                <w:b/>
                <w:kern w:val="2"/>
                <w:szCs w:val="24"/>
                <w:lang w:val="x-none"/>
              </w:rPr>
              <w:t>保险责任”、</w:t>
            </w:r>
            <w:r w:rsidRPr="000C0A64">
              <w:rPr>
                <w:b/>
                <w:kern w:val="2"/>
                <w:szCs w:val="24"/>
                <w:lang w:val="x-none"/>
              </w:rPr>
              <w:t>“3.2</w:t>
            </w:r>
            <w:r w:rsidRPr="000C0A64">
              <w:rPr>
                <w:rFonts w:hint="eastAsia"/>
                <w:b/>
                <w:kern w:val="2"/>
                <w:szCs w:val="24"/>
                <w:lang w:val="x-none"/>
              </w:rPr>
              <w:t>宽限期</w:t>
            </w:r>
            <w:r w:rsidRPr="000C0A64">
              <w:rPr>
                <w:b/>
                <w:kern w:val="2"/>
                <w:szCs w:val="24"/>
                <w:lang w:val="x-none"/>
              </w:rPr>
              <w:t>”</w:t>
            </w:r>
            <w:r w:rsidRPr="000C0A64">
              <w:rPr>
                <w:rFonts w:hint="eastAsia"/>
                <w:b/>
                <w:kern w:val="2"/>
                <w:szCs w:val="24"/>
                <w:lang w:val="x-none"/>
              </w:rPr>
              <w:t>、</w:t>
            </w:r>
            <w:r w:rsidRPr="000C0A64">
              <w:rPr>
                <w:b/>
                <w:kern w:val="2"/>
                <w:szCs w:val="24"/>
                <w:lang w:val="x-none"/>
              </w:rPr>
              <w:t>“4.2</w:t>
            </w:r>
            <w:r w:rsidRPr="000C0A64">
              <w:rPr>
                <w:rFonts w:hint="eastAsia"/>
                <w:b/>
                <w:kern w:val="2"/>
                <w:szCs w:val="24"/>
                <w:lang w:val="x-none"/>
              </w:rPr>
              <w:t>保险</w:t>
            </w:r>
            <w:r w:rsidRPr="000C0A64">
              <w:rPr>
                <w:b/>
                <w:kern w:val="2"/>
                <w:szCs w:val="24"/>
                <w:lang w:val="x-none"/>
              </w:rPr>
              <w:t>事故</w:t>
            </w:r>
            <w:r w:rsidRPr="000C0A64">
              <w:rPr>
                <w:rFonts w:hint="eastAsia"/>
                <w:b/>
                <w:kern w:val="2"/>
                <w:szCs w:val="24"/>
                <w:lang w:val="x-none"/>
              </w:rPr>
              <w:t>通知</w:t>
            </w:r>
            <w:r w:rsidRPr="000C0A64">
              <w:rPr>
                <w:b/>
                <w:kern w:val="2"/>
                <w:szCs w:val="24"/>
                <w:lang w:val="x-none"/>
              </w:rPr>
              <w:t>”</w:t>
            </w:r>
            <w:r w:rsidRPr="000C0A64">
              <w:rPr>
                <w:rFonts w:hint="eastAsia"/>
                <w:b/>
                <w:kern w:val="2"/>
                <w:szCs w:val="24"/>
                <w:lang w:val="x-none"/>
              </w:rPr>
              <w:t>、“</w:t>
            </w:r>
            <w:r w:rsidRPr="000C0A64">
              <w:rPr>
                <w:b/>
                <w:kern w:val="2"/>
                <w:szCs w:val="24"/>
                <w:lang w:val="x-none"/>
              </w:rPr>
              <w:t>5.2保单贷款</w:t>
            </w:r>
            <w:r w:rsidRPr="000C0A64">
              <w:rPr>
                <w:rFonts w:hint="eastAsia"/>
                <w:b/>
                <w:kern w:val="2"/>
                <w:szCs w:val="24"/>
                <w:lang w:val="x-none"/>
              </w:rPr>
              <w:t>”、</w:t>
            </w:r>
            <w:r w:rsidRPr="000C0A64">
              <w:rPr>
                <w:b/>
                <w:kern w:val="2"/>
                <w:szCs w:val="24"/>
                <w:lang w:val="x-none"/>
              </w:rPr>
              <w:t>“6.1合同效力中止与恢复”</w:t>
            </w:r>
            <w:r w:rsidRPr="000C0A64">
              <w:rPr>
                <w:rFonts w:hint="eastAsia"/>
                <w:b/>
                <w:kern w:val="2"/>
                <w:szCs w:val="24"/>
                <w:lang w:val="x-none"/>
              </w:rPr>
              <w:t>、</w:t>
            </w:r>
            <w:r w:rsidRPr="000C0A64">
              <w:rPr>
                <w:b/>
                <w:kern w:val="2"/>
                <w:szCs w:val="24"/>
                <w:lang w:val="x-none"/>
              </w:rPr>
              <w:t>“6.2</w:t>
            </w:r>
            <w:r w:rsidRPr="000C0A64">
              <w:rPr>
                <w:rFonts w:hint="eastAsia"/>
                <w:b/>
                <w:kern w:val="2"/>
                <w:szCs w:val="24"/>
                <w:lang w:val="x-none"/>
              </w:rPr>
              <w:t>明确</w:t>
            </w:r>
            <w:r w:rsidRPr="000C0A64">
              <w:rPr>
                <w:b/>
                <w:kern w:val="2"/>
                <w:szCs w:val="24"/>
                <w:lang w:val="x-none"/>
              </w:rPr>
              <w:t>说明与</w:t>
            </w:r>
            <w:r w:rsidRPr="000C0A64">
              <w:rPr>
                <w:rFonts w:hint="eastAsia"/>
                <w:b/>
                <w:kern w:val="2"/>
                <w:szCs w:val="24"/>
                <w:lang w:val="x-none"/>
              </w:rPr>
              <w:t>如实</w:t>
            </w:r>
            <w:r w:rsidRPr="000C0A64">
              <w:rPr>
                <w:b/>
                <w:kern w:val="2"/>
                <w:szCs w:val="24"/>
                <w:lang w:val="x-none"/>
              </w:rPr>
              <w:t>告知”</w:t>
            </w:r>
            <w:r w:rsidRPr="000C0A64">
              <w:rPr>
                <w:rFonts w:hint="eastAsia"/>
                <w:b/>
                <w:kern w:val="2"/>
                <w:szCs w:val="24"/>
                <w:lang w:val="x-none"/>
              </w:rPr>
              <w:t>、</w:t>
            </w:r>
            <w:r w:rsidRPr="000C0A64">
              <w:rPr>
                <w:b/>
                <w:kern w:val="2"/>
                <w:szCs w:val="24"/>
                <w:lang w:val="x-none"/>
              </w:rPr>
              <w:t>“6.4</w:t>
            </w:r>
            <w:r w:rsidRPr="000C0A64">
              <w:rPr>
                <w:rFonts w:hint="eastAsia"/>
                <w:b/>
                <w:kern w:val="2"/>
                <w:szCs w:val="24"/>
                <w:lang w:val="x-none"/>
              </w:rPr>
              <w:t>年龄</w:t>
            </w:r>
            <w:r w:rsidRPr="000C0A64">
              <w:rPr>
                <w:b/>
                <w:kern w:val="2"/>
                <w:szCs w:val="24"/>
                <w:lang w:val="x-none"/>
              </w:rPr>
              <w:t>性别错误的处理”</w:t>
            </w:r>
            <w:r w:rsidRPr="000C0A64">
              <w:rPr>
                <w:rFonts w:hint="eastAsia"/>
                <w:b/>
                <w:kern w:val="2"/>
                <w:szCs w:val="24"/>
                <w:lang w:val="x-none"/>
              </w:rPr>
              <w:t>、</w:t>
            </w:r>
            <w:r w:rsidRPr="000C0A64">
              <w:rPr>
                <w:b/>
                <w:kern w:val="2"/>
                <w:szCs w:val="24"/>
                <w:lang w:val="x-none"/>
              </w:rPr>
              <w:t>“7</w:t>
            </w:r>
            <w:r w:rsidRPr="000C0A64">
              <w:rPr>
                <w:rFonts w:hint="eastAsia"/>
                <w:b/>
                <w:kern w:val="2"/>
                <w:szCs w:val="24"/>
                <w:lang w:val="x-none"/>
              </w:rPr>
              <w:t>释义</w:t>
            </w:r>
            <w:r w:rsidRPr="000C0A64">
              <w:rPr>
                <w:b/>
                <w:kern w:val="2"/>
                <w:szCs w:val="24"/>
                <w:lang w:val="x-none"/>
              </w:rPr>
              <w:t>”</w:t>
            </w:r>
            <w:r w:rsidRPr="000C0A64">
              <w:rPr>
                <w:rFonts w:hint="eastAsia"/>
                <w:b/>
                <w:kern w:val="2"/>
                <w:szCs w:val="24"/>
                <w:lang w:val="x-none"/>
              </w:rPr>
              <w:t>等突出</w:t>
            </w:r>
            <w:r w:rsidRPr="000C0A64">
              <w:rPr>
                <w:b/>
                <w:kern w:val="2"/>
                <w:szCs w:val="24"/>
                <w:lang w:val="x-none"/>
              </w:rPr>
              <w:t>显示的内容。</w:t>
            </w:r>
          </w:p>
        </w:tc>
      </w:tr>
      <w:tr w:rsidR="0054042C" w:rsidRPr="000C0A64" w14:paraId="5F9C1B44" w14:textId="77777777" w:rsidTr="000F0045">
        <w:tc>
          <w:tcPr>
            <w:tcW w:w="9854" w:type="dxa"/>
            <w:gridSpan w:val="2"/>
            <w:tcBorders>
              <w:bottom w:val="single" w:sz="8" w:space="0" w:color="auto"/>
            </w:tcBorders>
            <w:shd w:val="clear" w:color="auto" w:fill="auto"/>
            <w:vAlign w:val="center"/>
          </w:tcPr>
          <w:p w14:paraId="40322AAE" w14:textId="74A256E5" w:rsidR="0054042C" w:rsidRPr="000C0A64" w:rsidRDefault="0054042C" w:rsidP="0054042C">
            <w:pPr>
              <w:pStyle w:val="1"/>
              <w:keepNext w:val="0"/>
              <w:keepLines w:val="0"/>
              <w:spacing w:beforeLines="100" w:before="326" w:after="0" w:line="240" w:lineRule="auto"/>
              <w:rPr>
                <w:rFonts w:cs="Arial"/>
                <w:sz w:val="22"/>
                <w:szCs w:val="21"/>
                <w:lang w:val="en-US" w:eastAsia="zh-CN"/>
              </w:rPr>
            </w:pPr>
            <w:bookmarkStart w:id="45" w:name="_Toc140137720"/>
            <w:r w:rsidRPr="000C0A64">
              <w:rPr>
                <w:rFonts w:cs="Arial" w:hint="eastAsia"/>
                <w:sz w:val="36"/>
                <w:szCs w:val="21"/>
                <w:lang w:val="en-US" w:eastAsia="zh-CN"/>
              </w:rPr>
              <w:t>您如何支付保险费</w:t>
            </w:r>
            <w:bookmarkEnd w:id="45"/>
          </w:p>
        </w:tc>
      </w:tr>
      <w:tr w:rsidR="0054042C" w:rsidRPr="000C0A64" w14:paraId="5006F0E6" w14:textId="77777777" w:rsidTr="000F0045">
        <w:tc>
          <w:tcPr>
            <w:tcW w:w="2019" w:type="dxa"/>
          </w:tcPr>
          <w:p w14:paraId="02CEF98A" w14:textId="1DBCF275" w:rsidR="0054042C" w:rsidRPr="000C0A64" w:rsidRDefault="0054042C" w:rsidP="0054042C">
            <w:pPr>
              <w:pStyle w:val="2"/>
              <w:spacing w:before="163"/>
            </w:pPr>
            <w:bookmarkStart w:id="46" w:name="_Toc140137721"/>
            <w:r w:rsidRPr="000C0A64">
              <w:rPr>
                <w:rFonts w:hint="eastAsia"/>
              </w:rPr>
              <w:t>保险费的支付</w:t>
            </w:r>
            <w:bookmarkEnd w:id="46"/>
          </w:p>
        </w:tc>
        <w:tc>
          <w:tcPr>
            <w:tcW w:w="7835" w:type="dxa"/>
            <w:vAlign w:val="center"/>
          </w:tcPr>
          <w:p w14:paraId="05754557" w14:textId="5EC7193E" w:rsidR="0054042C" w:rsidRPr="000C0A64" w:rsidRDefault="0054042C" w:rsidP="0054042C">
            <w:pPr>
              <w:spacing w:beforeLines="50" w:before="163"/>
              <w:jc w:val="both"/>
              <w:rPr>
                <w:szCs w:val="24"/>
              </w:rPr>
            </w:pPr>
            <w:r w:rsidRPr="000C0A64">
              <w:rPr>
                <w:rFonts w:hint="eastAsia"/>
                <w:szCs w:val="24"/>
              </w:rPr>
              <w:t>本合同保险费的交费方式和交费期间由您在投保时与我们约定并在保险单上载明。</w:t>
            </w:r>
          </w:p>
          <w:p w14:paraId="36009954" w14:textId="1D2D220B" w:rsidR="0054042C" w:rsidRPr="000C0A64" w:rsidRDefault="0054042C" w:rsidP="0054042C">
            <w:pPr>
              <w:spacing w:before="50"/>
              <w:jc w:val="both"/>
              <w:rPr>
                <w:b/>
                <w:bCs/>
                <w:szCs w:val="24"/>
                <w:lang w:val="x-none" w:eastAsia="x-none"/>
              </w:rPr>
            </w:pPr>
            <w:r w:rsidRPr="000C0A64">
              <w:rPr>
                <w:rFonts w:hint="eastAsia"/>
                <w:szCs w:val="24"/>
              </w:rPr>
              <w:t>分期支付保险费的，在支付首期保险费后，您应当在每个</w:t>
            </w:r>
            <w:r w:rsidRPr="000C0A64">
              <w:rPr>
                <w:rFonts w:hint="eastAsia"/>
                <w:b/>
                <w:i/>
                <w:szCs w:val="24"/>
                <w:u w:val="single"/>
              </w:rPr>
              <w:t>保险费约定支付日（见</w:t>
            </w:r>
            <w:r w:rsidRPr="000C0A64">
              <w:rPr>
                <w:b/>
                <w:i/>
                <w:szCs w:val="24"/>
                <w:u w:val="single"/>
              </w:rPr>
              <w:t>7.2</w:t>
            </w:r>
            <w:r w:rsidR="00F839E3">
              <w:rPr>
                <w:b/>
                <w:i/>
                <w:szCs w:val="24"/>
                <w:u w:val="single"/>
              </w:rPr>
              <w:t>7</w:t>
            </w:r>
            <w:r w:rsidRPr="000C0A64">
              <w:rPr>
                <w:rFonts w:hint="eastAsia"/>
                <w:b/>
                <w:i/>
                <w:szCs w:val="24"/>
                <w:u w:val="single"/>
              </w:rPr>
              <w:t>）</w:t>
            </w:r>
            <w:r w:rsidRPr="000C0A64">
              <w:rPr>
                <w:rFonts w:hint="eastAsia"/>
                <w:szCs w:val="24"/>
              </w:rPr>
              <w:t>支付其余各期保险费。</w:t>
            </w:r>
          </w:p>
        </w:tc>
      </w:tr>
      <w:tr w:rsidR="0054042C" w:rsidRPr="000C0A64" w14:paraId="259764CB" w14:textId="77777777" w:rsidTr="000F0045">
        <w:tc>
          <w:tcPr>
            <w:tcW w:w="2019" w:type="dxa"/>
          </w:tcPr>
          <w:p w14:paraId="3554890A" w14:textId="725DF3DC" w:rsidR="0054042C" w:rsidRPr="000C0A64" w:rsidRDefault="0054042C" w:rsidP="0054042C">
            <w:pPr>
              <w:pStyle w:val="2"/>
              <w:spacing w:before="163"/>
            </w:pPr>
            <w:bookmarkStart w:id="47" w:name="_Toc140137722"/>
            <w:r w:rsidRPr="000C0A64">
              <w:rPr>
                <w:rFonts w:hint="eastAsia"/>
              </w:rPr>
              <w:t>宽限期</w:t>
            </w:r>
            <w:bookmarkEnd w:id="47"/>
          </w:p>
        </w:tc>
        <w:tc>
          <w:tcPr>
            <w:tcW w:w="7835" w:type="dxa"/>
          </w:tcPr>
          <w:p w14:paraId="071A042D" w14:textId="35D77D23" w:rsidR="0054042C" w:rsidRPr="000C0A64" w:rsidRDefault="0054042C" w:rsidP="0054042C">
            <w:pPr>
              <w:spacing w:beforeLines="50" w:before="163"/>
              <w:jc w:val="both"/>
              <w:rPr>
                <w:szCs w:val="24"/>
              </w:rPr>
            </w:pPr>
            <w:r w:rsidRPr="000C0A64">
              <w:rPr>
                <w:rFonts w:hint="eastAsia"/>
                <w:szCs w:val="24"/>
              </w:rPr>
              <w:t>分期支付保险费的，除本合同另有约定外，</w:t>
            </w:r>
            <w:r w:rsidRPr="000C0A64">
              <w:rPr>
                <w:szCs w:val="24"/>
              </w:rPr>
              <w:t>自保险费约定支付日</w:t>
            </w:r>
            <w:r w:rsidRPr="000C0A64">
              <w:rPr>
                <w:rFonts w:cs="宋体" w:hint="eastAsia"/>
                <w:color w:val="000000"/>
                <w:szCs w:val="24"/>
              </w:rPr>
              <w:t>次日零时</w:t>
            </w:r>
            <w:r w:rsidRPr="000C0A64">
              <w:rPr>
                <w:szCs w:val="24"/>
              </w:rPr>
              <w:t>起</w:t>
            </w:r>
            <w:r w:rsidRPr="000C0A64">
              <w:rPr>
                <w:rFonts w:hint="eastAsia"/>
                <w:szCs w:val="24"/>
              </w:rPr>
              <w:t>六十</w:t>
            </w:r>
            <w:r w:rsidRPr="000C0A64">
              <w:rPr>
                <w:szCs w:val="24"/>
              </w:rPr>
              <w:t>日为宽限期。</w:t>
            </w:r>
          </w:p>
          <w:p w14:paraId="0C1EE707" w14:textId="77777777" w:rsidR="0054042C" w:rsidRPr="000C0A64" w:rsidRDefault="0054042C" w:rsidP="0054042C">
            <w:pPr>
              <w:spacing w:before="50"/>
              <w:jc w:val="both"/>
              <w:rPr>
                <w:b/>
                <w:szCs w:val="24"/>
              </w:rPr>
            </w:pPr>
            <w:r w:rsidRPr="000C0A64">
              <w:rPr>
                <w:b/>
                <w:szCs w:val="24"/>
              </w:rPr>
              <w:t>宽限期内发生的保险事故，我们仍会承担保险责任，但在给付保险金时会扣减您欠交的保险费。</w:t>
            </w:r>
          </w:p>
          <w:p w14:paraId="18919F42" w14:textId="7CF2E707" w:rsidR="0054042C" w:rsidRPr="000C0A64" w:rsidRDefault="0054042C" w:rsidP="0054042C">
            <w:pPr>
              <w:spacing w:before="50"/>
              <w:jc w:val="both"/>
              <w:rPr>
                <w:b/>
                <w:szCs w:val="24"/>
              </w:rPr>
            </w:pPr>
            <w:r w:rsidRPr="000C0A64">
              <w:rPr>
                <w:rFonts w:hint="eastAsia"/>
                <w:b/>
                <w:szCs w:val="24"/>
              </w:rPr>
              <w:t>除另有</w:t>
            </w:r>
            <w:r w:rsidRPr="000C0A64">
              <w:rPr>
                <w:b/>
                <w:szCs w:val="24"/>
              </w:rPr>
              <w:t>约定外</w:t>
            </w:r>
            <w:r w:rsidRPr="000C0A64">
              <w:rPr>
                <w:rFonts w:hint="eastAsia"/>
                <w:b/>
                <w:szCs w:val="24"/>
              </w:rPr>
              <w:t>，如果您</w:t>
            </w:r>
            <w:r w:rsidRPr="000C0A64">
              <w:rPr>
                <w:b/>
                <w:szCs w:val="24"/>
              </w:rPr>
              <w:t>宽限期结束之时</w:t>
            </w:r>
            <w:r w:rsidRPr="000C0A64">
              <w:rPr>
                <w:rFonts w:hint="eastAsia"/>
                <w:b/>
                <w:szCs w:val="24"/>
              </w:rPr>
              <w:t>仍未支付保险费</w:t>
            </w:r>
            <w:r w:rsidRPr="000C0A64">
              <w:rPr>
                <w:b/>
                <w:szCs w:val="24"/>
              </w:rPr>
              <w:t>，</w:t>
            </w:r>
            <w:r w:rsidRPr="000C0A64">
              <w:rPr>
                <w:rFonts w:hint="eastAsia"/>
                <w:b/>
                <w:szCs w:val="24"/>
              </w:rPr>
              <w:t>则本合同自宽限期届满次日零时起效力中止。</w:t>
            </w:r>
          </w:p>
        </w:tc>
      </w:tr>
      <w:tr w:rsidR="0054042C" w:rsidRPr="000C0A64" w14:paraId="49F34ADD" w14:textId="77777777" w:rsidTr="000F0045">
        <w:trPr>
          <w:trHeight w:val="677"/>
        </w:trPr>
        <w:tc>
          <w:tcPr>
            <w:tcW w:w="9854" w:type="dxa"/>
            <w:gridSpan w:val="2"/>
            <w:tcBorders>
              <w:bottom w:val="single" w:sz="8" w:space="0" w:color="auto"/>
            </w:tcBorders>
            <w:shd w:val="clear" w:color="auto" w:fill="auto"/>
            <w:vAlign w:val="center"/>
          </w:tcPr>
          <w:p w14:paraId="3C0293F7" w14:textId="135D9EA6" w:rsidR="0054042C" w:rsidRPr="000C0A64" w:rsidRDefault="0054042C" w:rsidP="0054042C">
            <w:pPr>
              <w:pStyle w:val="1"/>
              <w:keepNext w:val="0"/>
              <w:keepLines w:val="0"/>
              <w:spacing w:beforeLines="50" w:before="163" w:after="0" w:line="240" w:lineRule="auto"/>
              <w:rPr>
                <w:rFonts w:cs="Arial"/>
                <w:sz w:val="22"/>
                <w:szCs w:val="21"/>
                <w:lang w:val="en-US" w:eastAsia="zh-CN"/>
              </w:rPr>
            </w:pPr>
            <w:bookmarkStart w:id="48" w:name="_Toc140137723"/>
            <w:r w:rsidRPr="000C0A64">
              <w:rPr>
                <w:rFonts w:cs="Arial" w:hint="eastAsia"/>
                <w:sz w:val="36"/>
                <w:szCs w:val="21"/>
                <w:lang w:val="en-US" w:eastAsia="zh-CN"/>
              </w:rPr>
              <w:t>您如何申请领取保险金</w:t>
            </w:r>
            <w:bookmarkEnd w:id="48"/>
          </w:p>
        </w:tc>
      </w:tr>
      <w:tr w:rsidR="0054042C" w:rsidRPr="000C0A64" w14:paraId="608297E6" w14:textId="77777777" w:rsidTr="000F0045">
        <w:tc>
          <w:tcPr>
            <w:tcW w:w="2019" w:type="dxa"/>
          </w:tcPr>
          <w:p w14:paraId="158BDBDA" w14:textId="44112642" w:rsidR="0054042C" w:rsidRPr="000C0A64" w:rsidRDefault="0054042C" w:rsidP="0054042C">
            <w:pPr>
              <w:pStyle w:val="2"/>
              <w:spacing w:before="163"/>
            </w:pPr>
            <w:bookmarkStart w:id="49" w:name="_Toc140137724"/>
            <w:r w:rsidRPr="000C0A64">
              <w:rPr>
                <w:rFonts w:hint="eastAsia"/>
              </w:rPr>
              <w:t>受益人</w:t>
            </w:r>
            <w:bookmarkEnd w:id="49"/>
          </w:p>
        </w:tc>
        <w:tc>
          <w:tcPr>
            <w:tcW w:w="7835" w:type="dxa"/>
          </w:tcPr>
          <w:p w14:paraId="317DEC53" w14:textId="7152BC22" w:rsidR="0054042C" w:rsidRPr="000C0A64" w:rsidRDefault="0054042C" w:rsidP="0054042C">
            <w:pPr>
              <w:pStyle w:val="af5"/>
              <w:numPr>
                <w:ilvl w:val="0"/>
                <w:numId w:val="40"/>
              </w:numPr>
              <w:adjustRightInd w:val="0"/>
              <w:snapToGrid w:val="0"/>
              <w:spacing w:beforeLines="50" w:before="163"/>
              <w:ind w:firstLineChars="0"/>
              <w:rPr>
                <w:color w:val="000000"/>
                <w:sz w:val="24"/>
                <w:szCs w:val="24"/>
              </w:rPr>
            </w:pPr>
            <w:r w:rsidRPr="000C0A64">
              <w:rPr>
                <w:rFonts w:hint="eastAsia"/>
                <w:color w:val="000000"/>
                <w:sz w:val="24"/>
                <w:szCs w:val="24"/>
              </w:rPr>
              <w:t>身故保险金受益人</w:t>
            </w:r>
          </w:p>
          <w:p w14:paraId="5F0039A3" w14:textId="77777777" w:rsidR="0054042C" w:rsidRPr="000C0A64" w:rsidRDefault="0054042C" w:rsidP="0054042C">
            <w:pPr>
              <w:adjustRightInd w:val="0"/>
              <w:snapToGrid w:val="0"/>
              <w:spacing w:before="50"/>
              <w:jc w:val="both"/>
              <w:rPr>
                <w:color w:val="000000"/>
                <w:szCs w:val="24"/>
              </w:rPr>
            </w:pPr>
            <w:r w:rsidRPr="000C0A64">
              <w:rPr>
                <w:rFonts w:hint="eastAsia"/>
                <w:color w:val="000000"/>
                <w:szCs w:val="24"/>
              </w:rPr>
              <w:t>您或者被保险人可以指定一人或多人为身故保险金受益人。</w:t>
            </w:r>
          </w:p>
          <w:p w14:paraId="26B00725" w14:textId="77777777" w:rsidR="0054042C" w:rsidRPr="000C0A64" w:rsidRDefault="0054042C" w:rsidP="0054042C">
            <w:pPr>
              <w:adjustRightInd w:val="0"/>
              <w:snapToGrid w:val="0"/>
              <w:spacing w:before="50"/>
              <w:jc w:val="both"/>
              <w:rPr>
                <w:color w:val="000000"/>
                <w:szCs w:val="24"/>
              </w:rPr>
            </w:pPr>
            <w:r w:rsidRPr="000C0A64">
              <w:rPr>
                <w:rFonts w:hint="eastAsia"/>
                <w:color w:val="000000"/>
                <w:szCs w:val="24"/>
              </w:rPr>
              <w:t>身故保险金受益人为多人时，可以确定受益顺序和受益份额；如果没有确定份额，各受益人按照相等份额享有受益权。</w:t>
            </w:r>
          </w:p>
          <w:p w14:paraId="4A0EE39E" w14:textId="77777777" w:rsidR="0054042C" w:rsidRPr="000C0A64" w:rsidRDefault="0054042C" w:rsidP="0054042C">
            <w:pPr>
              <w:adjustRightInd w:val="0"/>
              <w:snapToGrid w:val="0"/>
              <w:spacing w:before="50"/>
              <w:jc w:val="both"/>
              <w:rPr>
                <w:color w:val="000000"/>
                <w:szCs w:val="24"/>
              </w:rPr>
            </w:pPr>
            <w:r w:rsidRPr="000C0A64">
              <w:rPr>
                <w:rFonts w:hint="eastAsia"/>
                <w:color w:val="000000"/>
                <w:szCs w:val="24"/>
              </w:rPr>
              <w:t>被保险人为无民事行为能力人或限制民事行为能力人的，可以由其监护人指定受益人。</w:t>
            </w:r>
          </w:p>
          <w:p w14:paraId="383F01AF" w14:textId="77777777" w:rsidR="0054042C" w:rsidRPr="000C0A64" w:rsidRDefault="0054042C" w:rsidP="0054042C">
            <w:pPr>
              <w:adjustRightInd w:val="0"/>
              <w:snapToGrid w:val="0"/>
              <w:spacing w:before="50"/>
              <w:jc w:val="both"/>
              <w:rPr>
                <w:color w:val="000000"/>
                <w:szCs w:val="24"/>
              </w:rPr>
            </w:pPr>
            <w:r w:rsidRPr="000C0A64">
              <w:rPr>
                <w:rFonts w:hint="eastAsia"/>
                <w:color w:val="000000"/>
                <w:szCs w:val="24"/>
              </w:rPr>
              <w:t>您或者被保险人可以变更身故保险金受益人并书面通知我们。我们收到变更受益人的书面通知后，在保险单或其他保险凭证上批注或附贴批单。</w:t>
            </w:r>
          </w:p>
          <w:p w14:paraId="643075E2" w14:textId="77777777" w:rsidR="0054042C" w:rsidRPr="000C0A64" w:rsidRDefault="0054042C" w:rsidP="0054042C">
            <w:pPr>
              <w:adjustRightInd w:val="0"/>
              <w:snapToGrid w:val="0"/>
              <w:spacing w:before="50"/>
              <w:jc w:val="both"/>
              <w:rPr>
                <w:color w:val="000000"/>
                <w:szCs w:val="24"/>
              </w:rPr>
            </w:pPr>
            <w:r w:rsidRPr="000C0A64">
              <w:rPr>
                <w:rFonts w:hint="eastAsia"/>
                <w:color w:val="000000"/>
                <w:szCs w:val="24"/>
              </w:rPr>
              <w:t>您在指定和变更身故保险金受益人时，必须经过被保险人同意。</w:t>
            </w:r>
          </w:p>
          <w:p w14:paraId="32273ABD" w14:textId="598E8159" w:rsidR="0054042C" w:rsidRPr="000C0A64" w:rsidRDefault="0054042C" w:rsidP="0054042C">
            <w:pPr>
              <w:adjustRightInd w:val="0"/>
              <w:snapToGrid w:val="0"/>
              <w:spacing w:before="50"/>
              <w:jc w:val="both"/>
              <w:rPr>
                <w:color w:val="000000"/>
                <w:szCs w:val="24"/>
              </w:rPr>
            </w:pPr>
            <w:r w:rsidRPr="000C0A64">
              <w:rPr>
                <w:rFonts w:hint="eastAsia"/>
                <w:color w:val="000000"/>
                <w:szCs w:val="24"/>
              </w:rPr>
              <w:t>被保险人身故后，有下列情形之一的，保险金作为被保险人的遗产，由我们依照被保险人身故时关于继承的法律法规的规定履行给付保险金的义务：</w:t>
            </w:r>
          </w:p>
          <w:p w14:paraId="2605441F" w14:textId="77777777" w:rsidR="0054042C" w:rsidRPr="000C0A64" w:rsidRDefault="0054042C" w:rsidP="0054042C">
            <w:pPr>
              <w:adjustRightInd w:val="0"/>
              <w:snapToGrid w:val="0"/>
              <w:spacing w:before="50"/>
              <w:jc w:val="both"/>
              <w:rPr>
                <w:color w:val="000000"/>
                <w:szCs w:val="24"/>
              </w:rPr>
            </w:pPr>
            <w:r w:rsidRPr="000C0A64">
              <w:rPr>
                <w:rFonts w:hint="eastAsia"/>
                <w:color w:val="000000"/>
                <w:szCs w:val="24"/>
              </w:rPr>
              <w:t>（</w:t>
            </w:r>
            <w:r w:rsidRPr="000C0A64">
              <w:rPr>
                <w:color w:val="000000"/>
                <w:szCs w:val="24"/>
              </w:rPr>
              <w:t>1）没有指定受益人，或者受益人指定不明无法确定的；</w:t>
            </w:r>
          </w:p>
          <w:p w14:paraId="33131C79" w14:textId="77777777" w:rsidR="0054042C" w:rsidRPr="000C0A64" w:rsidRDefault="0054042C" w:rsidP="0054042C">
            <w:pPr>
              <w:adjustRightInd w:val="0"/>
              <w:snapToGrid w:val="0"/>
              <w:spacing w:before="50"/>
              <w:jc w:val="both"/>
              <w:rPr>
                <w:color w:val="000000"/>
                <w:szCs w:val="24"/>
              </w:rPr>
            </w:pPr>
            <w:r w:rsidRPr="000C0A64">
              <w:rPr>
                <w:rFonts w:hint="eastAsia"/>
                <w:color w:val="000000"/>
                <w:szCs w:val="24"/>
              </w:rPr>
              <w:t>（</w:t>
            </w:r>
            <w:r w:rsidRPr="000C0A64">
              <w:rPr>
                <w:color w:val="000000"/>
                <w:szCs w:val="24"/>
              </w:rPr>
              <w:t>2）受益人先于被保险人身故，没有其他受益人的；</w:t>
            </w:r>
          </w:p>
          <w:p w14:paraId="7F38252C" w14:textId="77777777" w:rsidR="0054042C" w:rsidRPr="000C0A64" w:rsidRDefault="0054042C" w:rsidP="0054042C">
            <w:pPr>
              <w:adjustRightInd w:val="0"/>
              <w:snapToGrid w:val="0"/>
              <w:spacing w:before="50"/>
              <w:jc w:val="both"/>
              <w:rPr>
                <w:color w:val="000000"/>
                <w:szCs w:val="24"/>
              </w:rPr>
            </w:pPr>
            <w:r w:rsidRPr="000C0A64">
              <w:rPr>
                <w:rFonts w:hint="eastAsia"/>
                <w:color w:val="000000"/>
                <w:szCs w:val="24"/>
              </w:rPr>
              <w:t>（</w:t>
            </w:r>
            <w:r w:rsidRPr="000C0A64">
              <w:rPr>
                <w:color w:val="000000"/>
                <w:szCs w:val="24"/>
              </w:rPr>
              <w:t>3）受益人依法丧失受益权或者放弃受益权，没有其他受益人的。</w:t>
            </w:r>
          </w:p>
          <w:p w14:paraId="66F4677A" w14:textId="3D3B6A01" w:rsidR="0054042C" w:rsidRPr="000C0A64" w:rsidRDefault="0054042C" w:rsidP="0054042C">
            <w:pPr>
              <w:adjustRightInd w:val="0"/>
              <w:snapToGrid w:val="0"/>
              <w:spacing w:before="50"/>
              <w:jc w:val="both"/>
              <w:rPr>
                <w:rFonts w:cs="宋体"/>
                <w:b/>
                <w:bCs/>
                <w:color w:val="000000"/>
                <w:szCs w:val="24"/>
              </w:rPr>
            </w:pPr>
            <w:r w:rsidRPr="000C0A64">
              <w:rPr>
                <w:rFonts w:hint="eastAsia"/>
                <w:color w:val="000000"/>
                <w:szCs w:val="24"/>
              </w:rPr>
              <w:lastRenderedPageBreak/>
              <w:t>受益人与被保险人在同一事件中身故，且不能确定身故先后顺序的，推定受益人身故在先</w:t>
            </w:r>
            <w:r w:rsidRPr="000C0A64">
              <w:rPr>
                <w:rFonts w:cs="宋体" w:hint="eastAsia"/>
                <w:b/>
                <w:bCs/>
                <w:color w:val="000000"/>
                <w:szCs w:val="24"/>
              </w:rPr>
              <w:t>。</w:t>
            </w:r>
          </w:p>
          <w:p w14:paraId="2B5E6FD9" w14:textId="34199538" w:rsidR="0054042C" w:rsidRPr="000C0A64" w:rsidRDefault="0054042C" w:rsidP="0054042C">
            <w:pPr>
              <w:adjustRightInd w:val="0"/>
              <w:snapToGrid w:val="0"/>
              <w:spacing w:before="50"/>
              <w:jc w:val="both"/>
              <w:rPr>
                <w:rFonts w:cs="宋体"/>
                <w:color w:val="000000"/>
                <w:szCs w:val="24"/>
              </w:rPr>
            </w:pPr>
            <w:r w:rsidRPr="000C0A64">
              <w:rPr>
                <w:rFonts w:cs="宋体" w:hint="eastAsia"/>
                <w:b/>
                <w:color w:val="000000"/>
                <w:szCs w:val="24"/>
              </w:rPr>
              <w:t>受益人故意造成被保险人身故、伤残、疾病的，或者故意杀害被保险人未遂的，该受益人丧失受益权。</w:t>
            </w:r>
          </w:p>
          <w:p w14:paraId="493298EC" w14:textId="038D55A0" w:rsidR="0054042C" w:rsidRPr="000C0A64" w:rsidRDefault="0054042C" w:rsidP="0054042C">
            <w:pPr>
              <w:pStyle w:val="af5"/>
              <w:numPr>
                <w:ilvl w:val="0"/>
                <w:numId w:val="40"/>
              </w:numPr>
              <w:adjustRightInd w:val="0"/>
              <w:snapToGrid w:val="0"/>
              <w:spacing w:beforeLines="50" w:before="163"/>
              <w:ind w:firstLineChars="0"/>
              <w:rPr>
                <w:color w:val="000000"/>
                <w:sz w:val="24"/>
                <w:szCs w:val="24"/>
              </w:rPr>
            </w:pPr>
            <w:r w:rsidRPr="000C0A64">
              <w:rPr>
                <w:rFonts w:hint="eastAsia"/>
                <w:color w:val="000000"/>
                <w:sz w:val="24"/>
                <w:szCs w:val="24"/>
              </w:rPr>
              <w:t>其他保险金受益人</w:t>
            </w:r>
          </w:p>
          <w:p w14:paraId="35217B43" w14:textId="4C12A5B7" w:rsidR="0054042C" w:rsidRPr="000C0A64" w:rsidRDefault="0054042C" w:rsidP="0054042C">
            <w:pPr>
              <w:adjustRightInd w:val="0"/>
              <w:snapToGrid w:val="0"/>
              <w:spacing w:before="50"/>
              <w:rPr>
                <w:rFonts w:cs="Arial"/>
                <w:b/>
                <w:szCs w:val="24"/>
              </w:rPr>
            </w:pPr>
            <w:r w:rsidRPr="000C0A64">
              <w:rPr>
                <w:rFonts w:cs="宋体" w:hint="eastAsia"/>
                <w:color w:val="000000"/>
                <w:szCs w:val="24"/>
              </w:rPr>
              <w:t>除另有指定外，其他保险金的受益人为被保险人本人。</w:t>
            </w:r>
          </w:p>
        </w:tc>
      </w:tr>
      <w:tr w:rsidR="0054042C" w:rsidRPr="000C0A64" w14:paraId="627AF97F" w14:textId="77777777" w:rsidTr="000F0045">
        <w:tc>
          <w:tcPr>
            <w:tcW w:w="2019" w:type="dxa"/>
          </w:tcPr>
          <w:p w14:paraId="0D0A353D" w14:textId="2D08287B" w:rsidR="0054042C" w:rsidRPr="000C0A64" w:rsidRDefault="0054042C" w:rsidP="0054042C">
            <w:pPr>
              <w:pStyle w:val="2"/>
              <w:spacing w:before="163"/>
            </w:pPr>
            <w:bookmarkStart w:id="50" w:name="_Toc140137725"/>
            <w:r w:rsidRPr="000C0A64">
              <w:rPr>
                <w:rFonts w:hint="eastAsia"/>
              </w:rPr>
              <w:lastRenderedPageBreak/>
              <w:t>保险事故通知</w:t>
            </w:r>
            <w:bookmarkEnd w:id="50"/>
          </w:p>
        </w:tc>
        <w:tc>
          <w:tcPr>
            <w:tcW w:w="7835" w:type="dxa"/>
          </w:tcPr>
          <w:p w14:paraId="5BA9211A" w14:textId="77777777" w:rsidR="0054042C" w:rsidRPr="000C0A64" w:rsidRDefault="0054042C" w:rsidP="0054042C">
            <w:pPr>
              <w:spacing w:beforeLines="50" w:before="163"/>
              <w:jc w:val="both"/>
              <w:rPr>
                <w:rFonts w:cs="Arial"/>
                <w:szCs w:val="24"/>
              </w:rPr>
            </w:pPr>
            <w:r w:rsidRPr="000C0A64">
              <w:rPr>
                <w:rFonts w:cs="Arial" w:hint="eastAsia"/>
                <w:szCs w:val="24"/>
              </w:rPr>
              <w:t>请您、被保险人或受益人在知道保险事故发生后十日内通知我们。</w:t>
            </w:r>
          </w:p>
          <w:p w14:paraId="0267C847" w14:textId="77777777" w:rsidR="0054042C" w:rsidRPr="000C0A64" w:rsidRDefault="0054042C" w:rsidP="0054042C">
            <w:pPr>
              <w:adjustRightInd w:val="0"/>
              <w:snapToGrid w:val="0"/>
              <w:spacing w:before="50"/>
              <w:jc w:val="both"/>
              <w:rPr>
                <w:rFonts w:cs="Arial"/>
                <w:szCs w:val="24"/>
              </w:rPr>
            </w:pPr>
            <w:r w:rsidRPr="000C0A64">
              <w:rPr>
                <w:rFonts w:cs="Arial" w:hint="eastAsia"/>
                <w:b/>
                <w:szCs w:val="24"/>
              </w:rPr>
              <w:t>如果您、被保险人或受益人故意或者因重大过失未及时通知，致使保险事故的性质、原因、伤害程度等难以确定的，我们对无法确定的部分，不承担给付保险金的责任</w:t>
            </w:r>
            <w:r w:rsidRPr="000C0A64">
              <w:rPr>
                <w:rFonts w:cs="Arial" w:hint="eastAsia"/>
                <w:szCs w:val="24"/>
              </w:rPr>
              <w:t>，但我们通过其他途径已经及时知道或者应当及时知道保险事故发生或者虽未及时通知但不影响我们确定保险事故的性质、原因、伤害程度的除外。</w:t>
            </w:r>
          </w:p>
        </w:tc>
      </w:tr>
      <w:tr w:rsidR="0054042C" w:rsidRPr="000C0A64" w14:paraId="015F78A3" w14:textId="77777777" w:rsidTr="000F0045">
        <w:tc>
          <w:tcPr>
            <w:tcW w:w="2019" w:type="dxa"/>
          </w:tcPr>
          <w:p w14:paraId="22C275B3" w14:textId="3FD0CBF8" w:rsidR="0054042C" w:rsidRPr="000C0A64" w:rsidRDefault="0054042C" w:rsidP="0054042C">
            <w:pPr>
              <w:pStyle w:val="2"/>
              <w:spacing w:before="163"/>
            </w:pPr>
            <w:bookmarkStart w:id="51" w:name="_Toc140137726"/>
            <w:r w:rsidRPr="000C0A64">
              <w:rPr>
                <w:rFonts w:hint="eastAsia"/>
              </w:rPr>
              <w:t>保险金申请</w:t>
            </w:r>
            <w:bookmarkEnd w:id="51"/>
          </w:p>
        </w:tc>
        <w:tc>
          <w:tcPr>
            <w:tcW w:w="7835" w:type="dxa"/>
          </w:tcPr>
          <w:p w14:paraId="192A2879" w14:textId="0BDA9D5D" w:rsidR="0054042C" w:rsidRPr="000C0A64" w:rsidRDefault="0054042C" w:rsidP="0054042C">
            <w:pPr>
              <w:spacing w:beforeLines="50" w:before="163"/>
              <w:rPr>
                <w:rFonts w:cs="Arial"/>
                <w:szCs w:val="24"/>
              </w:rPr>
            </w:pPr>
            <w:r w:rsidRPr="000C0A64">
              <w:rPr>
                <w:rFonts w:cs="Arial" w:hint="eastAsia"/>
                <w:szCs w:val="24"/>
              </w:rPr>
              <w:t>申请保险金时，由相应保险金受益人作为申请人填写保险金给付申请书，并提供下列证明和资料：</w:t>
            </w:r>
          </w:p>
        </w:tc>
      </w:tr>
      <w:tr w:rsidR="0054042C" w:rsidRPr="000C0A64" w14:paraId="48730321" w14:textId="77777777" w:rsidTr="000F0045">
        <w:tc>
          <w:tcPr>
            <w:tcW w:w="2019" w:type="dxa"/>
          </w:tcPr>
          <w:p w14:paraId="46A3AE0D" w14:textId="6052B0DD" w:rsidR="0054042C" w:rsidRPr="000C0A64" w:rsidRDefault="0054042C" w:rsidP="00F36C8A">
            <w:pPr>
              <w:spacing w:beforeLines="50" w:before="163"/>
              <w:ind w:leftChars="280" w:left="672"/>
              <w:rPr>
                <w:rFonts w:cs="Arial"/>
                <w:b/>
                <w:szCs w:val="24"/>
              </w:rPr>
            </w:pPr>
            <w:r w:rsidRPr="000C0A64">
              <w:rPr>
                <w:rFonts w:cs="Arial" w:hint="eastAsia"/>
                <w:b/>
                <w:bCs/>
                <w:szCs w:val="24"/>
              </w:rPr>
              <w:t>身故保险金</w:t>
            </w:r>
            <w:r w:rsidR="002048E1">
              <w:rPr>
                <w:rFonts w:cs="Arial" w:hint="eastAsia"/>
                <w:b/>
                <w:bCs/>
                <w:szCs w:val="24"/>
              </w:rPr>
              <w:t>申请</w:t>
            </w:r>
          </w:p>
        </w:tc>
        <w:tc>
          <w:tcPr>
            <w:tcW w:w="7835" w:type="dxa"/>
          </w:tcPr>
          <w:p w14:paraId="10590257" w14:textId="4B051770" w:rsidR="0054042C" w:rsidRPr="000C0A64" w:rsidRDefault="0054042C" w:rsidP="0054042C">
            <w:pPr>
              <w:spacing w:beforeLines="50" w:before="163"/>
              <w:jc w:val="both"/>
              <w:rPr>
                <w:rFonts w:cs="Arial"/>
                <w:szCs w:val="24"/>
              </w:rPr>
            </w:pPr>
            <w:r w:rsidRPr="000C0A64">
              <w:rPr>
                <w:rFonts w:cs="Arial" w:hint="eastAsia"/>
                <w:szCs w:val="24"/>
              </w:rPr>
              <w:t>受益人需作为申请人填写保险金给付申请书，并提供下列证明和资料：</w:t>
            </w:r>
          </w:p>
          <w:p w14:paraId="41BB8BD6" w14:textId="64909C08" w:rsidR="0054042C" w:rsidRPr="000C0A64" w:rsidRDefault="0054042C" w:rsidP="0054042C">
            <w:pPr>
              <w:adjustRightInd w:val="0"/>
              <w:snapToGrid w:val="0"/>
              <w:spacing w:before="50"/>
              <w:jc w:val="both"/>
              <w:rPr>
                <w:rFonts w:cs="Arial"/>
                <w:szCs w:val="24"/>
              </w:rPr>
            </w:pPr>
            <w:r w:rsidRPr="000C0A64">
              <w:rPr>
                <w:rFonts w:cs="Arial" w:hint="eastAsia"/>
                <w:szCs w:val="24"/>
              </w:rPr>
              <w:t>（</w:t>
            </w:r>
            <w:r w:rsidRPr="000C0A64">
              <w:rPr>
                <w:rFonts w:cs="Arial"/>
                <w:szCs w:val="24"/>
              </w:rPr>
              <w:t>1</w:t>
            </w:r>
            <w:r w:rsidRPr="000C0A64">
              <w:rPr>
                <w:rFonts w:cs="Arial" w:hint="eastAsia"/>
                <w:szCs w:val="24"/>
              </w:rPr>
              <w:t>）保险</w:t>
            </w:r>
            <w:r w:rsidRPr="000C0A64">
              <w:rPr>
                <w:rFonts w:cs="Arial"/>
                <w:szCs w:val="24"/>
              </w:rPr>
              <w:t>合同</w:t>
            </w:r>
            <w:r w:rsidRPr="000C0A64">
              <w:rPr>
                <w:rFonts w:cs="Arial" w:hint="eastAsia"/>
                <w:szCs w:val="24"/>
              </w:rPr>
              <w:t>；</w:t>
            </w:r>
          </w:p>
          <w:p w14:paraId="1A821D82" w14:textId="787DC82D" w:rsidR="0054042C" w:rsidRPr="000C0A64" w:rsidRDefault="0054042C" w:rsidP="0054042C">
            <w:pPr>
              <w:adjustRightInd w:val="0"/>
              <w:snapToGrid w:val="0"/>
              <w:spacing w:before="50"/>
              <w:jc w:val="both"/>
              <w:rPr>
                <w:rFonts w:cs="Arial"/>
                <w:szCs w:val="24"/>
              </w:rPr>
            </w:pPr>
            <w:r w:rsidRPr="000C0A64">
              <w:rPr>
                <w:rFonts w:cs="Arial" w:hint="eastAsia"/>
                <w:szCs w:val="24"/>
              </w:rPr>
              <w:t>（</w:t>
            </w:r>
            <w:r w:rsidRPr="000C0A64">
              <w:rPr>
                <w:rFonts w:cs="Arial"/>
                <w:szCs w:val="24"/>
              </w:rPr>
              <w:t>2</w:t>
            </w:r>
            <w:r w:rsidRPr="000C0A64">
              <w:rPr>
                <w:rFonts w:cs="Arial" w:hint="eastAsia"/>
                <w:szCs w:val="24"/>
              </w:rPr>
              <w:t>）申请人的</w:t>
            </w:r>
            <w:r w:rsidRPr="00B152DE">
              <w:rPr>
                <w:rFonts w:cs="Arial" w:hint="eastAsia"/>
                <w:szCs w:val="24"/>
              </w:rPr>
              <w:t>有效身份证件</w:t>
            </w:r>
            <w:r w:rsidR="00B152DE" w:rsidRPr="00B152DE">
              <w:rPr>
                <w:rFonts w:cs="Arial" w:hint="eastAsia"/>
                <w:szCs w:val="24"/>
              </w:rPr>
              <w:t>；</w:t>
            </w:r>
          </w:p>
          <w:p w14:paraId="52F06E7A" w14:textId="383958F8" w:rsidR="0054042C" w:rsidRPr="000C0A64" w:rsidRDefault="0054042C" w:rsidP="0054042C">
            <w:pPr>
              <w:adjustRightInd w:val="0"/>
              <w:snapToGrid w:val="0"/>
              <w:spacing w:before="50"/>
              <w:ind w:left="624" w:hangingChars="260" w:hanging="624"/>
              <w:jc w:val="both"/>
              <w:rPr>
                <w:rFonts w:cs="Arial"/>
                <w:szCs w:val="24"/>
              </w:rPr>
            </w:pPr>
            <w:r w:rsidRPr="000C0A64">
              <w:rPr>
                <w:rFonts w:cs="Arial" w:hint="eastAsia"/>
                <w:szCs w:val="24"/>
              </w:rPr>
              <w:t>（</w:t>
            </w:r>
            <w:r w:rsidRPr="000C0A64">
              <w:rPr>
                <w:rFonts w:cs="Arial"/>
                <w:szCs w:val="24"/>
              </w:rPr>
              <w:t>3</w:t>
            </w:r>
            <w:r w:rsidRPr="000C0A64">
              <w:rPr>
                <w:rFonts w:cs="Arial" w:hint="eastAsia"/>
                <w:szCs w:val="24"/>
              </w:rPr>
              <w:t>）国家卫生行政部门认定的医疗机构、公安部门或其他相关机构出具的被保险人的死亡证明；</w:t>
            </w:r>
          </w:p>
          <w:p w14:paraId="47C0BF2D" w14:textId="5FFBE6B4" w:rsidR="0054042C" w:rsidRPr="000C0A64" w:rsidRDefault="0054042C" w:rsidP="0054042C">
            <w:pPr>
              <w:adjustRightInd w:val="0"/>
              <w:snapToGrid w:val="0"/>
              <w:spacing w:before="50"/>
              <w:ind w:left="624" w:hangingChars="260" w:hanging="624"/>
              <w:jc w:val="both"/>
              <w:rPr>
                <w:rFonts w:cs="Arial"/>
                <w:szCs w:val="24"/>
              </w:rPr>
            </w:pPr>
            <w:r w:rsidRPr="000C0A64">
              <w:rPr>
                <w:rFonts w:cs="Arial" w:hint="eastAsia"/>
                <w:szCs w:val="24"/>
              </w:rPr>
              <w:t>（</w:t>
            </w:r>
            <w:r w:rsidRPr="000C0A64">
              <w:rPr>
                <w:rFonts w:cs="Arial"/>
                <w:szCs w:val="24"/>
              </w:rPr>
              <w:t>4</w:t>
            </w:r>
            <w:r w:rsidRPr="000C0A64">
              <w:rPr>
                <w:rFonts w:cs="Arial" w:hint="eastAsia"/>
                <w:szCs w:val="24"/>
              </w:rPr>
              <w:t>）所能提供的与确认保险事故的性质、原因等有关的其他证明和资料。</w:t>
            </w:r>
          </w:p>
        </w:tc>
      </w:tr>
      <w:tr w:rsidR="0054042C" w:rsidRPr="000C0A64" w14:paraId="5A10064D" w14:textId="77777777" w:rsidTr="000F0045">
        <w:tc>
          <w:tcPr>
            <w:tcW w:w="2019" w:type="dxa"/>
          </w:tcPr>
          <w:p w14:paraId="1001F9A6" w14:textId="2CD61528" w:rsidR="0054042C" w:rsidRPr="000C0A64" w:rsidRDefault="0054042C" w:rsidP="0054042C">
            <w:pPr>
              <w:spacing w:beforeLines="50" w:before="163"/>
              <w:ind w:leftChars="280" w:left="672"/>
              <w:rPr>
                <w:rFonts w:cs="Arial"/>
                <w:b/>
                <w:bCs/>
                <w:szCs w:val="24"/>
              </w:rPr>
            </w:pPr>
            <w:r w:rsidRPr="000C0A64">
              <w:rPr>
                <w:rFonts w:cs="Arial" w:hint="eastAsia"/>
                <w:b/>
                <w:bCs/>
                <w:szCs w:val="24"/>
              </w:rPr>
              <w:t>全残保险金申请</w:t>
            </w:r>
          </w:p>
        </w:tc>
        <w:tc>
          <w:tcPr>
            <w:tcW w:w="7835" w:type="dxa"/>
          </w:tcPr>
          <w:p w14:paraId="6B6543E5" w14:textId="77777777" w:rsidR="0054042C" w:rsidRPr="000C0A64" w:rsidRDefault="0054042C" w:rsidP="0054042C">
            <w:pPr>
              <w:adjustRightInd w:val="0"/>
              <w:snapToGrid w:val="0"/>
              <w:spacing w:beforeLines="50" w:before="163"/>
              <w:jc w:val="both"/>
              <w:rPr>
                <w:rFonts w:cs="Arial"/>
                <w:szCs w:val="21"/>
              </w:rPr>
            </w:pPr>
            <w:r w:rsidRPr="000C0A64">
              <w:rPr>
                <w:rFonts w:cs="Arial" w:hint="eastAsia"/>
                <w:szCs w:val="21"/>
              </w:rPr>
              <w:t>受益人需作为申请人填写保险金给付申请书，并提供下列证明和资料：</w:t>
            </w:r>
          </w:p>
          <w:p w14:paraId="3D9AD0B3" w14:textId="2DB74881" w:rsidR="0054042C" w:rsidRPr="000C0A64" w:rsidRDefault="0054042C" w:rsidP="0054042C">
            <w:pPr>
              <w:adjustRightInd w:val="0"/>
              <w:snapToGrid w:val="0"/>
              <w:spacing w:before="50"/>
              <w:jc w:val="both"/>
              <w:rPr>
                <w:rFonts w:cs="Arial"/>
                <w:szCs w:val="24"/>
              </w:rPr>
            </w:pPr>
            <w:r w:rsidRPr="000C0A64">
              <w:rPr>
                <w:rFonts w:cs="Arial" w:hint="eastAsia"/>
                <w:szCs w:val="24"/>
              </w:rPr>
              <w:t>（</w:t>
            </w:r>
            <w:r w:rsidRPr="000C0A64">
              <w:rPr>
                <w:rFonts w:cs="Arial"/>
                <w:szCs w:val="24"/>
              </w:rPr>
              <w:t>1</w:t>
            </w:r>
            <w:r w:rsidRPr="000C0A64">
              <w:rPr>
                <w:rFonts w:cs="Arial" w:hint="eastAsia"/>
                <w:szCs w:val="24"/>
              </w:rPr>
              <w:t>）保险</w:t>
            </w:r>
            <w:r w:rsidRPr="000C0A64">
              <w:rPr>
                <w:rFonts w:cs="Arial"/>
                <w:szCs w:val="24"/>
              </w:rPr>
              <w:t>合同</w:t>
            </w:r>
            <w:r w:rsidRPr="000C0A64">
              <w:rPr>
                <w:rFonts w:cs="Arial" w:hint="eastAsia"/>
                <w:szCs w:val="24"/>
              </w:rPr>
              <w:t>；</w:t>
            </w:r>
          </w:p>
          <w:p w14:paraId="47FC4787" w14:textId="4B9BF668" w:rsidR="0054042C" w:rsidRPr="000C0A64" w:rsidRDefault="0054042C" w:rsidP="0054042C">
            <w:pPr>
              <w:adjustRightInd w:val="0"/>
              <w:snapToGrid w:val="0"/>
              <w:spacing w:before="50"/>
              <w:rPr>
                <w:rFonts w:cs="Arial"/>
                <w:szCs w:val="21"/>
              </w:rPr>
            </w:pPr>
            <w:r w:rsidRPr="000C0A64">
              <w:rPr>
                <w:rFonts w:cs="Arial" w:hint="eastAsia"/>
                <w:szCs w:val="21"/>
              </w:rPr>
              <w:t>（</w:t>
            </w:r>
            <w:r w:rsidRPr="000C0A64">
              <w:rPr>
                <w:rFonts w:cs="Arial"/>
                <w:szCs w:val="21"/>
              </w:rPr>
              <w:t>2</w:t>
            </w:r>
            <w:r w:rsidRPr="000C0A64">
              <w:rPr>
                <w:rFonts w:cs="Arial" w:hint="eastAsia"/>
                <w:szCs w:val="21"/>
              </w:rPr>
              <w:t>）申请人及被保险人的有效身份证件；</w:t>
            </w:r>
          </w:p>
          <w:p w14:paraId="3450EBDF" w14:textId="6BDE086C" w:rsidR="0054042C" w:rsidRPr="000C0A64" w:rsidRDefault="0054042C" w:rsidP="0054042C">
            <w:pPr>
              <w:adjustRightInd w:val="0"/>
              <w:snapToGrid w:val="0"/>
              <w:spacing w:before="50"/>
              <w:ind w:left="624" w:hangingChars="260" w:hanging="624"/>
              <w:jc w:val="both"/>
              <w:rPr>
                <w:rFonts w:cs="Arial"/>
                <w:szCs w:val="21"/>
              </w:rPr>
            </w:pPr>
            <w:r w:rsidRPr="000C0A64">
              <w:rPr>
                <w:rFonts w:cs="Arial" w:hint="eastAsia"/>
                <w:szCs w:val="21"/>
              </w:rPr>
              <w:t>（</w:t>
            </w:r>
            <w:r w:rsidRPr="000C0A64">
              <w:rPr>
                <w:rFonts w:cs="Arial"/>
                <w:szCs w:val="21"/>
              </w:rPr>
              <w:t>3</w:t>
            </w:r>
            <w:r w:rsidRPr="000C0A64">
              <w:rPr>
                <w:rFonts w:cs="Arial" w:hint="eastAsia"/>
                <w:szCs w:val="21"/>
              </w:rPr>
              <w:t>）由双方认可的医院或法定鉴定机构出具的被保险人身体伤残鉴定书</w:t>
            </w:r>
            <w:r w:rsidRPr="000C0A64">
              <w:rPr>
                <w:rFonts w:cs="Arial"/>
                <w:szCs w:val="21"/>
              </w:rPr>
              <w:t>；</w:t>
            </w:r>
          </w:p>
          <w:p w14:paraId="36D30FC0" w14:textId="56FB8523" w:rsidR="0054042C" w:rsidRPr="000C0A64" w:rsidRDefault="0054042C" w:rsidP="0054042C">
            <w:pPr>
              <w:adjustRightInd w:val="0"/>
              <w:snapToGrid w:val="0"/>
              <w:spacing w:before="50"/>
              <w:ind w:left="552" w:hangingChars="230" w:hanging="552"/>
              <w:jc w:val="both"/>
              <w:rPr>
                <w:rFonts w:cs="Arial"/>
                <w:szCs w:val="24"/>
              </w:rPr>
            </w:pPr>
            <w:r w:rsidRPr="000C0A64">
              <w:rPr>
                <w:rFonts w:cs="Arial" w:hint="eastAsia"/>
                <w:szCs w:val="21"/>
              </w:rPr>
              <w:t>（</w:t>
            </w:r>
            <w:r w:rsidRPr="000C0A64">
              <w:rPr>
                <w:rFonts w:cs="Arial"/>
                <w:szCs w:val="21"/>
              </w:rPr>
              <w:t>4</w:t>
            </w:r>
            <w:r w:rsidRPr="000C0A64">
              <w:rPr>
                <w:rFonts w:cs="Arial" w:hint="eastAsia"/>
                <w:szCs w:val="21"/>
              </w:rPr>
              <w:t>）所能</w:t>
            </w:r>
            <w:r w:rsidRPr="000C0A64">
              <w:rPr>
                <w:rFonts w:cs="Arial"/>
                <w:szCs w:val="21"/>
              </w:rPr>
              <w:t>提供的与确认保险事故的性质、原因</w:t>
            </w:r>
            <w:r w:rsidRPr="000C0A64">
              <w:rPr>
                <w:rFonts w:cs="Arial" w:hint="eastAsia"/>
                <w:szCs w:val="21"/>
              </w:rPr>
              <w:t>、伤害程度</w:t>
            </w:r>
            <w:r w:rsidRPr="000C0A64">
              <w:rPr>
                <w:rFonts w:cs="Arial"/>
                <w:szCs w:val="21"/>
              </w:rPr>
              <w:t>等有关的其他证明和资料。</w:t>
            </w:r>
          </w:p>
        </w:tc>
      </w:tr>
      <w:tr w:rsidR="0054042C" w:rsidRPr="000C0A64" w14:paraId="7BCC628B" w14:textId="77777777" w:rsidTr="000F0045">
        <w:tc>
          <w:tcPr>
            <w:tcW w:w="2019" w:type="dxa"/>
          </w:tcPr>
          <w:p w14:paraId="59249B15" w14:textId="355B01E0" w:rsidR="0054042C" w:rsidRPr="000C0A64" w:rsidRDefault="005168C7" w:rsidP="003F71FD">
            <w:pPr>
              <w:spacing w:beforeLines="50" w:before="163"/>
              <w:ind w:leftChars="280" w:left="672"/>
              <w:rPr>
                <w:rFonts w:cs="Arial"/>
                <w:b/>
                <w:bCs/>
                <w:szCs w:val="24"/>
              </w:rPr>
            </w:pPr>
            <w:r>
              <w:rPr>
                <w:rFonts w:cs="Arial" w:hint="eastAsia"/>
                <w:b/>
                <w:bCs/>
                <w:szCs w:val="24"/>
              </w:rPr>
              <w:t>其他</w:t>
            </w:r>
            <w:r w:rsidR="00910F44">
              <w:rPr>
                <w:rFonts w:cs="Arial" w:hint="eastAsia"/>
                <w:b/>
                <w:bCs/>
                <w:szCs w:val="24"/>
              </w:rPr>
              <w:t>保险金</w:t>
            </w:r>
            <w:r w:rsidR="002048E1">
              <w:rPr>
                <w:rFonts w:cs="Arial" w:hint="eastAsia"/>
                <w:b/>
                <w:bCs/>
                <w:szCs w:val="24"/>
              </w:rPr>
              <w:t>申请</w:t>
            </w:r>
          </w:p>
        </w:tc>
        <w:tc>
          <w:tcPr>
            <w:tcW w:w="7835" w:type="dxa"/>
          </w:tcPr>
          <w:p w14:paraId="5EC92EF6" w14:textId="77777777" w:rsidR="0054042C" w:rsidRPr="000C0A64" w:rsidRDefault="0054042C" w:rsidP="0054042C">
            <w:pPr>
              <w:adjustRightInd w:val="0"/>
              <w:snapToGrid w:val="0"/>
              <w:spacing w:beforeLines="50" w:before="163"/>
              <w:jc w:val="both"/>
              <w:rPr>
                <w:rFonts w:cs="Arial"/>
                <w:szCs w:val="21"/>
              </w:rPr>
            </w:pPr>
            <w:r w:rsidRPr="000C0A64">
              <w:rPr>
                <w:rFonts w:cs="Arial" w:hint="eastAsia"/>
                <w:szCs w:val="21"/>
              </w:rPr>
              <w:t>受益人需作为申请人填写保险金给付申请书，并提供下列证明和资料：</w:t>
            </w:r>
          </w:p>
          <w:p w14:paraId="43CE2C1B" w14:textId="5B0BAF68" w:rsidR="0054042C" w:rsidRPr="000C0A64" w:rsidRDefault="0054042C" w:rsidP="0054042C">
            <w:pPr>
              <w:adjustRightInd w:val="0"/>
              <w:snapToGrid w:val="0"/>
              <w:spacing w:before="50"/>
              <w:jc w:val="both"/>
              <w:rPr>
                <w:rFonts w:cs="Arial"/>
                <w:szCs w:val="24"/>
              </w:rPr>
            </w:pPr>
            <w:r w:rsidRPr="000C0A64">
              <w:rPr>
                <w:rFonts w:cs="Arial" w:hint="eastAsia"/>
                <w:szCs w:val="24"/>
              </w:rPr>
              <w:t>（</w:t>
            </w:r>
            <w:r w:rsidRPr="000C0A64">
              <w:rPr>
                <w:rFonts w:cs="Arial"/>
                <w:szCs w:val="24"/>
              </w:rPr>
              <w:t>1</w:t>
            </w:r>
            <w:r w:rsidRPr="000C0A64">
              <w:rPr>
                <w:rFonts w:cs="Arial" w:hint="eastAsia"/>
                <w:szCs w:val="24"/>
              </w:rPr>
              <w:t>）保险</w:t>
            </w:r>
            <w:r w:rsidRPr="000C0A64">
              <w:rPr>
                <w:rFonts w:cs="Arial"/>
                <w:szCs w:val="24"/>
              </w:rPr>
              <w:t>合同</w:t>
            </w:r>
            <w:r w:rsidRPr="000C0A64">
              <w:rPr>
                <w:rFonts w:cs="Arial" w:hint="eastAsia"/>
                <w:szCs w:val="24"/>
              </w:rPr>
              <w:t>；</w:t>
            </w:r>
          </w:p>
          <w:p w14:paraId="15C4008E" w14:textId="6A5512F4" w:rsidR="0054042C" w:rsidRPr="000C0A64" w:rsidRDefault="0054042C" w:rsidP="0054042C">
            <w:pPr>
              <w:spacing w:before="50"/>
              <w:jc w:val="both"/>
              <w:rPr>
                <w:rFonts w:cs="Arial"/>
                <w:szCs w:val="24"/>
              </w:rPr>
            </w:pPr>
            <w:r w:rsidRPr="000C0A64">
              <w:rPr>
                <w:rFonts w:cs="Arial" w:hint="eastAsia"/>
                <w:szCs w:val="24"/>
              </w:rPr>
              <w:t>（</w:t>
            </w:r>
            <w:r w:rsidRPr="000C0A64">
              <w:rPr>
                <w:rFonts w:cs="Arial"/>
                <w:szCs w:val="24"/>
              </w:rPr>
              <w:t>2）</w:t>
            </w:r>
            <w:r w:rsidRPr="000C0A64">
              <w:rPr>
                <w:rFonts w:cs="Arial" w:hint="eastAsia"/>
                <w:szCs w:val="24"/>
              </w:rPr>
              <w:t>申请</w:t>
            </w:r>
            <w:r w:rsidRPr="000C0A64">
              <w:rPr>
                <w:rFonts w:cs="Arial"/>
                <w:szCs w:val="24"/>
              </w:rPr>
              <w:t>人的有效身份证件；</w:t>
            </w:r>
          </w:p>
          <w:p w14:paraId="1B561297" w14:textId="5CC5033D" w:rsidR="0054042C" w:rsidRPr="000C0A64" w:rsidRDefault="0054042C" w:rsidP="0054042C">
            <w:pPr>
              <w:spacing w:before="50"/>
              <w:ind w:left="624" w:hangingChars="260" w:hanging="624"/>
              <w:jc w:val="both"/>
              <w:rPr>
                <w:rFonts w:cs="Arial"/>
                <w:szCs w:val="24"/>
              </w:rPr>
            </w:pPr>
            <w:r w:rsidRPr="000C0A64">
              <w:rPr>
                <w:rFonts w:cs="Arial" w:hint="eastAsia"/>
                <w:szCs w:val="24"/>
              </w:rPr>
              <w:t>（</w:t>
            </w:r>
            <w:r w:rsidRPr="000C0A64">
              <w:rPr>
                <w:rFonts w:cs="Arial"/>
                <w:szCs w:val="24"/>
              </w:rPr>
              <w:t>3）本合同约定的医院的专科医生出具的可证明被保险人患重大疾病、中症疾病、轻症疾病的完整病历资料，包含病理检查报告、血液检验或其他科学方法检验报告或我公司认可的司法鉴定机构出具的法医鉴定报告；</w:t>
            </w:r>
          </w:p>
          <w:p w14:paraId="6C5E616C" w14:textId="0D1A2AE2" w:rsidR="0054042C" w:rsidRPr="000C0A64" w:rsidRDefault="0054042C" w:rsidP="0054042C">
            <w:pPr>
              <w:adjustRightInd w:val="0"/>
              <w:snapToGrid w:val="0"/>
              <w:spacing w:before="50"/>
              <w:ind w:left="624" w:hangingChars="260" w:hanging="624"/>
              <w:jc w:val="both"/>
              <w:rPr>
                <w:rFonts w:cs="Arial"/>
                <w:szCs w:val="24"/>
              </w:rPr>
            </w:pPr>
            <w:r w:rsidRPr="000C0A64">
              <w:rPr>
                <w:rFonts w:cs="Arial" w:hint="eastAsia"/>
                <w:szCs w:val="24"/>
              </w:rPr>
              <w:t>（</w:t>
            </w:r>
            <w:r w:rsidRPr="000C0A64">
              <w:rPr>
                <w:rFonts w:cs="Arial"/>
                <w:szCs w:val="24"/>
              </w:rPr>
              <w:t>4）所能提供的与确认保险事故的性质、原因、伤害程度等有关的其他证明和资料。</w:t>
            </w:r>
          </w:p>
        </w:tc>
      </w:tr>
      <w:tr w:rsidR="0054042C" w:rsidRPr="000C0A64" w14:paraId="068EE5AA" w14:textId="77777777" w:rsidTr="000F0045">
        <w:tc>
          <w:tcPr>
            <w:tcW w:w="2019" w:type="dxa"/>
          </w:tcPr>
          <w:p w14:paraId="64F87082" w14:textId="77777777" w:rsidR="0054042C" w:rsidRPr="000C0A64" w:rsidRDefault="0054042C" w:rsidP="0054042C">
            <w:pPr>
              <w:spacing w:beforeLines="50" w:before="163"/>
              <w:ind w:leftChars="280" w:left="672"/>
              <w:rPr>
                <w:rFonts w:cs="Arial"/>
                <w:b/>
                <w:bCs/>
                <w:szCs w:val="24"/>
              </w:rPr>
            </w:pPr>
            <w:r w:rsidRPr="000C0A64">
              <w:rPr>
                <w:rFonts w:cs="Arial" w:hint="eastAsia"/>
                <w:b/>
                <w:bCs/>
                <w:szCs w:val="24"/>
              </w:rPr>
              <w:t>特别注意事项</w:t>
            </w:r>
          </w:p>
        </w:tc>
        <w:tc>
          <w:tcPr>
            <w:tcW w:w="7835" w:type="dxa"/>
          </w:tcPr>
          <w:p w14:paraId="2A010990" w14:textId="77777777" w:rsidR="0054042C" w:rsidRPr="000C0A64" w:rsidRDefault="0054042C" w:rsidP="0054042C">
            <w:pPr>
              <w:spacing w:beforeLines="50" w:before="163"/>
              <w:jc w:val="both"/>
              <w:rPr>
                <w:rFonts w:cs="Arial"/>
                <w:szCs w:val="24"/>
              </w:rPr>
            </w:pPr>
            <w:r w:rsidRPr="000C0A64">
              <w:rPr>
                <w:rFonts w:cs="Arial" w:hint="eastAsia"/>
                <w:szCs w:val="24"/>
              </w:rPr>
              <w:t>保险金作为被保险人遗产时，必须提供可证明合法继承权的相关权利文件。</w:t>
            </w:r>
          </w:p>
          <w:p w14:paraId="7E310E13" w14:textId="77777777" w:rsidR="0054042C" w:rsidRPr="000C0A64" w:rsidRDefault="0054042C" w:rsidP="0054042C">
            <w:pPr>
              <w:adjustRightInd w:val="0"/>
              <w:snapToGrid w:val="0"/>
              <w:spacing w:before="50"/>
              <w:jc w:val="both"/>
              <w:rPr>
                <w:rFonts w:cs="Arial"/>
                <w:szCs w:val="24"/>
              </w:rPr>
            </w:pPr>
            <w:r w:rsidRPr="000C0A64">
              <w:rPr>
                <w:rFonts w:cs="Arial" w:hint="eastAsia"/>
                <w:szCs w:val="24"/>
              </w:rPr>
              <w:lastRenderedPageBreak/>
              <w:t>如果委托他人代为申请，除上述证明和资料外，还须提供相关保险金受益人的授权委托书、受托人的有效身份证件等相关证明文件。</w:t>
            </w:r>
          </w:p>
          <w:p w14:paraId="3AF5E5D0" w14:textId="77777777" w:rsidR="0054042C" w:rsidRPr="000C0A64" w:rsidRDefault="0054042C" w:rsidP="0054042C">
            <w:pPr>
              <w:adjustRightInd w:val="0"/>
              <w:snapToGrid w:val="0"/>
              <w:spacing w:before="50"/>
              <w:jc w:val="both"/>
              <w:rPr>
                <w:rFonts w:cs="Arial"/>
                <w:szCs w:val="24"/>
              </w:rPr>
            </w:pPr>
            <w:r w:rsidRPr="000C0A64">
              <w:rPr>
                <w:rFonts w:cs="Arial" w:hint="eastAsia"/>
                <w:szCs w:val="24"/>
              </w:rPr>
              <w:t>受益人或继承人为无民事行为能力人或限制民事行为能力人时，由其监护人代其申请领取保险金，其监护人还必须提供受益人或继承人为无民事行为能力人或限制民事行为能力人的证明和监护人具有合法监护权的证明。</w:t>
            </w:r>
          </w:p>
          <w:p w14:paraId="04D8A718" w14:textId="382ABD92" w:rsidR="0054042C" w:rsidRPr="000C0A64" w:rsidRDefault="0054042C" w:rsidP="0054042C">
            <w:pPr>
              <w:adjustRightInd w:val="0"/>
              <w:snapToGrid w:val="0"/>
              <w:spacing w:before="50"/>
              <w:jc w:val="both"/>
              <w:rPr>
                <w:rFonts w:cs="Arial"/>
                <w:szCs w:val="24"/>
              </w:rPr>
            </w:pPr>
            <w:r w:rsidRPr="000C0A64">
              <w:rPr>
                <w:rFonts w:cs="Arial" w:hint="eastAsia"/>
                <w:szCs w:val="24"/>
              </w:rPr>
              <w:t>以上证明和资料不完整的，我们将及时一次性通知申请人补充提供有关证明和资料。</w:t>
            </w:r>
          </w:p>
        </w:tc>
      </w:tr>
      <w:tr w:rsidR="0054042C" w:rsidRPr="000C0A64" w14:paraId="3CA427FC" w14:textId="77777777" w:rsidTr="000F0045">
        <w:tc>
          <w:tcPr>
            <w:tcW w:w="2019" w:type="dxa"/>
          </w:tcPr>
          <w:p w14:paraId="330D6919" w14:textId="2C40D752" w:rsidR="0054042C" w:rsidRPr="000C0A64" w:rsidRDefault="0054042C" w:rsidP="0054042C">
            <w:pPr>
              <w:pStyle w:val="2"/>
              <w:spacing w:before="163"/>
            </w:pPr>
            <w:bookmarkStart w:id="52" w:name="_Toc140137727"/>
            <w:r w:rsidRPr="000C0A64">
              <w:rPr>
                <w:rFonts w:hint="eastAsia"/>
              </w:rPr>
              <w:lastRenderedPageBreak/>
              <w:t>保险金的给付</w:t>
            </w:r>
            <w:bookmarkEnd w:id="52"/>
          </w:p>
        </w:tc>
        <w:tc>
          <w:tcPr>
            <w:tcW w:w="7835" w:type="dxa"/>
          </w:tcPr>
          <w:p w14:paraId="1E240763" w14:textId="77777777" w:rsidR="0054042C" w:rsidRPr="000C0A64" w:rsidRDefault="0054042C" w:rsidP="0054042C">
            <w:pPr>
              <w:spacing w:beforeLines="50" w:before="163"/>
              <w:jc w:val="both"/>
              <w:rPr>
                <w:rFonts w:cs="Arial"/>
                <w:szCs w:val="24"/>
              </w:rPr>
            </w:pPr>
            <w:r w:rsidRPr="000C0A64">
              <w:rPr>
                <w:rFonts w:cs="Arial" w:hint="eastAsia"/>
                <w:szCs w:val="24"/>
              </w:rPr>
              <w:t>我们在接收到投保人、被保险人或者受益人的保险事故通知后，会在</w:t>
            </w:r>
            <w:r w:rsidRPr="000C0A64">
              <w:rPr>
                <w:rFonts w:cs="Arial"/>
                <w:szCs w:val="24"/>
              </w:rPr>
              <w:t>1个工作日内一次性给予理赔指导；在接收到被保险人或者受益人的赔偿或者给付保险金请求后，我们认为有关证明和资料不完整的，会于2个工作日内一次性通知投保人、被保险人或者受益人补充；在接收到被保险人或者受益人的赔偿或者给付保险金请求及完整材料后，于5个工作日内作出核定，并于作出核定后1个工作日内通知申请人；如遇复杂情形，可将核定期限延展至30日。对属于保险责任的，我们在与受益人达成给付保险金的协议后十日内，履行给付保险金义务。</w:t>
            </w:r>
          </w:p>
          <w:p w14:paraId="673C3362" w14:textId="77777777" w:rsidR="0054042C" w:rsidRPr="000C0A64" w:rsidRDefault="0054042C" w:rsidP="0054042C">
            <w:pPr>
              <w:spacing w:before="50"/>
              <w:jc w:val="both"/>
              <w:rPr>
                <w:rFonts w:cs="Arial"/>
                <w:szCs w:val="24"/>
              </w:rPr>
            </w:pPr>
            <w:r w:rsidRPr="000C0A64">
              <w:rPr>
                <w:rFonts w:cs="Arial" w:hint="eastAsia"/>
                <w:szCs w:val="24"/>
              </w:rPr>
              <w:t>若我们在收齐相关证明和资料后三十日内仍未作出核定，除支付保险金外，我们将赔偿受益人因此受到的损失。</w:t>
            </w:r>
            <w:r w:rsidRPr="000C0A64">
              <w:rPr>
                <w:rFonts w:cs="Arial" w:hint="eastAsia"/>
                <w:b/>
                <w:szCs w:val="24"/>
              </w:rPr>
              <w:t>前述“损失”指根据中国人民银行当期公布的活期存款基准利率计算的利息损失。</w:t>
            </w:r>
          </w:p>
          <w:p w14:paraId="0B8C2F51" w14:textId="77777777" w:rsidR="0054042C" w:rsidRPr="000C0A64" w:rsidRDefault="0054042C" w:rsidP="0054042C">
            <w:pPr>
              <w:spacing w:before="50"/>
              <w:jc w:val="both"/>
              <w:rPr>
                <w:rFonts w:cs="Arial"/>
                <w:b/>
                <w:szCs w:val="24"/>
              </w:rPr>
            </w:pPr>
            <w:r w:rsidRPr="000C0A64">
              <w:rPr>
                <w:rFonts w:cs="Arial" w:hint="eastAsia"/>
                <w:b/>
                <w:szCs w:val="24"/>
              </w:rPr>
              <w:t>对不属于保险责任的，我们自作出核定之日起三日内向受益人发出拒绝给付保险金通知书并说明理由。</w:t>
            </w:r>
          </w:p>
          <w:p w14:paraId="75C25E2F" w14:textId="21E43812" w:rsidR="0054042C" w:rsidRPr="000C0A64" w:rsidRDefault="0054042C" w:rsidP="0054042C">
            <w:pPr>
              <w:spacing w:before="50"/>
              <w:jc w:val="both"/>
              <w:rPr>
                <w:rFonts w:cs="Arial"/>
                <w:szCs w:val="24"/>
              </w:rPr>
            </w:pPr>
            <w:r w:rsidRPr="000C0A64">
              <w:rPr>
                <w:rFonts w:cs="Arial" w:hint="eastAsia"/>
                <w:szCs w:val="24"/>
              </w:rPr>
              <w:t>我们在收到保险金给付申请书及有关证明和资料之日起六十日内，对给付保险金的数额不能确定的，根据已有证明和资料可以确定的数额先予支付；我们最终确定给付保险金的数额后，将支付相应的差额。</w:t>
            </w:r>
          </w:p>
        </w:tc>
      </w:tr>
      <w:tr w:rsidR="0054042C" w:rsidRPr="000C0A64" w14:paraId="73F82492" w14:textId="77777777" w:rsidTr="000F0045">
        <w:tc>
          <w:tcPr>
            <w:tcW w:w="2019" w:type="dxa"/>
          </w:tcPr>
          <w:p w14:paraId="009ED295" w14:textId="4E0A722A" w:rsidR="0054042C" w:rsidRPr="000C0A64" w:rsidRDefault="0054042C" w:rsidP="0054042C">
            <w:pPr>
              <w:pStyle w:val="2"/>
              <w:spacing w:before="163"/>
            </w:pPr>
            <w:bookmarkStart w:id="53" w:name="_Toc140137728"/>
            <w:r w:rsidRPr="000C0A64">
              <w:rPr>
                <w:rFonts w:hint="eastAsia"/>
              </w:rPr>
              <w:t>失踪处理</w:t>
            </w:r>
            <w:bookmarkEnd w:id="53"/>
          </w:p>
        </w:tc>
        <w:tc>
          <w:tcPr>
            <w:tcW w:w="7835" w:type="dxa"/>
          </w:tcPr>
          <w:p w14:paraId="68013E0C" w14:textId="45D93BA6" w:rsidR="0054042C" w:rsidRPr="000C0A64" w:rsidRDefault="0054042C" w:rsidP="0054042C">
            <w:pPr>
              <w:spacing w:beforeLines="50" w:before="163"/>
              <w:jc w:val="both"/>
              <w:rPr>
                <w:rFonts w:cs="Arial"/>
                <w:szCs w:val="24"/>
              </w:rPr>
            </w:pPr>
            <w:r w:rsidRPr="000C0A64">
              <w:rPr>
                <w:rFonts w:cs="Arial" w:hint="eastAsia"/>
                <w:szCs w:val="24"/>
              </w:rPr>
              <w:t>如果被保险人在本合同保险期间内失踪，而且被法院宣告死亡，我们根据法院宣告死亡判决依法确定被保险人死亡日期，按本合同的约定给付身故保险金，本合同终止。</w:t>
            </w:r>
          </w:p>
          <w:p w14:paraId="12B63ABD" w14:textId="5A6F8821" w:rsidR="0054042C" w:rsidRPr="000C0A64" w:rsidRDefault="0054042C" w:rsidP="0054042C">
            <w:pPr>
              <w:spacing w:before="50"/>
              <w:jc w:val="both"/>
              <w:rPr>
                <w:rFonts w:cs="Arial"/>
                <w:b/>
                <w:szCs w:val="24"/>
              </w:rPr>
            </w:pPr>
            <w:r w:rsidRPr="000C0A64">
              <w:rPr>
                <w:rFonts w:cs="Arial" w:hint="eastAsia"/>
                <w:szCs w:val="24"/>
              </w:rPr>
              <w:t>如果被保险人在宣告死亡后生还，身故保险金受益人或继承人应于知道后三十日内向我们退还已给付的保险金，本合同的效力由您与我们依法协商处理。</w:t>
            </w:r>
          </w:p>
        </w:tc>
      </w:tr>
      <w:tr w:rsidR="0054042C" w:rsidRPr="000C0A64" w14:paraId="19360DF2" w14:textId="77777777" w:rsidTr="000F0045">
        <w:tc>
          <w:tcPr>
            <w:tcW w:w="2019" w:type="dxa"/>
          </w:tcPr>
          <w:p w14:paraId="119FF2EC" w14:textId="24D23CC4" w:rsidR="0054042C" w:rsidRPr="000C0A64" w:rsidRDefault="0054042C" w:rsidP="0054042C">
            <w:pPr>
              <w:pStyle w:val="2"/>
              <w:spacing w:before="163"/>
            </w:pPr>
            <w:bookmarkStart w:id="54" w:name="_Toc140137729"/>
            <w:r w:rsidRPr="000C0A64">
              <w:rPr>
                <w:rFonts w:hint="eastAsia"/>
              </w:rPr>
              <w:t>诉讼时效</w:t>
            </w:r>
            <w:bookmarkEnd w:id="54"/>
          </w:p>
        </w:tc>
        <w:tc>
          <w:tcPr>
            <w:tcW w:w="7835" w:type="dxa"/>
          </w:tcPr>
          <w:p w14:paraId="40370134" w14:textId="3EEF30FE" w:rsidR="0054042C" w:rsidRPr="000C0A64" w:rsidRDefault="0054042C" w:rsidP="0054042C">
            <w:pPr>
              <w:spacing w:beforeLines="50" w:before="163"/>
              <w:jc w:val="both"/>
              <w:rPr>
                <w:rFonts w:cs="Arial"/>
                <w:szCs w:val="24"/>
              </w:rPr>
            </w:pPr>
            <w:r w:rsidRPr="000C0A64">
              <w:rPr>
                <w:rFonts w:cs="Arial" w:hint="eastAsia"/>
                <w:szCs w:val="24"/>
              </w:rPr>
              <w:t>本合同的被保险人或者受益人，向我们请求给付保险金的诉讼时效期间为二年，自其知道或者应当知道保险事故发生之日起计算。</w:t>
            </w:r>
          </w:p>
        </w:tc>
      </w:tr>
      <w:tr w:rsidR="0054042C" w:rsidRPr="000C0A64" w14:paraId="1D67CB18" w14:textId="77777777" w:rsidTr="000F0045">
        <w:tc>
          <w:tcPr>
            <w:tcW w:w="9854" w:type="dxa"/>
            <w:gridSpan w:val="2"/>
            <w:tcBorders>
              <w:bottom w:val="single" w:sz="8" w:space="0" w:color="auto"/>
            </w:tcBorders>
            <w:shd w:val="clear" w:color="auto" w:fill="auto"/>
            <w:vAlign w:val="center"/>
          </w:tcPr>
          <w:p w14:paraId="21282D8A" w14:textId="0547D548" w:rsidR="0054042C" w:rsidRPr="000C0A64" w:rsidRDefault="0054042C" w:rsidP="0054042C">
            <w:pPr>
              <w:pStyle w:val="1"/>
              <w:keepNext w:val="0"/>
              <w:keepLines w:val="0"/>
              <w:spacing w:beforeLines="50" w:before="163" w:after="0" w:line="240" w:lineRule="auto"/>
              <w:rPr>
                <w:rFonts w:cs="Arial"/>
                <w:sz w:val="22"/>
                <w:szCs w:val="21"/>
                <w:lang w:val="en-US" w:eastAsia="zh-CN"/>
              </w:rPr>
            </w:pPr>
            <w:bookmarkStart w:id="55" w:name="_Toc140137730"/>
            <w:r w:rsidRPr="000C0A64">
              <w:rPr>
                <w:rFonts w:cs="Arial" w:hint="eastAsia"/>
                <w:sz w:val="36"/>
                <w:szCs w:val="21"/>
                <w:lang w:val="en-US" w:eastAsia="zh-CN"/>
              </w:rPr>
              <w:t>现金</w:t>
            </w:r>
            <w:r w:rsidRPr="000C0A64">
              <w:rPr>
                <w:rFonts w:cs="Arial"/>
                <w:sz w:val="36"/>
                <w:szCs w:val="21"/>
                <w:lang w:val="en-US" w:eastAsia="zh-CN"/>
              </w:rPr>
              <w:t>价值权益</w:t>
            </w:r>
            <w:bookmarkEnd w:id="55"/>
          </w:p>
        </w:tc>
      </w:tr>
      <w:tr w:rsidR="0054042C" w:rsidRPr="000C0A64" w14:paraId="6726AD41" w14:textId="77777777" w:rsidTr="000F0045">
        <w:trPr>
          <w:trHeight w:val="164"/>
        </w:trPr>
        <w:tc>
          <w:tcPr>
            <w:tcW w:w="2019" w:type="dxa"/>
            <w:tcBorders>
              <w:top w:val="single" w:sz="4" w:space="0" w:color="auto"/>
            </w:tcBorders>
            <w:shd w:val="clear" w:color="auto" w:fill="auto"/>
          </w:tcPr>
          <w:p w14:paraId="31E727E5" w14:textId="1E68444E" w:rsidR="0054042C" w:rsidRPr="000C0A64" w:rsidRDefault="0054042C" w:rsidP="0054042C">
            <w:pPr>
              <w:pStyle w:val="2"/>
              <w:spacing w:before="163"/>
            </w:pPr>
            <w:bookmarkStart w:id="56" w:name="_Toc140137731"/>
            <w:r w:rsidRPr="000C0A64">
              <w:rPr>
                <w:rFonts w:hint="eastAsia"/>
              </w:rPr>
              <w:t>现金价值</w:t>
            </w:r>
            <w:bookmarkEnd w:id="56"/>
          </w:p>
        </w:tc>
        <w:tc>
          <w:tcPr>
            <w:tcW w:w="7835" w:type="dxa"/>
            <w:tcBorders>
              <w:top w:val="single" w:sz="4" w:space="0" w:color="auto"/>
              <w:left w:val="nil"/>
            </w:tcBorders>
            <w:shd w:val="clear" w:color="auto" w:fill="auto"/>
          </w:tcPr>
          <w:p w14:paraId="0BF23D4F" w14:textId="31E153BD" w:rsidR="0054042C" w:rsidRPr="000C0A64" w:rsidRDefault="0054042C" w:rsidP="0054042C">
            <w:pPr>
              <w:spacing w:beforeLines="50" w:before="163"/>
              <w:jc w:val="both"/>
              <w:rPr>
                <w:rFonts w:cs="Arial"/>
                <w:szCs w:val="24"/>
              </w:rPr>
            </w:pPr>
            <w:r w:rsidRPr="000C0A64">
              <w:rPr>
                <w:rFonts w:cs="Arial" w:hint="eastAsia"/>
                <w:szCs w:val="24"/>
              </w:rPr>
              <w:t>指保险单所具有的价值，通常体现为解除合同时，由我们退还的那部分金额。保单年度末的现金价值会在保险合同上载明，保单年度内的现金价值，您可以向我们咨询。</w:t>
            </w:r>
          </w:p>
        </w:tc>
      </w:tr>
      <w:tr w:rsidR="0054042C" w:rsidRPr="000C0A64" w14:paraId="11813B5D" w14:textId="77777777" w:rsidTr="000F0045">
        <w:trPr>
          <w:trHeight w:val="164"/>
        </w:trPr>
        <w:tc>
          <w:tcPr>
            <w:tcW w:w="2019" w:type="dxa"/>
            <w:shd w:val="clear" w:color="auto" w:fill="auto"/>
          </w:tcPr>
          <w:p w14:paraId="51D1813C" w14:textId="7CE4FE12" w:rsidR="0054042C" w:rsidRPr="000C0A64" w:rsidRDefault="0054042C" w:rsidP="0054042C">
            <w:pPr>
              <w:pStyle w:val="2"/>
              <w:spacing w:before="163"/>
            </w:pPr>
            <w:bookmarkStart w:id="57" w:name="_Toc140137732"/>
            <w:r w:rsidRPr="000C0A64">
              <w:rPr>
                <w:rFonts w:hint="eastAsia"/>
              </w:rPr>
              <w:t>保单贷款</w:t>
            </w:r>
            <w:bookmarkEnd w:id="57"/>
          </w:p>
        </w:tc>
        <w:tc>
          <w:tcPr>
            <w:tcW w:w="7835" w:type="dxa"/>
            <w:tcBorders>
              <w:left w:val="nil"/>
            </w:tcBorders>
            <w:shd w:val="clear" w:color="auto" w:fill="auto"/>
          </w:tcPr>
          <w:p w14:paraId="1AD20490" w14:textId="77777777" w:rsidR="0054042C" w:rsidRPr="000C0A64" w:rsidRDefault="0054042C" w:rsidP="0054042C">
            <w:pPr>
              <w:spacing w:beforeLines="50" w:before="163"/>
              <w:jc w:val="both"/>
              <w:rPr>
                <w:rFonts w:cs="Arial"/>
                <w:szCs w:val="24"/>
              </w:rPr>
            </w:pPr>
            <w:r w:rsidRPr="000C0A64">
              <w:rPr>
                <w:rFonts w:cs="Arial" w:hint="eastAsia"/>
                <w:szCs w:val="24"/>
              </w:rPr>
              <w:t>经被保险人书面同意，您可申请使用保单质押贷款功能。</w:t>
            </w:r>
          </w:p>
          <w:p w14:paraId="0605C78E" w14:textId="65BF1DAF" w:rsidR="0054042C" w:rsidRPr="000C0A64" w:rsidRDefault="0054042C" w:rsidP="0054042C">
            <w:pPr>
              <w:spacing w:before="50"/>
              <w:jc w:val="both"/>
              <w:rPr>
                <w:rFonts w:cs="Arial"/>
                <w:szCs w:val="24"/>
              </w:rPr>
            </w:pPr>
            <w:r w:rsidRPr="000C0A64">
              <w:rPr>
                <w:rFonts w:cs="Arial" w:hint="eastAsia"/>
                <w:szCs w:val="24"/>
              </w:rPr>
              <w:lastRenderedPageBreak/>
              <w:t>在本合同保险期间内，经我们审核同意后您可在犹豫期后办理保单质押贷款。</w:t>
            </w:r>
            <w:r w:rsidRPr="000C0A64">
              <w:rPr>
                <w:rFonts w:cs="Arial" w:hint="eastAsia"/>
                <w:color w:val="auto"/>
                <w:szCs w:val="24"/>
              </w:rPr>
              <w:t>累计贷款金额不得超过申请贷款时本合同现金价值扣除各项欠款后余额的</w:t>
            </w:r>
            <w:r w:rsidRPr="000C0A64">
              <w:rPr>
                <w:rFonts w:cs="Arial"/>
                <w:color w:val="auto"/>
                <w:szCs w:val="24"/>
              </w:rPr>
              <w:t>80%，</w:t>
            </w:r>
            <w:r w:rsidRPr="000C0A64">
              <w:rPr>
                <w:rFonts w:cs="Arial"/>
                <w:b/>
                <w:color w:val="auto"/>
                <w:szCs w:val="24"/>
              </w:rPr>
              <w:t>每次贷款期限最长不超过</w:t>
            </w:r>
            <w:r w:rsidRPr="000C0A64">
              <w:rPr>
                <w:rFonts w:cs="Arial" w:hint="eastAsia"/>
                <w:b/>
                <w:color w:val="auto"/>
                <w:szCs w:val="24"/>
              </w:rPr>
              <w:t>六</w:t>
            </w:r>
            <w:r w:rsidRPr="000C0A64">
              <w:rPr>
                <w:rFonts w:cs="Arial"/>
                <w:b/>
                <w:color w:val="auto"/>
                <w:szCs w:val="24"/>
              </w:rPr>
              <w:t>个月</w:t>
            </w:r>
            <w:r w:rsidRPr="000C0A64">
              <w:rPr>
                <w:rFonts w:cs="Arial"/>
                <w:color w:val="auto"/>
                <w:szCs w:val="24"/>
              </w:rPr>
              <w:t>，</w:t>
            </w:r>
            <w:r w:rsidRPr="000C0A64">
              <w:rPr>
                <w:rFonts w:cs="Arial"/>
                <w:szCs w:val="24"/>
              </w:rPr>
              <w:t>贷款利率按您与我们签订的贷款协议中约定的利率执行。我们会参考贷款市场利率水平、公司资金成本、保险资金运用水平、公司流动性状况等因素并根据不同产品类型、产品定价利率等综合确定保单质押贷款利率。</w:t>
            </w:r>
          </w:p>
          <w:p w14:paraId="26C551C1" w14:textId="1A1558B4" w:rsidR="0054042C" w:rsidRPr="000C0A64" w:rsidRDefault="0054042C" w:rsidP="0054042C">
            <w:pPr>
              <w:spacing w:before="50"/>
              <w:jc w:val="both"/>
              <w:rPr>
                <w:rFonts w:cs="Arial"/>
                <w:szCs w:val="24"/>
              </w:rPr>
            </w:pPr>
            <w:r w:rsidRPr="000C0A64">
              <w:rPr>
                <w:rFonts w:cs="Arial" w:hint="eastAsia"/>
                <w:szCs w:val="24"/>
              </w:rPr>
              <w:t>我们会在保单质押贷款到期前向您发送还款通知，您应在贷款到期时一并归还贷款本息。若您到期未能足额偿还贷款本息，则您所欠的贷款本金及</w:t>
            </w:r>
            <w:r w:rsidRPr="000C0A64">
              <w:rPr>
                <w:rFonts w:cs="Arial" w:hint="eastAsia"/>
                <w:b/>
                <w:i/>
                <w:szCs w:val="24"/>
                <w:u w:val="single"/>
              </w:rPr>
              <w:t>利息（</w:t>
            </w:r>
            <w:r w:rsidRPr="000C0A64">
              <w:rPr>
                <w:rFonts w:cs="Arial"/>
                <w:b/>
                <w:i/>
                <w:szCs w:val="24"/>
                <w:u w:val="single"/>
              </w:rPr>
              <w:t>7.2</w:t>
            </w:r>
            <w:r w:rsidR="001A3977">
              <w:rPr>
                <w:rFonts w:cs="Arial"/>
                <w:b/>
                <w:i/>
                <w:szCs w:val="24"/>
                <w:u w:val="single"/>
              </w:rPr>
              <w:t>8</w:t>
            </w:r>
            <w:r w:rsidRPr="000C0A64">
              <w:rPr>
                <w:rFonts w:cs="Arial"/>
                <w:b/>
                <w:i/>
                <w:szCs w:val="24"/>
                <w:u w:val="single"/>
              </w:rPr>
              <w:t>）</w:t>
            </w:r>
            <w:r w:rsidRPr="000C0A64">
              <w:rPr>
                <w:rFonts w:cs="Arial" w:hint="eastAsia"/>
                <w:szCs w:val="24"/>
              </w:rPr>
              <w:t>将作为新的贷款本金计息。</w:t>
            </w:r>
          </w:p>
          <w:p w14:paraId="7ADE114E" w14:textId="554719EA" w:rsidR="0054042C" w:rsidRPr="000C0A64" w:rsidRDefault="0054042C" w:rsidP="0054042C">
            <w:pPr>
              <w:spacing w:before="50"/>
              <w:jc w:val="both"/>
              <w:rPr>
                <w:rFonts w:cs="Arial"/>
                <w:b/>
                <w:szCs w:val="24"/>
              </w:rPr>
            </w:pPr>
            <w:r w:rsidRPr="000C0A64">
              <w:rPr>
                <w:rFonts w:cs="Arial" w:hint="eastAsia"/>
                <w:b/>
                <w:szCs w:val="24"/>
              </w:rPr>
              <w:t>若在保单质押贷款期间发生保险事故，我们会承担保险责任，但在给付保险金时会扣减您未还贷款的本金及利息。</w:t>
            </w:r>
          </w:p>
          <w:p w14:paraId="5B742376" w14:textId="70D653CC" w:rsidR="0054042C" w:rsidRPr="000C0A64" w:rsidRDefault="0054042C" w:rsidP="0054042C">
            <w:pPr>
              <w:spacing w:before="50"/>
              <w:jc w:val="both"/>
              <w:rPr>
                <w:rFonts w:cs="Arial"/>
                <w:b/>
                <w:szCs w:val="24"/>
              </w:rPr>
            </w:pPr>
            <w:r w:rsidRPr="000C0A64">
              <w:rPr>
                <w:rFonts w:cs="Arial" w:hint="eastAsia"/>
                <w:b/>
                <w:szCs w:val="24"/>
              </w:rPr>
              <w:t>当未偿还贷款本金及利息之和达到本合同现金价值时，本合同的效力中止。</w:t>
            </w:r>
          </w:p>
        </w:tc>
      </w:tr>
      <w:tr w:rsidR="0054042C" w:rsidRPr="000C0A64" w14:paraId="156F3555" w14:textId="77777777" w:rsidTr="000F0045">
        <w:tc>
          <w:tcPr>
            <w:tcW w:w="9854" w:type="dxa"/>
            <w:gridSpan w:val="2"/>
            <w:tcBorders>
              <w:bottom w:val="single" w:sz="8" w:space="0" w:color="auto"/>
            </w:tcBorders>
            <w:shd w:val="clear" w:color="auto" w:fill="auto"/>
            <w:vAlign w:val="center"/>
          </w:tcPr>
          <w:p w14:paraId="25CF1BEE" w14:textId="6936D5E6" w:rsidR="0054042C" w:rsidRPr="000C0A64" w:rsidRDefault="0054042C" w:rsidP="0054042C">
            <w:pPr>
              <w:pStyle w:val="1"/>
              <w:keepNext w:val="0"/>
              <w:keepLines w:val="0"/>
              <w:spacing w:beforeLines="50" w:before="163" w:after="0" w:line="240" w:lineRule="auto"/>
              <w:rPr>
                <w:rFonts w:cs="Arial"/>
                <w:sz w:val="22"/>
                <w:szCs w:val="21"/>
                <w:lang w:val="en-US" w:eastAsia="zh-CN"/>
              </w:rPr>
            </w:pPr>
            <w:bookmarkStart w:id="58" w:name="_Toc140137733"/>
            <w:r w:rsidRPr="000C0A64">
              <w:rPr>
                <w:rFonts w:cs="Arial" w:hint="eastAsia"/>
                <w:sz w:val="36"/>
                <w:szCs w:val="21"/>
                <w:lang w:val="en-US" w:eastAsia="zh-CN"/>
              </w:rPr>
              <w:lastRenderedPageBreak/>
              <w:t>您需关注的其他事项</w:t>
            </w:r>
            <w:bookmarkEnd w:id="58"/>
          </w:p>
        </w:tc>
      </w:tr>
      <w:tr w:rsidR="0054042C" w:rsidRPr="000C0A64" w14:paraId="578AC7F6" w14:textId="77777777" w:rsidTr="000F0045">
        <w:trPr>
          <w:trHeight w:val="164"/>
        </w:trPr>
        <w:tc>
          <w:tcPr>
            <w:tcW w:w="2019" w:type="dxa"/>
            <w:shd w:val="clear" w:color="auto" w:fill="auto"/>
          </w:tcPr>
          <w:p w14:paraId="665DB65F" w14:textId="41027619" w:rsidR="0054042C" w:rsidRPr="000C0A64" w:rsidRDefault="0054042C" w:rsidP="0054042C">
            <w:pPr>
              <w:pStyle w:val="2"/>
              <w:spacing w:before="163"/>
            </w:pPr>
            <w:bookmarkStart w:id="59" w:name="_Toc140137734"/>
            <w:r w:rsidRPr="000C0A64">
              <w:rPr>
                <w:rFonts w:hint="eastAsia"/>
              </w:rPr>
              <w:t>合同效力中止</w:t>
            </w:r>
            <w:r w:rsidRPr="000C0A64">
              <w:t>与</w:t>
            </w:r>
            <w:r w:rsidRPr="000C0A64">
              <w:rPr>
                <w:rFonts w:hint="eastAsia"/>
              </w:rPr>
              <w:t>恢复</w:t>
            </w:r>
            <w:bookmarkEnd w:id="59"/>
          </w:p>
        </w:tc>
        <w:tc>
          <w:tcPr>
            <w:tcW w:w="7835" w:type="dxa"/>
            <w:tcBorders>
              <w:left w:val="nil"/>
            </w:tcBorders>
            <w:shd w:val="clear" w:color="auto" w:fill="auto"/>
          </w:tcPr>
          <w:p w14:paraId="358FFB72" w14:textId="48A9B8AD" w:rsidR="0054042C" w:rsidRPr="000C0A64" w:rsidRDefault="0054042C" w:rsidP="0054042C">
            <w:pPr>
              <w:spacing w:beforeLines="50" w:before="163"/>
              <w:jc w:val="both"/>
              <w:rPr>
                <w:rFonts w:cs="Arial"/>
                <w:b/>
                <w:szCs w:val="24"/>
              </w:rPr>
            </w:pPr>
            <w:r w:rsidRPr="000C0A64">
              <w:rPr>
                <w:rFonts w:cs="Arial" w:hint="eastAsia"/>
                <w:b/>
                <w:szCs w:val="24"/>
              </w:rPr>
              <w:t>在本合同效力中止期间，我们不承担保险责任。</w:t>
            </w:r>
          </w:p>
          <w:p w14:paraId="342A5911" w14:textId="09AB2678" w:rsidR="0054042C" w:rsidRPr="000C0A64" w:rsidRDefault="0054042C" w:rsidP="0054042C">
            <w:pPr>
              <w:spacing w:before="50"/>
              <w:jc w:val="both"/>
              <w:rPr>
                <w:rFonts w:cs="Arial"/>
                <w:szCs w:val="24"/>
              </w:rPr>
            </w:pPr>
            <w:r w:rsidRPr="000C0A64">
              <w:rPr>
                <w:rFonts w:cs="Arial" w:hint="eastAsia"/>
                <w:szCs w:val="24"/>
              </w:rPr>
              <w:t>本合同效力中止之日起二年内，您可以申请恢复本合同效力。经您与我们协商并达成协议，自您补交保险费、</w:t>
            </w:r>
            <w:r w:rsidRPr="000C0A64">
              <w:rPr>
                <w:rFonts w:cs="Arial"/>
                <w:szCs w:val="24"/>
              </w:rPr>
              <w:t>偿还保单贷款本金及利息</w:t>
            </w:r>
            <w:r w:rsidRPr="000C0A64">
              <w:rPr>
                <w:rFonts w:cs="Arial" w:hint="eastAsia"/>
                <w:szCs w:val="24"/>
              </w:rPr>
              <w:t>之日起，本合同效力恢复。</w:t>
            </w:r>
          </w:p>
          <w:p w14:paraId="57A7B2FF" w14:textId="12E5EDA9" w:rsidR="0054042C" w:rsidRPr="000C0A64" w:rsidRDefault="0054042C" w:rsidP="0054042C">
            <w:pPr>
              <w:spacing w:before="50"/>
              <w:jc w:val="both"/>
              <w:rPr>
                <w:rFonts w:cs="Arial"/>
                <w:b/>
                <w:szCs w:val="24"/>
              </w:rPr>
            </w:pPr>
            <w:r w:rsidRPr="000C0A64">
              <w:rPr>
                <w:rFonts w:cs="Arial" w:hint="eastAsia"/>
                <w:b/>
                <w:szCs w:val="24"/>
              </w:rPr>
              <w:t>自本合同效力中止之日起满二年您和我们未达成协议的，我们有权解除本合同。我们解除合同的，向您退还本合同效力中止时的现金价值。</w:t>
            </w:r>
          </w:p>
        </w:tc>
      </w:tr>
      <w:tr w:rsidR="0054042C" w:rsidRPr="000C0A64" w14:paraId="44840525" w14:textId="77777777" w:rsidTr="000F0045">
        <w:trPr>
          <w:trHeight w:val="164"/>
        </w:trPr>
        <w:tc>
          <w:tcPr>
            <w:tcW w:w="2019" w:type="dxa"/>
            <w:shd w:val="clear" w:color="auto" w:fill="auto"/>
          </w:tcPr>
          <w:p w14:paraId="022614B8" w14:textId="19A59B98" w:rsidR="0054042C" w:rsidRPr="000C0A64" w:rsidRDefault="0054042C" w:rsidP="0054042C">
            <w:pPr>
              <w:pStyle w:val="2"/>
              <w:spacing w:before="163"/>
            </w:pPr>
            <w:bookmarkStart w:id="60" w:name="_Toc140137735"/>
            <w:r w:rsidRPr="000C0A64">
              <w:rPr>
                <w:rFonts w:hint="eastAsia"/>
              </w:rPr>
              <w:t>明确说明与如实告知</w:t>
            </w:r>
            <w:bookmarkEnd w:id="60"/>
          </w:p>
        </w:tc>
        <w:tc>
          <w:tcPr>
            <w:tcW w:w="7835" w:type="dxa"/>
            <w:tcBorders>
              <w:left w:val="nil"/>
            </w:tcBorders>
            <w:shd w:val="clear" w:color="auto" w:fill="auto"/>
          </w:tcPr>
          <w:p w14:paraId="09F57CFC" w14:textId="75C1DD89" w:rsidR="0054042C" w:rsidRPr="000C0A64" w:rsidRDefault="0054042C" w:rsidP="0054042C">
            <w:pPr>
              <w:spacing w:beforeLines="50" w:before="163"/>
              <w:jc w:val="both"/>
              <w:rPr>
                <w:rFonts w:cs="Arial"/>
                <w:szCs w:val="24"/>
              </w:rPr>
            </w:pPr>
            <w:r w:rsidRPr="000C0A64">
              <w:rPr>
                <w:rFonts w:cs="Arial" w:hint="eastAsia"/>
                <w:szCs w:val="24"/>
              </w:rPr>
              <w:t>订立本合同时，我们应向您说明本合同的内容，特别</w:t>
            </w:r>
            <w:r w:rsidRPr="000C0A64">
              <w:rPr>
                <w:rFonts w:cs="Arial"/>
                <w:szCs w:val="24"/>
              </w:rPr>
              <w:t>是免除责任条款</w:t>
            </w:r>
            <w:r w:rsidRPr="000C0A64">
              <w:rPr>
                <w:rFonts w:cs="Arial" w:hint="eastAsia"/>
                <w:szCs w:val="24"/>
              </w:rPr>
              <w:t>。我们会就您和被保险人的有关情况提出询问，您应当如实告知。</w:t>
            </w:r>
          </w:p>
          <w:p w14:paraId="29C8947C" w14:textId="6515286B" w:rsidR="0054042C" w:rsidRPr="000C0A64" w:rsidRDefault="0054042C" w:rsidP="0054042C">
            <w:pPr>
              <w:adjustRightInd w:val="0"/>
              <w:snapToGrid w:val="0"/>
              <w:spacing w:before="50"/>
              <w:jc w:val="both"/>
              <w:rPr>
                <w:rFonts w:cs="Arial"/>
                <w:b/>
                <w:szCs w:val="24"/>
              </w:rPr>
            </w:pPr>
            <w:r w:rsidRPr="000C0A64">
              <w:rPr>
                <w:rFonts w:cs="Arial" w:hint="eastAsia"/>
                <w:b/>
                <w:szCs w:val="24"/>
              </w:rPr>
              <w:t>如果您故意或因重大过失未履行如实告知义务，足以影响我们决定是否同意承保或者提高保险费率的，我们有权解除本合同。</w:t>
            </w:r>
          </w:p>
          <w:p w14:paraId="0EF527B7" w14:textId="15BD929B" w:rsidR="0054042C" w:rsidRPr="000C0A64" w:rsidRDefault="0054042C" w:rsidP="0054042C">
            <w:pPr>
              <w:adjustRightInd w:val="0"/>
              <w:snapToGrid w:val="0"/>
              <w:spacing w:before="50"/>
              <w:jc w:val="both"/>
              <w:rPr>
                <w:rFonts w:cs="Arial"/>
                <w:b/>
                <w:szCs w:val="24"/>
              </w:rPr>
            </w:pPr>
            <w:r w:rsidRPr="000C0A64">
              <w:rPr>
                <w:rFonts w:cs="Arial" w:hint="eastAsia"/>
                <w:b/>
                <w:szCs w:val="24"/>
              </w:rPr>
              <w:t>如果您故意不履行如实告知义务，对于本合同解除前发生的保险事故，我们不承担给付保险金的责任，并不退还保险费。</w:t>
            </w:r>
          </w:p>
          <w:p w14:paraId="05DAF057" w14:textId="14CC63F7" w:rsidR="0054042C" w:rsidRPr="000C0A64" w:rsidRDefault="0054042C" w:rsidP="0054042C">
            <w:pPr>
              <w:adjustRightInd w:val="0"/>
              <w:snapToGrid w:val="0"/>
              <w:spacing w:before="50"/>
              <w:jc w:val="both"/>
              <w:rPr>
                <w:rFonts w:cs="Arial"/>
                <w:b/>
                <w:szCs w:val="24"/>
              </w:rPr>
            </w:pPr>
            <w:r w:rsidRPr="000C0A64">
              <w:rPr>
                <w:rFonts w:cs="Arial" w:hint="eastAsia"/>
                <w:b/>
                <w:szCs w:val="24"/>
              </w:rPr>
              <w:t>如果您因重大过失未履行如实告知义务，对保险事故的发生有严重影响的，对于本合同解除前发生的保险事故，我们不承担给付保险金的责任，但会退还保险费。</w:t>
            </w:r>
          </w:p>
          <w:p w14:paraId="6E01576E" w14:textId="0A8FA4F3" w:rsidR="0054042C" w:rsidRPr="000C0A64" w:rsidRDefault="0054042C" w:rsidP="0054042C">
            <w:pPr>
              <w:adjustRightInd w:val="0"/>
              <w:snapToGrid w:val="0"/>
              <w:spacing w:before="50"/>
              <w:jc w:val="both"/>
              <w:rPr>
                <w:rFonts w:cs="Arial"/>
                <w:szCs w:val="24"/>
              </w:rPr>
            </w:pPr>
            <w:r w:rsidRPr="000C0A64">
              <w:rPr>
                <w:rFonts w:cs="Arial" w:hint="eastAsia"/>
                <w:szCs w:val="24"/>
              </w:rPr>
              <w:t>我们在合同订立时已经知道您未如实告知的情况的，我们不得解除合同；发生</w:t>
            </w:r>
            <w:r w:rsidRPr="000C0A64">
              <w:rPr>
                <w:rFonts w:cs="Arial"/>
                <w:szCs w:val="24"/>
              </w:rPr>
              <w:t>保险事故的，我们承担给付保险金的责任。</w:t>
            </w:r>
          </w:p>
        </w:tc>
      </w:tr>
      <w:tr w:rsidR="0054042C" w:rsidRPr="000C0A64" w14:paraId="3F85A437" w14:textId="77777777" w:rsidTr="000F0045">
        <w:trPr>
          <w:trHeight w:val="164"/>
        </w:trPr>
        <w:tc>
          <w:tcPr>
            <w:tcW w:w="2019" w:type="dxa"/>
            <w:shd w:val="clear" w:color="auto" w:fill="auto"/>
          </w:tcPr>
          <w:p w14:paraId="6FB7D99E" w14:textId="503D038F" w:rsidR="0054042C" w:rsidRPr="000C0A64" w:rsidRDefault="0054042C" w:rsidP="0054042C">
            <w:pPr>
              <w:pStyle w:val="2"/>
              <w:spacing w:before="163"/>
            </w:pPr>
            <w:bookmarkStart w:id="61" w:name="_Toc140137736"/>
            <w:r w:rsidRPr="000C0A64">
              <w:rPr>
                <w:rFonts w:hint="eastAsia"/>
              </w:rPr>
              <w:t>本公司合同解除权的限制</w:t>
            </w:r>
            <w:bookmarkEnd w:id="61"/>
          </w:p>
        </w:tc>
        <w:tc>
          <w:tcPr>
            <w:tcW w:w="7835" w:type="dxa"/>
            <w:tcBorders>
              <w:left w:val="nil"/>
            </w:tcBorders>
            <w:shd w:val="clear" w:color="auto" w:fill="auto"/>
          </w:tcPr>
          <w:p w14:paraId="7B246D65" w14:textId="6D90CEFF" w:rsidR="0054042C" w:rsidRPr="000C0A64" w:rsidRDefault="0054042C" w:rsidP="0054042C">
            <w:pPr>
              <w:spacing w:beforeLines="50" w:before="163"/>
              <w:jc w:val="both"/>
              <w:rPr>
                <w:rFonts w:cs="Arial"/>
                <w:szCs w:val="24"/>
              </w:rPr>
            </w:pPr>
            <w:r w:rsidRPr="000C0A64">
              <w:rPr>
                <w:rFonts w:cs="Arial" w:hint="eastAsia"/>
                <w:szCs w:val="24"/>
              </w:rPr>
              <w:t>前条规定的合同解除权，自我们知道有解除事由之日起，超过</w:t>
            </w:r>
            <w:r w:rsidRPr="000C0A64">
              <w:rPr>
                <w:rFonts w:cs="Arial"/>
                <w:szCs w:val="24"/>
              </w:rPr>
              <w:t>30日不行使而消灭。自本合同成立之日起</w:t>
            </w:r>
            <w:r w:rsidRPr="000C0A64">
              <w:rPr>
                <w:rFonts w:cs="Arial" w:hint="eastAsia"/>
                <w:szCs w:val="24"/>
              </w:rPr>
              <w:t>至保险事故发生之日</w:t>
            </w:r>
            <w:r w:rsidRPr="000C0A64">
              <w:rPr>
                <w:rFonts w:cs="Arial"/>
                <w:szCs w:val="24"/>
              </w:rPr>
              <w:t>超过2年的，我们不得解除合同；发生保险事故的，我们承担给付保险金的责任。</w:t>
            </w:r>
          </w:p>
        </w:tc>
      </w:tr>
      <w:tr w:rsidR="0054042C" w:rsidRPr="000C0A64" w14:paraId="7F513613" w14:textId="77777777" w:rsidTr="000F0045">
        <w:trPr>
          <w:trHeight w:val="164"/>
        </w:trPr>
        <w:tc>
          <w:tcPr>
            <w:tcW w:w="2019" w:type="dxa"/>
            <w:shd w:val="clear" w:color="auto" w:fill="auto"/>
          </w:tcPr>
          <w:p w14:paraId="17C62726" w14:textId="64319FE7" w:rsidR="0054042C" w:rsidRPr="000C0A64" w:rsidRDefault="0054042C" w:rsidP="0054042C">
            <w:pPr>
              <w:pStyle w:val="2"/>
              <w:spacing w:before="163"/>
            </w:pPr>
            <w:bookmarkStart w:id="62" w:name="_Toc140137737"/>
            <w:r w:rsidRPr="000C0A64">
              <w:rPr>
                <w:rFonts w:hint="eastAsia"/>
              </w:rPr>
              <w:t>年龄</w:t>
            </w:r>
            <w:r w:rsidRPr="000C0A64">
              <w:rPr>
                <w:rFonts w:hint="eastAsia"/>
                <w:lang w:eastAsia="zh-CN"/>
              </w:rPr>
              <w:t>性别</w:t>
            </w:r>
            <w:r w:rsidRPr="000C0A64">
              <w:rPr>
                <w:rFonts w:hint="eastAsia"/>
              </w:rPr>
              <w:t>错误</w:t>
            </w:r>
            <w:r w:rsidRPr="000C0A64">
              <w:rPr>
                <w:rFonts w:hint="eastAsia"/>
                <w:lang w:eastAsia="zh-CN"/>
              </w:rPr>
              <w:t>的</w:t>
            </w:r>
            <w:r w:rsidRPr="000C0A64">
              <w:rPr>
                <w:lang w:eastAsia="zh-CN"/>
              </w:rPr>
              <w:t>处理</w:t>
            </w:r>
            <w:bookmarkEnd w:id="62"/>
          </w:p>
        </w:tc>
        <w:tc>
          <w:tcPr>
            <w:tcW w:w="7835" w:type="dxa"/>
            <w:tcBorders>
              <w:left w:val="nil"/>
            </w:tcBorders>
            <w:shd w:val="clear" w:color="auto" w:fill="auto"/>
          </w:tcPr>
          <w:p w14:paraId="27D893F4" w14:textId="184D21C6" w:rsidR="0054042C" w:rsidRPr="000C0A64" w:rsidRDefault="0054042C" w:rsidP="0054042C">
            <w:pPr>
              <w:spacing w:beforeLines="50" w:before="163"/>
              <w:jc w:val="both"/>
              <w:rPr>
                <w:rFonts w:cs="Arial"/>
                <w:szCs w:val="24"/>
              </w:rPr>
            </w:pPr>
            <w:r w:rsidRPr="000C0A64">
              <w:rPr>
                <w:rFonts w:cs="Arial" w:hint="eastAsia"/>
                <w:szCs w:val="24"/>
              </w:rPr>
              <w:t>您在申请投保时，应将与有效身份证件相符的被保险人的出生日期</w:t>
            </w:r>
            <w:r w:rsidRPr="000C0A64">
              <w:rPr>
                <w:rFonts w:cs="Arial"/>
                <w:szCs w:val="24"/>
              </w:rPr>
              <w:t>/按周岁计算的真实年龄和性别在投保单上填明，如果发生错误按照下列方式办理</w:t>
            </w:r>
            <w:r w:rsidRPr="000C0A64">
              <w:rPr>
                <w:rFonts w:cs="宋体" w:hint="eastAsia"/>
                <w:color w:val="000000"/>
                <w:szCs w:val="24"/>
              </w:rPr>
              <w:t>：</w:t>
            </w:r>
          </w:p>
          <w:p w14:paraId="3AB0C57E" w14:textId="32494F22" w:rsidR="0054042C" w:rsidRPr="000C0A64" w:rsidRDefault="0054042C" w:rsidP="0054042C">
            <w:pPr>
              <w:pStyle w:val="af5"/>
              <w:numPr>
                <w:ilvl w:val="0"/>
                <w:numId w:val="3"/>
              </w:numPr>
              <w:autoSpaceDE w:val="0"/>
              <w:autoSpaceDN w:val="0"/>
              <w:adjustRightInd w:val="0"/>
              <w:ind w:firstLineChars="0"/>
              <w:jc w:val="both"/>
              <w:rPr>
                <w:rFonts w:ascii="楷体" w:hAnsi="楷体" w:cs="Arial"/>
                <w:b/>
                <w:sz w:val="24"/>
                <w:szCs w:val="24"/>
              </w:rPr>
            </w:pPr>
            <w:r w:rsidRPr="000C0A64">
              <w:rPr>
                <w:rFonts w:ascii="楷体" w:hAnsi="楷体" w:hint="eastAsia"/>
                <w:b/>
                <w:bCs/>
                <w:color w:val="000000"/>
                <w:sz w:val="24"/>
                <w:szCs w:val="24"/>
              </w:rPr>
              <w:lastRenderedPageBreak/>
              <w:t>您申报的被保险人年龄不真实，并且其真实年龄不符合本合同约定投保年龄限制的，我们有权解除本合同。对于解除本合同的，本合同自解除之日起终止，我们向您退还本合同终止时的现金价值。对于本合同解除前发生的保险事故，我们不承担保险责任</w:t>
            </w:r>
            <w:r w:rsidRPr="000C0A64">
              <w:rPr>
                <w:rFonts w:ascii="楷体" w:hAnsi="楷体" w:cs="Arial" w:hint="eastAsia"/>
                <w:b/>
                <w:sz w:val="24"/>
                <w:szCs w:val="24"/>
              </w:rPr>
              <w:t>。</w:t>
            </w:r>
          </w:p>
          <w:p w14:paraId="2A95420D" w14:textId="4CFDF719" w:rsidR="0054042C" w:rsidRPr="000C0A64" w:rsidRDefault="0054042C" w:rsidP="0054042C">
            <w:pPr>
              <w:pStyle w:val="af5"/>
              <w:numPr>
                <w:ilvl w:val="0"/>
                <w:numId w:val="3"/>
              </w:numPr>
              <w:autoSpaceDE w:val="0"/>
              <w:autoSpaceDN w:val="0"/>
              <w:adjustRightInd w:val="0"/>
              <w:ind w:firstLineChars="0"/>
              <w:jc w:val="both"/>
              <w:rPr>
                <w:rFonts w:ascii="楷体" w:hAnsi="楷体" w:cs="Arial"/>
                <w:b/>
                <w:sz w:val="24"/>
                <w:szCs w:val="24"/>
              </w:rPr>
            </w:pPr>
            <w:r w:rsidRPr="000C0A64">
              <w:rPr>
                <w:rFonts w:ascii="楷体" w:hAnsi="楷体" w:hint="eastAsia"/>
                <w:b/>
                <w:bCs/>
                <w:color w:val="000000"/>
                <w:sz w:val="24"/>
                <w:szCs w:val="24"/>
              </w:rPr>
              <w:t>您申报的被保险人年龄或性别不真实，致使您实付保险费少于应付保险费的，我们有权更正并要求您补交保险费。如果已经发生保险事故，在给付保险金时按实付保险费和应付保险费的比例给付。</w:t>
            </w:r>
          </w:p>
          <w:p w14:paraId="2E1519E3" w14:textId="77777777" w:rsidR="0054042C" w:rsidRPr="000C0A64" w:rsidRDefault="0054042C" w:rsidP="0054042C">
            <w:pPr>
              <w:pStyle w:val="af5"/>
              <w:numPr>
                <w:ilvl w:val="0"/>
                <w:numId w:val="3"/>
              </w:numPr>
              <w:autoSpaceDE w:val="0"/>
              <w:autoSpaceDN w:val="0"/>
              <w:adjustRightInd w:val="0"/>
              <w:ind w:firstLineChars="0"/>
              <w:jc w:val="both"/>
              <w:rPr>
                <w:rFonts w:ascii="楷体" w:hAnsi="楷体" w:cs="Arial"/>
                <w:sz w:val="24"/>
                <w:szCs w:val="24"/>
              </w:rPr>
            </w:pPr>
            <w:r w:rsidRPr="000C0A64">
              <w:rPr>
                <w:rFonts w:ascii="楷体" w:hAnsi="楷体" w:hint="eastAsia"/>
                <w:color w:val="000000"/>
                <w:sz w:val="24"/>
                <w:szCs w:val="24"/>
              </w:rPr>
              <w:t>您申报的被保险人年龄或性别不真实，致使您实付保险费多于应付保险费的，我们向您退还多收的保险费。</w:t>
            </w:r>
          </w:p>
          <w:p w14:paraId="7BF84A8E" w14:textId="5F0B474E" w:rsidR="0054042C" w:rsidRPr="000C0A64" w:rsidRDefault="0054042C" w:rsidP="0054042C">
            <w:pPr>
              <w:pStyle w:val="af5"/>
              <w:numPr>
                <w:ilvl w:val="0"/>
                <w:numId w:val="3"/>
              </w:numPr>
              <w:autoSpaceDE w:val="0"/>
              <w:autoSpaceDN w:val="0"/>
              <w:adjustRightInd w:val="0"/>
              <w:ind w:firstLineChars="0"/>
              <w:jc w:val="both"/>
              <w:rPr>
                <w:rFonts w:ascii="楷体" w:hAnsi="楷体" w:cs="Arial"/>
                <w:b/>
                <w:sz w:val="24"/>
                <w:szCs w:val="24"/>
              </w:rPr>
            </w:pPr>
            <w:r w:rsidRPr="000C0A64">
              <w:rPr>
                <w:rFonts w:ascii="楷体" w:hAnsi="楷体" w:cs="Arial"/>
                <w:b/>
                <w:sz w:val="24"/>
                <w:szCs w:val="24"/>
              </w:rPr>
              <w:t>被保险人对应的现金价值与实际不符的，我们将按被保险人的实际年龄调整现金价值。</w:t>
            </w:r>
          </w:p>
        </w:tc>
      </w:tr>
      <w:tr w:rsidR="0054042C" w:rsidRPr="000C0A64" w14:paraId="30138790" w14:textId="77777777" w:rsidTr="000F0045">
        <w:trPr>
          <w:trHeight w:val="164"/>
        </w:trPr>
        <w:tc>
          <w:tcPr>
            <w:tcW w:w="2019" w:type="dxa"/>
            <w:shd w:val="clear" w:color="auto" w:fill="auto"/>
          </w:tcPr>
          <w:p w14:paraId="699466EB" w14:textId="00C41A0F" w:rsidR="0054042C" w:rsidRPr="000C0A64" w:rsidRDefault="0054042C" w:rsidP="0054042C">
            <w:pPr>
              <w:pStyle w:val="2"/>
              <w:spacing w:before="163"/>
            </w:pPr>
            <w:bookmarkStart w:id="63" w:name="_Toc140137738"/>
            <w:r w:rsidRPr="000C0A64">
              <w:rPr>
                <w:rFonts w:hint="eastAsia"/>
              </w:rPr>
              <w:lastRenderedPageBreak/>
              <w:t>未还款项</w:t>
            </w:r>
            <w:bookmarkEnd w:id="63"/>
          </w:p>
        </w:tc>
        <w:tc>
          <w:tcPr>
            <w:tcW w:w="7835" w:type="dxa"/>
            <w:tcBorders>
              <w:left w:val="nil"/>
            </w:tcBorders>
            <w:shd w:val="clear" w:color="auto" w:fill="auto"/>
          </w:tcPr>
          <w:p w14:paraId="7D3D347D" w14:textId="7D76335B" w:rsidR="0054042C" w:rsidRPr="000C0A64" w:rsidRDefault="0054042C" w:rsidP="0054042C">
            <w:pPr>
              <w:spacing w:beforeLines="50" w:before="163"/>
              <w:jc w:val="both"/>
              <w:rPr>
                <w:rFonts w:cs="Arial"/>
                <w:b/>
                <w:szCs w:val="24"/>
              </w:rPr>
            </w:pPr>
            <w:r w:rsidRPr="000C0A64">
              <w:rPr>
                <w:rFonts w:cs="宋体" w:hint="eastAsia"/>
                <w:color w:val="000000"/>
                <w:szCs w:val="24"/>
              </w:rPr>
              <w:t>我们在给付各项保险金、退还现金价值或者退还保险费时，如果您有欠交的保险费、保单贷款及利息或者其他欠款，我们先扣除上述各项欠款及相应利息</w:t>
            </w:r>
            <w:r w:rsidRPr="000C0A64">
              <w:rPr>
                <w:rFonts w:cs="Arial" w:hint="eastAsia"/>
                <w:szCs w:val="24"/>
              </w:rPr>
              <w:t>。</w:t>
            </w:r>
          </w:p>
        </w:tc>
      </w:tr>
      <w:tr w:rsidR="0054042C" w:rsidRPr="000C0A64" w14:paraId="3F854483" w14:textId="77777777" w:rsidTr="000F0045">
        <w:trPr>
          <w:trHeight w:val="164"/>
        </w:trPr>
        <w:tc>
          <w:tcPr>
            <w:tcW w:w="2019" w:type="dxa"/>
            <w:shd w:val="clear" w:color="auto" w:fill="auto"/>
          </w:tcPr>
          <w:p w14:paraId="7844655E" w14:textId="56711330" w:rsidR="0054042C" w:rsidRPr="000C0A64" w:rsidRDefault="0054042C" w:rsidP="0054042C">
            <w:pPr>
              <w:pStyle w:val="2"/>
              <w:spacing w:before="163"/>
            </w:pPr>
            <w:bookmarkStart w:id="64" w:name="_Toc140137739"/>
            <w:r w:rsidRPr="000C0A64">
              <w:rPr>
                <w:rFonts w:hint="eastAsia"/>
              </w:rPr>
              <w:t>合同内容变更</w:t>
            </w:r>
            <w:bookmarkEnd w:id="64"/>
          </w:p>
        </w:tc>
        <w:tc>
          <w:tcPr>
            <w:tcW w:w="7835" w:type="dxa"/>
            <w:tcBorders>
              <w:left w:val="nil"/>
            </w:tcBorders>
            <w:shd w:val="clear" w:color="auto" w:fill="auto"/>
          </w:tcPr>
          <w:p w14:paraId="72F1C0FB" w14:textId="0DD2E7B0" w:rsidR="0054042C" w:rsidRPr="000C0A64" w:rsidRDefault="0054042C" w:rsidP="0054042C">
            <w:pPr>
              <w:spacing w:beforeLines="50" w:before="163"/>
              <w:jc w:val="both"/>
              <w:rPr>
                <w:rFonts w:cs="Arial"/>
                <w:szCs w:val="24"/>
              </w:rPr>
            </w:pPr>
            <w:r w:rsidRPr="000C0A64">
              <w:rPr>
                <w:rFonts w:cs="宋体" w:hint="eastAsia"/>
                <w:color w:val="000000"/>
                <w:szCs w:val="24"/>
              </w:rPr>
              <w:t>在本合同保险期间内，经您与我们协商一致，可以变更本合同的有关内容。变更本合同的，应当由我们在保险合同上批注或者附贴批单，或者由您与我们订立书面的变更协议。</w:t>
            </w:r>
          </w:p>
        </w:tc>
      </w:tr>
      <w:tr w:rsidR="0054042C" w:rsidRPr="000C0A64" w14:paraId="08A4CD42" w14:textId="77777777" w:rsidTr="000F0045">
        <w:trPr>
          <w:trHeight w:val="164"/>
        </w:trPr>
        <w:tc>
          <w:tcPr>
            <w:tcW w:w="2019" w:type="dxa"/>
            <w:shd w:val="clear" w:color="auto" w:fill="auto"/>
          </w:tcPr>
          <w:p w14:paraId="76A21BA5" w14:textId="1DE90EA4" w:rsidR="0054042C" w:rsidRPr="000C0A64" w:rsidRDefault="0054042C" w:rsidP="0054042C">
            <w:pPr>
              <w:pStyle w:val="2"/>
              <w:spacing w:before="163"/>
            </w:pPr>
            <w:bookmarkStart w:id="65" w:name="_Toc140137740"/>
            <w:r w:rsidRPr="000C0A64">
              <w:rPr>
                <w:rFonts w:hint="eastAsia"/>
              </w:rPr>
              <w:t>联系方式变更</w:t>
            </w:r>
            <w:bookmarkEnd w:id="65"/>
          </w:p>
        </w:tc>
        <w:tc>
          <w:tcPr>
            <w:tcW w:w="7835" w:type="dxa"/>
            <w:tcBorders>
              <w:left w:val="nil"/>
            </w:tcBorders>
            <w:shd w:val="clear" w:color="auto" w:fill="auto"/>
          </w:tcPr>
          <w:p w14:paraId="440B82C6" w14:textId="38841F79" w:rsidR="0054042C" w:rsidRPr="000C0A64" w:rsidRDefault="0054042C" w:rsidP="0054042C">
            <w:pPr>
              <w:spacing w:beforeLines="50" w:before="163"/>
              <w:jc w:val="both"/>
              <w:rPr>
                <w:rFonts w:cs="Arial"/>
                <w:szCs w:val="24"/>
              </w:rPr>
            </w:pPr>
            <w:r w:rsidRPr="000C0A64">
              <w:rPr>
                <w:rFonts w:cs="Arial" w:hint="eastAsia"/>
                <w:szCs w:val="24"/>
              </w:rPr>
              <w:t>为了保障您的合法权益，您的住所、通讯地址或电话等联系方式变更时，请及时以书面形式或双方认可的其他形式通知我们。若您未以书面形式或双方认可的其他形式通知我们，我们按本合同载明的最后住所、通讯地址或</w:t>
            </w:r>
            <w:r w:rsidRPr="000C0A64">
              <w:rPr>
                <w:rFonts w:cs="Arial"/>
                <w:szCs w:val="24"/>
              </w:rPr>
              <w:t>电话</w:t>
            </w:r>
            <w:r w:rsidRPr="000C0A64">
              <w:rPr>
                <w:rFonts w:cs="Arial" w:hint="eastAsia"/>
                <w:szCs w:val="24"/>
              </w:rPr>
              <w:t>发送的有关通知，均视为已送达给您。</w:t>
            </w:r>
          </w:p>
        </w:tc>
      </w:tr>
      <w:tr w:rsidR="0054042C" w:rsidRPr="000C0A64" w14:paraId="07A9EE71" w14:textId="77777777" w:rsidTr="000F0045">
        <w:trPr>
          <w:trHeight w:val="164"/>
        </w:trPr>
        <w:tc>
          <w:tcPr>
            <w:tcW w:w="2019" w:type="dxa"/>
            <w:shd w:val="clear" w:color="auto" w:fill="auto"/>
          </w:tcPr>
          <w:p w14:paraId="356322F6" w14:textId="0C18B32A" w:rsidR="0054042C" w:rsidRPr="000C0A64" w:rsidRDefault="0054042C" w:rsidP="0054042C">
            <w:pPr>
              <w:pStyle w:val="2"/>
              <w:spacing w:before="163"/>
            </w:pPr>
            <w:bookmarkStart w:id="66" w:name="_Toc140137741"/>
            <w:r w:rsidRPr="000C0A64">
              <w:rPr>
                <w:rFonts w:hint="eastAsia"/>
              </w:rPr>
              <w:t>您解除合同</w:t>
            </w:r>
            <w:r w:rsidRPr="000C0A64">
              <w:t>的手续及风险</w:t>
            </w:r>
            <w:bookmarkEnd w:id="66"/>
          </w:p>
        </w:tc>
        <w:tc>
          <w:tcPr>
            <w:tcW w:w="7835" w:type="dxa"/>
            <w:tcBorders>
              <w:left w:val="nil"/>
            </w:tcBorders>
            <w:shd w:val="clear" w:color="auto" w:fill="auto"/>
          </w:tcPr>
          <w:p w14:paraId="1E3C0697" w14:textId="77777777" w:rsidR="0054042C" w:rsidRPr="000C0A64" w:rsidRDefault="0054042C" w:rsidP="0054042C">
            <w:pPr>
              <w:spacing w:beforeLines="50" w:before="163"/>
              <w:jc w:val="both"/>
              <w:rPr>
                <w:rFonts w:cs="Arial"/>
                <w:szCs w:val="24"/>
              </w:rPr>
            </w:pPr>
            <w:r w:rsidRPr="000C0A64">
              <w:rPr>
                <w:rFonts w:cs="Arial" w:hint="eastAsia"/>
                <w:szCs w:val="24"/>
              </w:rPr>
              <w:t>您在犹豫期后可以申请解除本合同，请填写解除合同申请书并向我们提供下列证明和资料：</w:t>
            </w:r>
          </w:p>
          <w:p w14:paraId="7FD582C7" w14:textId="77777777" w:rsidR="0054042C" w:rsidRPr="000C0A64" w:rsidRDefault="0054042C" w:rsidP="0054042C">
            <w:pPr>
              <w:spacing w:before="0"/>
              <w:jc w:val="both"/>
              <w:rPr>
                <w:rFonts w:cs="Arial"/>
                <w:szCs w:val="24"/>
              </w:rPr>
            </w:pPr>
            <w:r w:rsidRPr="000C0A64">
              <w:rPr>
                <w:rFonts w:cs="Arial" w:hint="eastAsia"/>
                <w:szCs w:val="24"/>
              </w:rPr>
              <w:t>（</w:t>
            </w:r>
            <w:r w:rsidRPr="000C0A64">
              <w:rPr>
                <w:rFonts w:cs="Arial"/>
                <w:szCs w:val="24"/>
              </w:rPr>
              <w:t xml:space="preserve">1）保险合同； </w:t>
            </w:r>
          </w:p>
          <w:p w14:paraId="3D0707C6" w14:textId="77777777" w:rsidR="0054042C" w:rsidRPr="000C0A64" w:rsidRDefault="0054042C" w:rsidP="0054042C">
            <w:pPr>
              <w:spacing w:before="0"/>
              <w:jc w:val="both"/>
              <w:rPr>
                <w:rFonts w:cs="Arial"/>
                <w:szCs w:val="24"/>
              </w:rPr>
            </w:pPr>
            <w:r w:rsidRPr="000C0A64">
              <w:rPr>
                <w:rFonts w:cs="Arial" w:hint="eastAsia"/>
                <w:szCs w:val="24"/>
              </w:rPr>
              <w:t>（</w:t>
            </w:r>
            <w:r w:rsidRPr="000C0A64">
              <w:rPr>
                <w:rFonts w:cs="Arial"/>
                <w:szCs w:val="24"/>
              </w:rPr>
              <w:t>2）您的有效身份证件。</w:t>
            </w:r>
          </w:p>
          <w:p w14:paraId="51C21DF5" w14:textId="2D42ED5C" w:rsidR="0054042C" w:rsidRPr="000C0A64" w:rsidRDefault="0054042C" w:rsidP="0054042C">
            <w:pPr>
              <w:spacing w:before="50"/>
              <w:jc w:val="both"/>
              <w:rPr>
                <w:rFonts w:cs="Arial"/>
                <w:szCs w:val="24"/>
              </w:rPr>
            </w:pPr>
            <w:r w:rsidRPr="000C0A64">
              <w:rPr>
                <w:rFonts w:cs="Arial" w:hint="eastAsia"/>
                <w:b/>
                <w:szCs w:val="24"/>
              </w:rPr>
              <w:t>自我们收到解除合同申请书即刻</w:t>
            </w:r>
            <w:r w:rsidRPr="000C0A64">
              <w:rPr>
                <w:rFonts w:cs="Arial"/>
                <w:b/>
                <w:szCs w:val="24"/>
              </w:rPr>
              <w:t>起，本合同终止。</w:t>
            </w:r>
            <w:r w:rsidRPr="000C0A64">
              <w:rPr>
                <w:rFonts w:cs="Arial" w:hint="eastAsia"/>
                <w:szCs w:val="24"/>
              </w:rPr>
              <w:t>我们自收到解除合同申请书之日起</w:t>
            </w:r>
            <w:r w:rsidRPr="000C0A64">
              <w:rPr>
                <w:rFonts w:cs="Arial"/>
                <w:szCs w:val="24"/>
              </w:rPr>
              <w:t>1个工作日内核定并通知您；如遇复杂情形，核定期限延展至3个工作日。我们将在核定后30日内向您退还本合同的现金价值</w:t>
            </w:r>
            <w:r w:rsidRPr="000C0A64">
              <w:rPr>
                <w:rFonts w:cs="Arial" w:hint="eastAsia"/>
                <w:szCs w:val="24"/>
              </w:rPr>
              <w:t>。</w:t>
            </w:r>
          </w:p>
          <w:p w14:paraId="1F83358C" w14:textId="1F04107B" w:rsidR="0054042C" w:rsidRPr="000C0A64" w:rsidRDefault="0054042C" w:rsidP="0054042C">
            <w:pPr>
              <w:spacing w:before="50"/>
              <w:jc w:val="both"/>
              <w:rPr>
                <w:rFonts w:cs="Arial"/>
                <w:b/>
                <w:szCs w:val="24"/>
              </w:rPr>
            </w:pPr>
            <w:r w:rsidRPr="000C0A64">
              <w:rPr>
                <w:rFonts w:cs="Arial" w:hint="eastAsia"/>
                <w:b/>
                <w:szCs w:val="24"/>
              </w:rPr>
              <w:t>您在犹豫期后解除合同会遭受一定损失。</w:t>
            </w:r>
          </w:p>
        </w:tc>
      </w:tr>
      <w:tr w:rsidR="0054042C" w:rsidRPr="000C0A64" w14:paraId="63C855D8" w14:textId="77777777" w:rsidTr="000F0045">
        <w:trPr>
          <w:trHeight w:val="164"/>
        </w:trPr>
        <w:tc>
          <w:tcPr>
            <w:tcW w:w="2019" w:type="dxa"/>
            <w:shd w:val="clear" w:color="auto" w:fill="auto"/>
          </w:tcPr>
          <w:p w14:paraId="1D2D0978" w14:textId="72DC9D59" w:rsidR="0054042C" w:rsidRPr="000C0A64" w:rsidRDefault="0054042C" w:rsidP="0054042C">
            <w:pPr>
              <w:pStyle w:val="2"/>
              <w:spacing w:before="163"/>
            </w:pPr>
            <w:bookmarkStart w:id="67" w:name="_Toc140137742"/>
            <w:r w:rsidRPr="000C0A64">
              <w:rPr>
                <w:rFonts w:hint="eastAsia"/>
              </w:rPr>
              <w:t>争议处理</w:t>
            </w:r>
            <w:bookmarkEnd w:id="67"/>
          </w:p>
        </w:tc>
        <w:tc>
          <w:tcPr>
            <w:tcW w:w="7835" w:type="dxa"/>
            <w:tcBorders>
              <w:left w:val="nil"/>
            </w:tcBorders>
            <w:shd w:val="clear" w:color="auto" w:fill="auto"/>
          </w:tcPr>
          <w:p w14:paraId="63D0FEB5" w14:textId="4FA60ACF" w:rsidR="0054042C" w:rsidRPr="000C0A64" w:rsidRDefault="0054042C" w:rsidP="0054042C">
            <w:pPr>
              <w:spacing w:beforeLines="50" w:before="163"/>
              <w:jc w:val="both"/>
              <w:rPr>
                <w:rFonts w:cs="Arial"/>
                <w:szCs w:val="24"/>
              </w:rPr>
            </w:pPr>
            <w:r w:rsidRPr="000C0A64">
              <w:rPr>
                <w:rFonts w:cs="Arial" w:hint="eastAsia"/>
                <w:szCs w:val="24"/>
              </w:rPr>
              <w:t>本合同履行过程中，双方发生争议不能协商解决的，可以达成仲裁协议通过仲裁解决，也可依法直接向法院提起诉讼。</w:t>
            </w:r>
          </w:p>
        </w:tc>
      </w:tr>
      <w:tr w:rsidR="0054042C" w:rsidRPr="000C0A64" w14:paraId="3A671EE5" w14:textId="77777777" w:rsidTr="000F0045">
        <w:trPr>
          <w:trHeight w:val="164"/>
        </w:trPr>
        <w:tc>
          <w:tcPr>
            <w:tcW w:w="2019" w:type="dxa"/>
            <w:shd w:val="clear" w:color="auto" w:fill="auto"/>
          </w:tcPr>
          <w:p w14:paraId="3656CD1F" w14:textId="47C48B2B" w:rsidR="0054042C" w:rsidRPr="000C0A64" w:rsidRDefault="0054042C" w:rsidP="0054042C">
            <w:pPr>
              <w:pStyle w:val="2"/>
              <w:spacing w:before="163"/>
            </w:pPr>
            <w:bookmarkStart w:id="68" w:name="_Toc140137743"/>
            <w:r w:rsidRPr="000C0A64">
              <w:rPr>
                <w:rFonts w:hint="eastAsia"/>
              </w:rPr>
              <w:t>合同效力终止</w:t>
            </w:r>
            <w:bookmarkEnd w:id="68"/>
          </w:p>
        </w:tc>
        <w:tc>
          <w:tcPr>
            <w:tcW w:w="7835" w:type="dxa"/>
            <w:tcBorders>
              <w:left w:val="nil"/>
            </w:tcBorders>
            <w:shd w:val="clear" w:color="auto" w:fill="auto"/>
          </w:tcPr>
          <w:p w14:paraId="600DC5EA" w14:textId="5743F675" w:rsidR="0054042C" w:rsidRPr="000C0A64" w:rsidRDefault="0054042C" w:rsidP="0054042C">
            <w:pPr>
              <w:spacing w:beforeLines="50" w:before="163"/>
              <w:jc w:val="both"/>
              <w:rPr>
                <w:rFonts w:cs="Arial"/>
                <w:b/>
                <w:szCs w:val="24"/>
              </w:rPr>
            </w:pPr>
            <w:r w:rsidRPr="000C0A64">
              <w:rPr>
                <w:rFonts w:cs="Arial" w:hint="eastAsia"/>
                <w:b/>
                <w:szCs w:val="24"/>
              </w:rPr>
              <w:t>发生下述情况之一，本合同效力终止：</w:t>
            </w:r>
          </w:p>
          <w:p w14:paraId="1A332347" w14:textId="28F2BD78" w:rsidR="0054042C" w:rsidRPr="000C0A64" w:rsidRDefault="0054042C" w:rsidP="0054042C">
            <w:pPr>
              <w:spacing w:before="0"/>
              <w:jc w:val="both"/>
              <w:rPr>
                <w:rFonts w:cs="Arial"/>
                <w:b/>
                <w:szCs w:val="24"/>
              </w:rPr>
            </w:pPr>
            <w:r w:rsidRPr="000C0A64">
              <w:rPr>
                <w:rFonts w:cs="Arial" w:hint="eastAsia"/>
                <w:b/>
                <w:szCs w:val="24"/>
              </w:rPr>
              <w:t>（</w:t>
            </w:r>
            <w:r w:rsidRPr="000C0A64">
              <w:rPr>
                <w:rFonts w:cs="Arial"/>
                <w:b/>
                <w:szCs w:val="24"/>
              </w:rPr>
              <w:t>1）在本合同有效期内，本合同被解除</w:t>
            </w:r>
            <w:r w:rsidRPr="000C0A64">
              <w:rPr>
                <w:rFonts w:cs="Arial" w:hint="eastAsia"/>
                <w:b/>
                <w:szCs w:val="24"/>
              </w:rPr>
              <w:t>；</w:t>
            </w:r>
          </w:p>
          <w:p w14:paraId="21B0261F" w14:textId="2B97651B" w:rsidR="0054042C" w:rsidRDefault="0054042C" w:rsidP="0054042C">
            <w:pPr>
              <w:spacing w:before="0"/>
              <w:ind w:left="602" w:hangingChars="250" w:hanging="602"/>
              <w:jc w:val="both"/>
              <w:rPr>
                <w:rFonts w:cs="Arial"/>
                <w:b/>
                <w:szCs w:val="24"/>
              </w:rPr>
            </w:pPr>
            <w:r w:rsidRPr="000C0A64">
              <w:rPr>
                <w:rFonts w:cs="Arial" w:hint="eastAsia"/>
                <w:b/>
                <w:szCs w:val="24"/>
              </w:rPr>
              <w:t>（</w:t>
            </w:r>
            <w:r w:rsidRPr="000C0A64">
              <w:rPr>
                <w:rFonts w:cs="Arial"/>
                <w:b/>
                <w:szCs w:val="24"/>
              </w:rPr>
              <w:t>2）被保险人</w:t>
            </w:r>
            <w:r w:rsidRPr="000C0A64">
              <w:rPr>
                <w:rFonts w:cs="Arial" w:hint="eastAsia"/>
                <w:b/>
                <w:szCs w:val="24"/>
              </w:rPr>
              <w:t>因意外伤害或于等待期后因意外伤害以外的原因身故或者全残；</w:t>
            </w:r>
          </w:p>
          <w:p w14:paraId="6A0E85A3" w14:textId="18344550" w:rsidR="000404D1" w:rsidRPr="000C0A64" w:rsidRDefault="000404D1" w:rsidP="0054042C">
            <w:pPr>
              <w:spacing w:before="0"/>
              <w:ind w:left="602" w:hangingChars="250" w:hanging="602"/>
              <w:jc w:val="both"/>
              <w:rPr>
                <w:rFonts w:cs="Arial"/>
                <w:b/>
                <w:szCs w:val="24"/>
              </w:rPr>
            </w:pPr>
            <w:r>
              <w:rPr>
                <w:rFonts w:cs="Arial" w:hint="eastAsia"/>
                <w:b/>
                <w:szCs w:val="24"/>
              </w:rPr>
              <w:t>（3）本合同必选责任与可选责任（已选）均终止；</w:t>
            </w:r>
          </w:p>
          <w:p w14:paraId="2D2C24C7" w14:textId="3FF8BEB8" w:rsidR="0054042C" w:rsidRPr="000C0A64" w:rsidRDefault="0054042C" w:rsidP="0054042C">
            <w:pPr>
              <w:spacing w:before="0"/>
              <w:ind w:left="602" w:hangingChars="250" w:hanging="602"/>
              <w:jc w:val="both"/>
              <w:rPr>
                <w:rFonts w:cs="Arial"/>
                <w:b/>
                <w:szCs w:val="24"/>
              </w:rPr>
            </w:pPr>
            <w:r w:rsidRPr="000C0A64">
              <w:rPr>
                <w:rFonts w:cs="Arial" w:hint="eastAsia"/>
                <w:b/>
                <w:szCs w:val="24"/>
              </w:rPr>
              <w:t>（</w:t>
            </w:r>
            <w:r w:rsidR="000404D1">
              <w:rPr>
                <w:rFonts w:cs="Arial"/>
                <w:b/>
                <w:szCs w:val="24"/>
              </w:rPr>
              <w:t>4</w:t>
            </w:r>
            <w:r w:rsidRPr="000C0A64">
              <w:rPr>
                <w:rFonts w:cs="Arial"/>
                <w:b/>
                <w:szCs w:val="24"/>
              </w:rPr>
              <w:t>）</w:t>
            </w:r>
            <w:r w:rsidRPr="000C0A64">
              <w:rPr>
                <w:rFonts w:cs="Arial" w:hint="eastAsia"/>
                <w:b/>
                <w:szCs w:val="24"/>
              </w:rPr>
              <w:t>本合同列明的其他终止情形。</w:t>
            </w:r>
          </w:p>
          <w:p w14:paraId="3B07EEF6" w14:textId="11606385" w:rsidR="0054042C" w:rsidRPr="000C0A64" w:rsidRDefault="0054042C" w:rsidP="00F36C8A">
            <w:pPr>
              <w:spacing w:before="0"/>
              <w:jc w:val="both"/>
              <w:rPr>
                <w:rFonts w:cs="Arial"/>
                <w:b/>
                <w:szCs w:val="24"/>
              </w:rPr>
            </w:pPr>
            <w:r w:rsidRPr="000C0A64">
              <w:rPr>
                <w:rFonts w:cs="Arial" w:hint="eastAsia"/>
                <w:b/>
                <w:szCs w:val="24"/>
              </w:rPr>
              <w:lastRenderedPageBreak/>
              <w:t>因上述第</w:t>
            </w:r>
            <w:r w:rsidRPr="000C0A64">
              <w:rPr>
                <w:rFonts w:cs="Arial"/>
                <w:b/>
                <w:szCs w:val="24"/>
              </w:rPr>
              <w:t>（2）项情形导致本合同效力终止的，</w:t>
            </w:r>
            <w:r w:rsidRPr="000C0A64">
              <w:rPr>
                <w:rFonts w:cs="Arial" w:hint="eastAsia"/>
                <w:b/>
                <w:szCs w:val="24"/>
              </w:rPr>
              <w:t>若您与我们约定投保的可选责任中不包含“身故或者全残保险金”，</w:t>
            </w:r>
            <w:r w:rsidRPr="000C0A64">
              <w:rPr>
                <w:rFonts w:cs="Arial"/>
                <w:b/>
                <w:szCs w:val="24"/>
              </w:rPr>
              <w:t>我们</w:t>
            </w:r>
            <w:r w:rsidRPr="000C0A64">
              <w:rPr>
                <w:rFonts w:cs="Arial" w:hint="eastAsia"/>
                <w:b/>
                <w:szCs w:val="24"/>
              </w:rPr>
              <w:t>向您</w:t>
            </w:r>
            <w:r w:rsidRPr="000C0A64">
              <w:rPr>
                <w:rFonts w:cs="Arial"/>
                <w:b/>
                <w:szCs w:val="24"/>
              </w:rPr>
              <w:t>退还本合同终止时的现金价值</w:t>
            </w:r>
            <w:r w:rsidRPr="000C0A64">
              <w:rPr>
                <w:rFonts w:cs="Arial" w:hint="eastAsia"/>
                <w:b/>
                <w:szCs w:val="24"/>
              </w:rPr>
              <w:t>。</w:t>
            </w:r>
          </w:p>
        </w:tc>
      </w:tr>
      <w:tr w:rsidR="0054042C" w:rsidRPr="000C0A64" w14:paraId="5F1A8CBE" w14:textId="77777777" w:rsidTr="000F0045">
        <w:trPr>
          <w:trHeight w:val="523"/>
        </w:trPr>
        <w:tc>
          <w:tcPr>
            <w:tcW w:w="9854" w:type="dxa"/>
            <w:gridSpan w:val="2"/>
            <w:tcBorders>
              <w:bottom w:val="single" w:sz="8" w:space="0" w:color="auto"/>
            </w:tcBorders>
            <w:shd w:val="clear" w:color="auto" w:fill="auto"/>
            <w:vAlign w:val="center"/>
          </w:tcPr>
          <w:p w14:paraId="1792357C" w14:textId="5A990AF2" w:rsidR="0054042C" w:rsidRPr="000C0A64" w:rsidRDefault="0054042C" w:rsidP="0054042C">
            <w:pPr>
              <w:pStyle w:val="1"/>
              <w:keepNext w:val="0"/>
              <w:keepLines w:val="0"/>
              <w:spacing w:beforeLines="50" w:before="163" w:after="0" w:line="240" w:lineRule="auto"/>
              <w:rPr>
                <w:rFonts w:cs="Arial"/>
                <w:b w:val="0"/>
                <w:sz w:val="24"/>
                <w:szCs w:val="24"/>
              </w:rPr>
            </w:pPr>
            <w:bookmarkStart w:id="69" w:name="_Toc140137744"/>
            <w:r w:rsidRPr="000C0A64">
              <w:rPr>
                <w:rFonts w:cs="Arial" w:hint="eastAsia"/>
                <w:sz w:val="36"/>
                <w:szCs w:val="21"/>
                <w:lang w:val="en-US" w:eastAsia="zh-CN"/>
              </w:rPr>
              <w:lastRenderedPageBreak/>
              <w:t>释义</w:t>
            </w:r>
            <w:bookmarkEnd w:id="69"/>
          </w:p>
        </w:tc>
      </w:tr>
      <w:tr w:rsidR="0054042C" w:rsidRPr="000C0A64" w14:paraId="1C6613F0" w14:textId="77777777" w:rsidTr="000F0045">
        <w:tc>
          <w:tcPr>
            <w:tcW w:w="2019" w:type="dxa"/>
          </w:tcPr>
          <w:p w14:paraId="189645CB" w14:textId="57BF44E5" w:rsidR="0054042C" w:rsidRPr="000C0A64" w:rsidRDefault="0054042C" w:rsidP="0054042C">
            <w:pPr>
              <w:pStyle w:val="2"/>
              <w:spacing w:before="163"/>
            </w:pPr>
            <w:bookmarkStart w:id="70" w:name="_Toc140137745"/>
            <w:r w:rsidRPr="000C0A64">
              <w:rPr>
                <w:rFonts w:hint="eastAsia"/>
              </w:rPr>
              <w:t>保单年度</w:t>
            </w:r>
            <w:bookmarkEnd w:id="70"/>
          </w:p>
        </w:tc>
        <w:tc>
          <w:tcPr>
            <w:tcW w:w="7835" w:type="dxa"/>
          </w:tcPr>
          <w:p w14:paraId="58003E62" w14:textId="5B81C92A" w:rsidR="00754BBD" w:rsidRPr="000C0A64" w:rsidRDefault="0054042C" w:rsidP="0054042C">
            <w:pPr>
              <w:spacing w:beforeLines="50" w:before="163"/>
              <w:jc w:val="both"/>
              <w:rPr>
                <w:rFonts w:cs="Arial"/>
                <w:szCs w:val="24"/>
              </w:rPr>
            </w:pPr>
            <w:r w:rsidRPr="000C0A64">
              <w:rPr>
                <w:rFonts w:cs="Arial" w:hint="eastAsia"/>
                <w:szCs w:val="24"/>
              </w:rPr>
              <w:t>指从保险合同生效日或保单周年日零时起至下一年度</w:t>
            </w:r>
            <w:r w:rsidRPr="000C0A64">
              <w:rPr>
                <w:rFonts w:cs="Arial"/>
                <w:szCs w:val="24"/>
              </w:rPr>
              <w:t>保险合同</w:t>
            </w:r>
            <w:r w:rsidRPr="000C0A64">
              <w:rPr>
                <w:rFonts w:cs="Arial" w:hint="eastAsia"/>
                <w:szCs w:val="24"/>
              </w:rPr>
              <w:t>保单周年日零时止的期间为一个保单年度。</w:t>
            </w:r>
          </w:p>
        </w:tc>
      </w:tr>
      <w:tr w:rsidR="00754BBD" w:rsidRPr="000C0A64" w14:paraId="5E997242" w14:textId="77777777" w:rsidTr="000F0045">
        <w:tc>
          <w:tcPr>
            <w:tcW w:w="2019" w:type="dxa"/>
          </w:tcPr>
          <w:p w14:paraId="0D6B4BD8" w14:textId="35F12859" w:rsidR="00754BBD" w:rsidRPr="000C0A64" w:rsidRDefault="00754BBD" w:rsidP="00754BBD">
            <w:pPr>
              <w:pStyle w:val="2"/>
              <w:spacing w:before="163"/>
            </w:pPr>
            <w:bookmarkStart w:id="71" w:name="_Toc140137746"/>
            <w:r w:rsidRPr="000C0A64">
              <w:rPr>
                <w:rFonts w:hint="eastAsia"/>
              </w:rPr>
              <w:t>有效身份证件</w:t>
            </w:r>
            <w:bookmarkEnd w:id="71"/>
          </w:p>
        </w:tc>
        <w:tc>
          <w:tcPr>
            <w:tcW w:w="7835" w:type="dxa"/>
          </w:tcPr>
          <w:p w14:paraId="68494999" w14:textId="7FA5A3F0" w:rsidR="00754BBD" w:rsidRPr="000C0A64" w:rsidRDefault="00754BBD" w:rsidP="00754BBD">
            <w:pPr>
              <w:spacing w:beforeLines="50" w:before="163"/>
              <w:jc w:val="both"/>
              <w:rPr>
                <w:rFonts w:cs="Arial"/>
                <w:szCs w:val="24"/>
              </w:rPr>
            </w:pPr>
            <w:r w:rsidRPr="000C0A64">
              <w:rPr>
                <w:rFonts w:cs="Arial" w:hint="eastAsia"/>
                <w:szCs w:val="24"/>
              </w:rPr>
              <w:t>指由中华人民共和国政府主管部门规定的能够证明其身份的证件，如：有效期内的居民身份证、港澳台居民居住证、户口簿以及中华人民共和国政府主管部门颁发或者认可的有效护照或者其他身份证明文件。</w:t>
            </w:r>
          </w:p>
        </w:tc>
      </w:tr>
      <w:tr w:rsidR="00063C80" w:rsidRPr="000C0A64" w14:paraId="6C419CF9" w14:textId="77777777" w:rsidTr="000F0045">
        <w:tc>
          <w:tcPr>
            <w:tcW w:w="2019" w:type="dxa"/>
          </w:tcPr>
          <w:p w14:paraId="1317ABF7" w14:textId="73CB47D0" w:rsidR="00063C80" w:rsidRPr="000C0A64" w:rsidRDefault="00063C80" w:rsidP="00063C80">
            <w:pPr>
              <w:pStyle w:val="2"/>
              <w:spacing w:before="163"/>
            </w:pPr>
            <w:bookmarkStart w:id="72" w:name="_Toc140137747"/>
            <w:r>
              <w:rPr>
                <w:rFonts w:hint="eastAsia"/>
                <w:lang w:eastAsia="zh-CN"/>
              </w:rPr>
              <w:t>投保</w:t>
            </w:r>
            <w:r w:rsidRPr="000C0A64">
              <w:rPr>
                <w:rFonts w:hint="eastAsia"/>
              </w:rPr>
              <w:t>年龄</w:t>
            </w:r>
            <w:bookmarkEnd w:id="72"/>
          </w:p>
        </w:tc>
        <w:tc>
          <w:tcPr>
            <w:tcW w:w="7835" w:type="dxa"/>
          </w:tcPr>
          <w:p w14:paraId="0E2CEB0A" w14:textId="09AB3518" w:rsidR="00063C80" w:rsidRPr="00154339" w:rsidRDefault="00063C80" w:rsidP="00063C80">
            <w:pPr>
              <w:spacing w:beforeLines="50" w:before="163"/>
              <w:jc w:val="both"/>
              <w:rPr>
                <w:rFonts w:cs="Arial"/>
                <w:szCs w:val="24"/>
                <w:highlight w:val="yellow"/>
              </w:rPr>
            </w:pPr>
            <w:r w:rsidRPr="000C0A64">
              <w:rPr>
                <w:rFonts w:cs="宋体" w:hint="eastAsia"/>
                <w:color w:val="000000"/>
                <w:szCs w:val="24"/>
              </w:rPr>
              <w:t>指本合同</w:t>
            </w:r>
            <w:r>
              <w:rPr>
                <w:rFonts w:cs="宋体" w:hint="eastAsia"/>
                <w:color w:val="000000"/>
                <w:szCs w:val="24"/>
              </w:rPr>
              <w:t>投保</w:t>
            </w:r>
            <w:r w:rsidRPr="000C0A64">
              <w:rPr>
                <w:rFonts w:cs="宋体" w:hint="eastAsia"/>
                <w:color w:val="000000"/>
                <w:szCs w:val="24"/>
              </w:rPr>
              <w:t>时被保险人的年龄，以周岁计算。</w:t>
            </w:r>
          </w:p>
        </w:tc>
      </w:tr>
      <w:tr w:rsidR="00063C80" w:rsidRPr="000C0A64" w14:paraId="21FD59BC" w14:textId="77777777" w:rsidTr="000F0045">
        <w:tc>
          <w:tcPr>
            <w:tcW w:w="2019" w:type="dxa"/>
          </w:tcPr>
          <w:p w14:paraId="1E0543C2" w14:textId="41D28907" w:rsidR="00063C80" w:rsidRPr="000C0A64" w:rsidRDefault="00063C80" w:rsidP="00063C80">
            <w:pPr>
              <w:pStyle w:val="2"/>
              <w:spacing w:before="163"/>
            </w:pPr>
            <w:bookmarkStart w:id="73" w:name="_Toc140137748"/>
            <w:r w:rsidRPr="000C0A64">
              <w:rPr>
                <w:rFonts w:hint="eastAsia"/>
              </w:rPr>
              <w:t>周岁</w:t>
            </w:r>
            <w:bookmarkEnd w:id="73"/>
          </w:p>
        </w:tc>
        <w:tc>
          <w:tcPr>
            <w:tcW w:w="7835" w:type="dxa"/>
          </w:tcPr>
          <w:p w14:paraId="4B053635" w14:textId="35E5BF3A" w:rsidR="00063C80" w:rsidRPr="00154339" w:rsidRDefault="00063C80" w:rsidP="00063C80">
            <w:pPr>
              <w:spacing w:beforeLines="50" w:before="163"/>
              <w:jc w:val="both"/>
              <w:rPr>
                <w:rFonts w:cs="Arial"/>
                <w:szCs w:val="21"/>
                <w:highlight w:val="yellow"/>
              </w:rPr>
            </w:pPr>
            <w:r w:rsidRPr="000C0A64">
              <w:rPr>
                <w:rFonts w:cs="Arial" w:hint="eastAsia"/>
                <w:szCs w:val="24"/>
              </w:rPr>
              <w:t>指按</w:t>
            </w:r>
            <w:r w:rsidRPr="000C0A64">
              <w:rPr>
                <w:rFonts w:cs="宋体" w:hint="eastAsia"/>
                <w:color w:val="000000"/>
                <w:szCs w:val="24"/>
              </w:rPr>
              <w:t>有效</w:t>
            </w:r>
            <w:r w:rsidRPr="000C0A64">
              <w:rPr>
                <w:rFonts w:hint="eastAsia"/>
              </w:rPr>
              <w:t>身份</w:t>
            </w:r>
            <w:r w:rsidRPr="000C0A64">
              <w:rPr>
                <w:rFonts w:hint="eastAsia"/>
                <w:color w:val="000000"/>
                <w:szCs w:val="24"/>
              </w:rPr>
              <w:t>证件</w:t>
            </w:r>
            <w:r w:rsidRPr="000C0A64">
              <w:rPr>
                <w:rFonts w:cs="Arial" w:hint="eastAsia"/>
                <w:szCs w:val="24"/>
              </w:rPr>
              <w:t>中记载的出生日期计算的年龄，自出生之日起为零周岁，每经过一年增</w:t>
            </w:r>
            <w:r>
              <w:rPr>
                <w:rFonts w:cs="Arial" w:hint="eastAsia"/>
                <w:szCs w:val="24"/>
              </w:rPr>
              <w:t>加</w:t>
            </w:r>
            <w:r w:rsidRPr="000C0A64">
              <w:rPr>
                <w:rFonts w:cs="Arial" w:hint="eastAsia"/>
                <w:szCs w:val="24"/>
              </w:rPr>
              <w:t>一岁，不足一年的不计。</w:t>
            </w:r>
            <w:r>
              <w:rPr>
                <w:rFonts w:cs="Arial" w:hint="eastAsia"/>
                <w:szCs w:val="24"/>
              </w:rPr>
              <w:t>过了周岁生日，从第二天起，为已满X</w:t>
            </w:r>
            <w:r>
              <w:rPr>
                <w:rFonts w:cs="Arial"/>
                <w:szCs w:val="24"/>
              </w:rPr>
              <w:t>X</w:t>
            </w:r>
            <w:r>
              <w:rPr>
                <w:rFonts w:cs="Arial" w:hint="eastAsia"/>
                <w:szCs w:val="24"/>
              </w:rPr>
              <w:t>周岁。如被保险人出生日期为2</w:t>
            </w:r>
            <w:r>
              <w:rPr>
                <w:rFonts w:cs="Arial"/>
                <w:szCs w:val="24"/>
              </w:rPr>
              <w:t>021</w:t>
            </w:r>
            <w:r>
              <w:rPr>
                <w:rFonts w:cs="Arial" w:hint="eastAsia"/>
                <w:szCs w:val="24"/>
              </w:rPr>
              <w:t>年1</w:t>
            </w:r>
            <w:r>
              <w:rPr>
                <w:rFonts w:cs="Arial"/>
                <w:szCs w:val="24"/>
              </w:rPr>
              <w:t>0</w:t>
            </w:r>
            <w:r>
              <w:rPr>
                <w:rFonts w:cs="Arial" w:hint="eastAsia"/>
                <w:szCs w:val="24"/>
              </w:rPr>
              <w:t>月1日，则2</w:t>
            </w:r>
            <w:r>
              <w:rPr>
                <w:rFonts w:cs="Arial"/>
                <w:szCs w:val="24"/>
              </w:rPr>
              <w:t>022</w:t>
            </w:r>
            <w:r>
              <w:rPr>
                <w:rFonts w:cs="Arial" w:hint="eastAsia"/>
                <w:szCs w:val="24"/>
              </w:rPr>
              <w:t>年1</w:t>
            </w:r>
            <w:r>
              <w:rPr>
                <w:rFonts w:cs="Arial"/>
                <w:szCs w:val="24"/>
              </w:rPr>
              <w:t>0</w:t>
            </w:r>
            <w:r>
              <w:rPr>
                <w:rFonts w:cs="Arial" w:hint="eastAsia"/>
                <w:szCs w:val="24"/>
              </w:rPr>
              <w:t>月2日至2</w:t>
            </w:r>
            <w:r>
              <w:rPr>
                <w:rFonts w:cs="Arial"/>
                <w:szCs w:val="24"/>
              </w:rPr>
              <w:t>023</w:t>
            </w:r>
            <w:r>
              <w:rPr>
                <w:rFonts w:cs="Arial" w:hint="eastAsia"/>
                <w:szCs w:val="24"/>
              </w:rPr>
              <w:t>年1</w:t>
            </w:r>
            <w:r>
              <w:rPr>
                <w:rFonts w:cs="Arial"/>
                <w:szCs w:val="24"/>
              </w:rPr>
              <w:t>0</w:t>
            </w:r>
            <w:r>
              <w:rPr>
                <w:rFonts w:cs="Arial" w:hint="eastAsia"/>
                <w:szCs w:val="24"/>
              </w:rPr>
              <w:t>月1日期间，被保险人年龄为1周岁。</w:t>
            </w:r>
          </w:p>
        </w:tc>
      </w:tr>
      <w:tr w:rsidR="0054042C" w:rsidRPr="000C0A64" w14:paraId="39868661" w14:textId="77777777" w:rsidTr="000F0045">
        <w:tc>
          <w:tcPr>
            <w:tcW w:w="2019" w:type="dxa"/>
          </w:tcPr>
          <w:p w14:paraId="0865A761" w14:textId="1448723B" w:rsidR="0054042C" w:rsidRPr="000C0A64" w:rsidRDefault="0054042C" w:rsidP="0054042C">
            <w:pPr>
              <w:pStyle w:val="2"/>
              <w:spacing w:before="163"/>
            </w:pPr>
            <w:bookmarkStart w:id="74" w:name="_Toc140137749"/>
            <w:r w:rsidRPr="000C0A64">
              <w:rPr>
                <w:rFonts w:hint="eastAsia"/>
              </w:rPr>
              <w:t>意外伤害</w:t>
            </w:r>
            <w:bookmarkEnd w:id="74"/>
          </w:p>
        </w:tc>
        <w:tc>
          <w:tcPr>
            <w:tcW w:w="7835" w:type="dxa"/>
          </w:tcPr>
          <w:p w14:paraId="1C7772FF"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指遭受外来的、突发的、非本意的、非疾病的使身体受到伤害的客观事件。</w:t>
            </w:r>
            <w:r w:rsidRPr="000C0A64">
              <w:rPr>
                <w:rFonts w:cs="宋体" w:hint="eastAsia"/>
                <w:b/>
                <w:color w:val="000000"/>
                <w:szCs w:val="24"/>
              </w:rPr>
              <w:t>猝死不属于意外伤害。</w:t>
            </w:r>
          </w:p>
          <w:p w14:paraId="3ED2D6C8" w14:textId="2D835696" w:rsidR="0054042C" w:rsidRPr="000C0A64" w:rsidRDefault="0054042C" w:rsidP="0054042C">
            <w:pPr>
              <w:spacing w:before="0"/>
              <w:jc w:val="both"/>
              <w:rPr>
                <w:rFonts w:cs="宋体"/>
                <w:color w:val="000000"/>
                <w:szCs w:val="24"/>
              </w:rPr>
            </w:pPr>
            <w:r w:rsidRPr="000C0A64">
              <w:rPr>
                <w:rFonts w:cs="宋体" w:hint="eastAsia"/>
                <w:color w:val="000000"/>
                <w:szCs w:val="24"/>
              </w:rPr>
              <w:t>猝死指表面健康的人因潜在疾病、机能障碍或其他原因在出现症状后</w:t>
            </w:r>
            <w:r w:rsidRPr="000C0A64">
              <w:rPr>
                <w:rFonts w:cs="宋体"/>
                <w:color w:val="000000"/>
                <w:szCs w:val="24"/>
              </w:rPr>
              <w:t>24小时内发生的非暴力性突然死亡。</w:t>
            </w:r>
            <w:r w:rsidRPr="000C0A64">
              <w:rPr>
                <w:rFonts w:cs="宋体"/>
                <w:b/>
                <w:color w:val="000000"/>
                <w:szCs w:val="24"/>
              </w:rPr>
              <w:t>猝死的认定以医院的诊断和公安部门的鉴定为准。</w:t>
            </w:r>
          </w:p>
        </w:tc>
      </w:tr>
      <w:tr w:rsidR="0054042C" w:rsidRPr="000C0A64" w14:paraId="019DE3DB" w14:textId="77777777" w:rsidTr="000F0045">
        <w:tc>
          <w:tcPr>
            <w:tcW w:w="2019" w:type="dxa"/>
          </w:tcPr>
          <w:p w14:paraId="76AE785F" w14:textId="31FCF584" w:rsidR="0054042C" w:rsidRPr="000C0A64" w:rsidRDefault="0054042C" w:rsidP="0054042C">
            <w:pPr>
              <w:pStyle w:val="2"/>
              <w:spacing w:before="163"/>
            </w:pPr>
            <w:bookmarkStart w:id="75" w:name="_Toc140137750"/>
            <w:r w:rsidRPr="000C0A64">
              <w:rPr>
                <w:rFonts w:hint="eastAsia"/>
              </w:rPr>
              <w:t>医院</w:t>
            </w:r>
            <w:bookmarkEnd w:id="75"/>
          </w:p>
        </w:tc>
        <w:tc>
          <w:tcPr>
            <w:tcW w:w="7835" w:type="dxa"/>
          </w:tcPr>
          <w:p w14:paraId="1E4CC13C"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指经中华人民共和国卫生部门评审确定的二级或二级以上的医院，</w:t>
            </w:r>
            <w:r w:rsidRPr="000C0A64">
              <w:rPr>
                <w:rFonts w:cs="宋体" w:hint="eastAsia"/>
                <w:b/>
                <w:color w:val="000000"/>
                <w:szCs w:val="24"/>
              </w:rPr>
              <w:t>但不包括精神病院及专供康复、休养、戒毒、戒酒、护理、养老等非以直接诊治病人为目的的医疗机构</w:t>
            </w:r>
            <w:r w:rsidRPr="000C0A64">
              <w:rPr>
                <w:rFonts w:cs="宋体" w:hint="eastAsia"/>
                <w:color w:val="000000"/>
                <w:szCs w:val="24"/>
              </w:rPr>
              <w:t>。该医院必须具有符合国家有关医院管理规则设置标准的医疗设备，且全天二十四小时有合格医师及护士驻院提供医疗及护理服务。</w:t>
            </w:r>
          </w:p>
        </w:tc>
      </w:tr>
      <w:tr w:rsidR="0054042C" w:rsidRPr="000C0A64" w14:paraId="4616C6CC" w14:textId="77777777" w:rsidTr="000F0045">
        <w:tc>
          <w:tcPr>
            <w:tcW w:w="2019" w:type="dxa"/>
          </w:tcPr>
          <w:p w14:paraId="3EAB1029" w14:textId="524FF7D5" w:rsidR="0054042C" w:rsidRPr="000C0A64" w:rsidRDefault="0054042C" w:rsidP="0054042C">
            <w:pPr>
              <w:pStyle w:val="2"/>
              <w:spacing w:before="163"/>
            </w:pPr>
            <w:bookmarkStart w:id="76" w:name="_Toc140137751"/>
            <w:r w:rsidRPr="000C0A64">
              <w:rPr>
                <w:rFonts w:hint="eastAsia"/>
              </w:rPr>
              <w:t>专科医生</w:t>
            </w:r>
            <w:bookmarkEnd w:id="76"/>
          </w:p>
        </w:tc>
        <w:tc>
          <w:tcPr>
            <w:tcW w:w="7835" w:type="dxa"/>
          </w:tcPr>
          <w:p w14:paraId="4397DC68"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专科医生应当同时满足以下四项资格条件：</w:t>
            </w:r>
          </w:p>
          <w:p w14:paraId="33EF6C55" w14:textId="77777777" w:rsidR="0054042C" w:rsidRPr="000C0A64" w:rsidRDefault="0054042C" w:rsidP="0054042C">
            <w:pPr>
              <w:spacing w:before="0"/>
              <w:ind w:left="480" w:hangingChars="200" w:hanging="480"/>
              <w:jc w:val="both"/>
              <w:rPr>
                <w:rFonts w:cs="宋体"/>
                <w:color w:val="000000"/>
                <w:szCs w:val="24"/>
              </w:rPr>
            </w:pPr>
            <w:r w:rsidRPr="000C0A64">
              <w:rPr>
                <w:rFonts w:cs="宋体" w:hint="eastAsia"/>
                <w:color w:val="000000"/>
                <w:szCs w:val="24"/>
              </w:rPr>
              <w:t>（</w:t>
            </w:r>
            <w:r w:rsidRPr="000C0A64">
              <w:rPr>
                <w:rFonts w:cs="宋体"/>
                <w:color w:val="000000"/>
                <w:szCs w:val="24"/>
              </w:rPr>
              <w:t>1）具有有效的</w:t>
            </w:r>
            <w:r w:rsidRPr="000C0A64">
              <w:rPr>
                <w:rFonts w:cs="宋体" w:hint="eastAsia"/>
                <w:color w:val="000000"/>
                <w:szCs w:val="24"/>
              </w:rPr>
              <w:t>中华人民共和国《医师资格证书》；</w:t>
            </w:r>
          </w:p>
          <w:p w14:paraId="031BB799" w14:textId="77777777" w:rsidR="0054042C" w:rsidRPr="000C0A64" w:rsidRDefault="0054042C" w:rsidP="0054042C">
            <w:pPr>
              <w:spacing w:before="0"/>
              <w:ind w:left="480" w:hangingChars="200" w:hanging="480"/>
              <w:jc w:val="both"/>
              <w:rPr>
                <w:rFonts w:cs="宋体"/>
                <w:color w:val="000000"/>
                <w:szCs w:val="24"/>
              </w:rPr>
            </w:pPr>
            <w:r w:rsidRPr="000C0A64">
              <w:rPr>
                <w:rFonts w:cs="宋体" w:hint="eastAsia"/>
                <w:color w:val="000000"/>
                <w:szCs w:val="24"/>
              </w:rPr>
              <w:t>（</w:t>
            </w:r>
            <w:r w:rsidRPr="000C0A64">
              <w:rPr>
                <w:rFonts w:cs="宋体"/>
                <w:color w:val="000000"/>
                <w:szCs w:val="24"/>
              </w:rPr>
              <w:t>2）具有有效的中华人民共</w:t>
            </w:r>
            <w:r w:rsidRPr="000C0A64">
              <w:rPr>
                <w:rFonts w:cs="宋体" w:hint="eastAsia"/>
                <w:color w:val="000000"/>
                <w:szCs w:val="24"/>
              </w:rPr>
              <w:t>和国《医师执业证书》，并按期到相关部门登记注册；</w:t>
            </w:r>
          </w:p>
          <w:p w14:paraId="595F1D55" w14:textId="77777777" w:rsidR="0054042C" w:rsidRPr="000C0A64" w:rsidRDefault="0054042C" w:rsidP="0054042C">
            <w:pPr>
              <w:spacing w:before="0"/>
              <w:ind w:left="480" w:hangingChars="200" w:hanging="480"/>
              <w:jc w:val="both"/>
              <w:rPr>
                <w:rFonts w:cs="宋体"/>
                <w:color w:val="000000"/>
                <w:szCs w:val="24"/>
              </w:rPr>
            </w:pPr>
            <w:r w:rsidRPr="000C0A64">
              <w:rPr>
                <w:rFonts w:cs="宋体" w:hint="eastAsia"/>
                <w:color w:val="000000"/>
                <w:szCs w:val="24"/>
              </w:rPr>
              <w:t>（</w:t>
            </w:r>
            <w:r w:rsidRPr="000C0A64">
              <w:rPr>
                <w:rFonts w:cs="宋体"/>
                <w:color w:val="000000"/>
                <w:szCs w:val="24"/>
              </w:rPr>
              <w:t>3）具有</w:t>
            </w:r>
            <w:r w:rsidRPr="000C0A64">
              <w:rPr>
                <w:rFonts w:cs="宋体" w:hint="eastAsia"/>
                <w:color w:val="000000"/>
                <w:szCs w:val="24"/>
              </w:rPr>
              <w:t>有效的中华人民共和国主治医师或主治医师以上职称的《医师职称证书》；</w:t>
            </w:r>
          </w:p>
          <w:p w14:paraId="30F51AED" w14:textId="77777777" w:rsidR="0054042C" w:rsidRPr="000C0A64" w:rsidRDefault="0054042C" w:rsidP="0054042C">
            <w:pPr>
              <w:spacing w:before="0"/>
              <w:ind w:left="480" w:hangingChars="200" w:hanging="480"/>
              <w:jc w:val="both"/>
              <w:rPr>
                <w:rFonts w:cs="宋体"/>
                <w:color w:val="000000"/>
                <w:szCs w:val="24"/>
              </w:rPr>
            </w:pPr>
            <w:r w:rsidRPr="000C0A64">
              <w:rPr>
                <w:rFonts w:cs="宋体" w:hint="eastAsia"/>
                <w:color w:val="000000"/>
                <w:szCs w:val="24"/>
              </w:rPr>
              <w:t>（</w:t>
            </w:r>
            <w:r w:rsidRPr="000C0A64">
              <w:rPr>
                <w:rFonts w:cs="宋体"/>
                <w:color w:val="000000"/>
                <w:szCs w:val="24"/>
              </w:rPr>
              <w:t>4）在国家《医院分级管理标准》二级或二级以上医</w:t>
            </w:r>
            <w:r w:rsidRPr="000C0A64">
              <w:rPr>
                <w:rFonts w:cs="宋体" w:hint="eastAsia"/>
                <w:color w:val="000000"/>
                <w:szCs w:val="24"/>
              </w:rPr>
              <w:t>院的相应科室从事临床工作三年以上。</w:t>
            </w:r>
          </w:p>
        </w:tc>
      </w:tr>
      <w:tr w:rsidR="0054042C" w:rsidRPr="000C0A64" w14:paraId="661FFADB" w14:textId="77777777" w:rsidTr="000F0045">
        <w:tc>
          <w:tcPr>
            <w:tcW w:w="2019" w:type="dxa"/>
          </w:tcPr>
          <w:p w14:paraId="78DE1B44" w14:textId="06E8C0C1" w:rsidR="0054042C" w:rsidRPr="000C0A64" w:rsidRDefault="0054042C" w:rsidP="0054042C">
            <w:pPr>
              <w:pStyle w:val="2"/>
              <w:spacing w:before="163"/>
            </w:pPr>
            <w:bookmarkStart w:id="77" w:name="_Toc140137752"/>
            <w:r w:rsidRPr="000C0A64">
              <w:rPr>
                <w:rFonts w:hint="eastAsia"/>
              </w:rPr>
              <w:t>重大疾病</w:t>
            </w:r>
            <w:bookmarkEnd w:id="77"/>
          </w:p>
        </w:tc>
        <w:tc>
          <w:tcPr>
            <w:tcW w:w="7835" w:type="dxa"/>
          </w:tcPr>
          <w:p w14:paraId="1212B696" w14:textId="75E0220D"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本合同所指重大疾病是指被保险人首次患有符合下列定义的疾病，或初次达到下列疾病状态或首次接受符合下列定义的手术。该疾病、手术或疾病状态应当由专科医生明确诊断、施行，或本合同双方认可的具资质的鉴定机构鉴定确认。</w:t>
            </w:r>
          </w:p>
          <w:p w14:paraId="39C81F76" w14:textId="1F3180BF" w:rsidR="0054042C" w:rsidRPr="000C0A64" w:rsidRDefault="0054042C" w:rsidP="0054042C">
            <w:pPr>
              <w:spacing w:before="0"/>
              <w:jc w:val="both"/>
              <w:rPr>
                <w:rFonts w:cs="宋体"/>
                <w:color w:val="000000"/>
                <w:szCs w:val="24"/>
              </w:rPr>
            </w:pPr>
            <w:r w:rsidRPr="000C0A64">
              <w:rPr>
                <w:rFonts w:cs="宋体" w:hint="eastAsia"/>
                <w:color w:val="000000"/>
                <w:szCs w:val="24"/>
              </w:rPr>
              <w:lastRenderedPageBreak/>
              <w:t>本合同所保障的重大疾病共</w:t>
            </w:r>
            <w:r w:rsidRPr="000C0A64">
              <w:rPr>
                <w:rFonts w:cs="宋体"/>
                <w:color w:val="000000"/>
                <w:szCs w:val="24"/>
              </w:rPr>
              <w:t>110种，其中1-28种重大疾病定义采用中国保险行业协会颁布</w:t>
            </w:r>
            <w:r w:rsidRPr="000C0A64">
              <w:rPr>
                <w:rFonts w:cs="宋体" w:hint="eastAsia"/>
                <w:color w:val="000000"/>
                <w:szCs w:val="24"/>
              </w:rPr>
              <w:t>的《重大疾病保险的疾病</w:t>
            </w:r>
            <w:r w:rsidRPr="000C0A64">
              <w:rPr>
                <w:rFonts w:cs="宋体"/>
                <w:color w:val="000000"/>
                <w:szCs w:val="24"/>
              </w:rPr>
              <w:t>定义使用规范（2020年修订版）》（以下简称2020版定义）规定的重大疾病，疾病名称、病种名称、疾病定义与2020版定义保持一致，</w:t>
            </w:r>
            <w:r w:rsidRPr="000C0A64">
              <w:rPr>
                <w:rFonts w:cs="宋体" w:hint="eastAsia"/>
                <w:color w:val="000000"/>
                <w:szCs w:val="24"/>
              </w:rPr>
              <w:t>第</w:t>
            </w:r>
            <w:r w:rsidRPr="000C0A64">
              <w:rPr>
                <w:rFonts w:cs="宋体"/>
                <w:color w:val="000000"/>
                <w:szCs w:val="24"/>
              </w:rPr>
              <w:t>29-110</w:t>
            </w:r>
            <w:r w:rsidRPr="000C0A64">
              <w:rPr>
                <w:rFonts w:cs="宋体" w:hint="eastAsia"/>
                <w:color w:val="000000"/>
                <w:szCs w:val="24"/>
              </w:rPr>
              <w:t>种重</w:t>
            </w:r>
            <w:r w:rsidRPr="000C0A64">
              <w:rPr>
                <w:rFonts w:cs="宋体"/>
                <w:color w:val="000000"/>
                <w:szCs w:val="24"/>
              </w:rPr>
              <w:t>大疾病是</w:t>
            </w:r>
            <w:r w:rsidRPr="000C0A64">
              <w:rPr>
                <w:rFonts w:cs="宋体" w:hint="eastAsia"/>
                <w:color w:val="000000"/>
                <w:szCs w:val="24"/>
              </w:rPr>
              <w:t>我们</w:t>
            </w:r>
            <w:r w:rsidRPr="000C0A64">
              <w:rPr>
                <w:rFonts w:cs="宋体"/>
                <w:color w:val="000000"/>
                <w:szCs w:val="24"/>
              </w:rPr>
              <w:t>在2020版定义规定的重大疾病范围之外增加的疾病。</w:t>
            </w:r>
          </w:p>
          <w:p w14:paraId="70FACD98" w14:textId="77777777" w:rsidR="0054042C" w:rsidRPr="000C0A64" w:rsidRDefault="0054042C" w:rsidP="0054042C">
            <w:pPr>
              <w:spacing w:before="0"/>
              <w:jc w:val="both"/>
              <w:rPr>
                <w:rFonts w:cs="宋体"/>
                <w:color w:val="000000"/>
                <w:szCs w:val="24"/>
              </w:rPr>
            </w:pPr>
            <w:r w:rsidRPr="000C0A64">
              <w:rPr>
                <w:rFonts w:cs="宋体"/>
                <w:color w:val="000000"/>
                <w:szCs w:val="24"/>
              </w:rPr>
              <w:t>被保险人发生符合以下重大疾病定义所述条件的疾病，应当由专科医生明确诊断。</w:t>
            </w:r>
          </w:p>
          <w:p w14:paraId="7BC8EC59" w14:textId="0766227A" w:rsidR="0054042C" w:rsidRPr="000C0A64" w:rsidRDefault="0054042C" w:rsidP="0054042C">
            <w:pPr>
              <w:spacing w:before="0"/>
              <w:jc w:val="both"/>
              <w:rPr>
                <w:rFonts w:cs="宋体"/>
                <w:b/>
                <w:color w:val="000000"/>
                <w:szCs w:val="24"/>
              </w:rPr>
            </w:pPr>
            <w:r w:rsidRPr="000C0A64">
              <w:rPr>
                <w:rFonts w:cs="宋体" w:hint="eastAsia"/>
                <w:b/>
                <w:color w:val="000000"/>
                <w:szCs w:val="24"/>
              </w:rPr>
              <w:t>以下疾病名称仅供理解使用，具体保障范围以每项疾病具体定义为准。</w:t>
            </w:r>
          </w:p>
        </w:tc>
      </w:tr>
      <w:tr w:rsidR="0054042C" w:rsidRPr="000C0A64" w14:paraId="07ED5C9F" w14:textId="77777777" w:rsidTr="000F0045">
        <w:tc>
          <w:tcPr>
            <w:tcW w:w="2019" w:type="dxa"/>
          </w:tcPr>
          <w:p w14:paraId="3BEC3457" w14:textId="77777777" w:rsidR="0054042C" w:rsidRPr="000C0A64" w:rsidRDefault="0054042C" w:rsidP="0054042C">
            <w:pPr>
              <w:spacing w:beforeLines="50" w:before="163"/>
              <w:rPr>
                <w:b/>
                <w:bCs/>
                <w:szCs w:val="24"/>
                <w:lang w:eastAsia="x-none"/>
              </w:rPr>
            </w:pPr>
          </w:p>
        </w:tc>
        <w:tc>
          <w:tcPr>
            <w:tcW w:w="7835" w:type="dxa"/>
          </w:tcPr>
          <w:p w14:paraId="6FA0D3E1" w14:textId="1A68F921"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以下重大疾病是中国保险行业协会与中国医师协会制定了规范定义的疾病。</w:t>
            </w:r>
          </w:p>
        </w:tc>
      </w:tr>
      <w:tr w:rsidR="0054042C" w:rsidRPr="000C0A64" w14:paraId="1342E8D0" w14:textId="77777777" w:rsidTr="000F0045">
        <w:tc>
          <w:tcPr>
            <w:tcW w:w="2019" w:type="dxa"/>
          </w:tcPr>
          <w:p w14:paraId="5F76C0AB" w14:textId="66796E71" w:rsidR="0054042C" w:rsidRPr="000C0A64" w:rsidRDefault="003E2DE8" w:rsidP="0054042C">
            <w:pPr>
              <w:spacing w:beforeLines="50" w:before="163"/>
            </w:pPr>
            <w:r>
              <w:rPr>
                <w:b/>
                <w:bCs/>
                <w:szCs w:val="24"/>
                <w:lang w:eastAsia="x-none"/>
              </w:rPr>
              <w:t>7.8</w:t>
            </w:r>
            <w:r w:rsidR="0054042C" w:rsidRPr="000C0A64">
              <w:rPr>
                <w:b/>
                <w:bCs/>
                <w:szCs w:val="24"/>
                <w:lang w:eastAsia="x-none"/>
              </w:rPr>
              <w:t>.1</w:t>
            </w:r>
            <w:r w:rsidR="0054042C" w:rsidRPr="000C0A64">
              <w:rPr>
                <w:rFonts w:hint="eastAsia"/>
                <w:b/>
              </w:rPr>
              <w:t>恶性肿瘤</w:t>
            </w:r>
            <w:r w:rsidR="0054042C" w:rsidRPr="000C0A64">
              <w:rPr>
                <w:b/>
              </w:rPr>
              <w:t>--</w:t>
            </w:r>
            <w:r w:rsidR="0054042C" w:rsidRPr="000C0A64">
              <w:rPr>
                <w:rFonts w:hint="eastAsia"/>
                <w:b/>
              </w:rPr>
              <w:t>重度</w:t>
            </w:r>
          </w:p>
        </w:tc>
        <w:tc>
          <w:tcPr>
            <w:tcW w:w="7835" w:type="dxa"/>
          </w:tcPr>
          <w:p w14:paraId="66A18DA0" w14:textId="5F435A5B"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指恶性细胞不受控制的进行性增长和扩散，浸润和破坏周围正常组织，可以经血管、淋巴管和体腔扩散转移到身体其他部位，病灶经</w:t>
            </w:r>
            <w:r w:rsidRPr="000C0A64">
              <w:rPr>
                <w:rFonts w:cs="宋体" w:hint="eastAsia"/>
                <w:b/>
                <w:i/>
                <w:color w:val="000000"/>
                <w:szCs w:val="24"/>
                <w:u w:val="single"/>
              </w:rPr>
              <w:t>组织病理学检查（见</w:t>
            </w:r>
            <w:r w:rsidRPr="000C0A64">
              <w:rPr>
                <w:rFonts w:cs="宋体"/>
                <w:b/>
                <w:i/>
                <w:color w:val="000000"/>
                <w:szCs w:val="24"/>
                <w:u w:val="single"/>
              </w:rPr>
              <w:t>7.2</w:t>
            </w:r>
            <w:r w:rsidR="001A3977">
              <w:rPr>
                <w:rFonts w:cs="宋体"/>
                <w:b/>
                <w:i/>
                <w:color w:val="000000"/>
                <w:szCs w:val="24"/>
                <w:u w:val="single"/>
              </w:rPr>
              <w:t>9</w:t>
            </w:r>
            <w:r w:rsidRPr="000C0A64">
              <w:rPr>
                <w:rFonts w:cs="宋体"/>
                <w:b/>
                <w:i/>
                <w:color w:val="000000"/>
                <w:szCs w:val="24"/>
                <w:u w:val="single"/>
              </w:rPr>
              <w:t>）</w:t>
            </w:r>
            <w:r w:rsidRPr="000C0A64">
              <w:rPr>
                <w:rFonts w:cs="宋体"/>
                <w:color w:val="000000"/>
                <w:szCs w:val="24"/>
              </w:rPr>
              <w:t>（涵盖骨髓病理学检查）结果明确诊断，临床诊断属于世界卫生组织（WHO，World Health Organization）《疾病和有关健康问题的国际统计分类》第十次修订版</w:t>
            </w:r>
            <w:r w:rsidRPr="000C0A64">
              <w:rPr>
                <w:rFonts w:cs="宋体"/>
                <w:b/>
                <w:i/>
                <w:color w:val="000000"/>
                <w:szCs w:val="24"/>
                <w:u w:val="single"/>
              </w:rPr>
              <w:t>（ICD-10）（见7.</w:t>
            </w:r>
            <w:r w:rsidR="001A3977">
              <w:rPr>
                <w:rFonts w:cs="宋体"/>
                <w:b/>
                <w:i/>
                <w:color w:val="000000"/>
                <w:szCs w:val="24"/>
                <w:u w:val="single"/>
              </w:rPr>
              <w:t>30</w:t>
            </w:r>
            <w:r w:rsidRPr="000C0A64">
              <w:rPr>
                <w:rFonts w:cs="宋体"/>
                <w:b/>
                <w:i/>
                <w:color w:val="000000"/>
                <w:szCs w:val="24"/>
                <w:u w:val="single"/>
              </w:rPr>
              <w:t>）</w:t>
            </w:r>
            <w:r w:rsidRPr="000C0A64">
              <w:rPr>
                <w:rFonts w:cs="宋体"/>
                <w:color w:val="000000"/>
                <w:szCs w:val="24"/>
              </w:rPr>
              <w:t>的恶性肿瘤类别及《国际疾病分类</w:t>
            </w:r>
            <w:r w:rsidRPr="000C0A64">
              <w:rPr>
                <w:rFonts w:cs="宋体" w:hint="eastAsia"/>
                <w:color w:val="000000"/>
                <w:szCs w:val="24"/>
              </w:rPr>
              <w:t>肿瘤学专辑》第三版</w:t>
            </w:r>
            <w:r w:rsidRPr="000C0A64">
              <w:rPr>
                <w:rFonts w:cs="宋体" w:hint="eastAsia"/>
                <w:b/>
                <w:i/>
                <w:color w:val="000000"/>
                <w:szCs w:val="24"/>
                <w:u w:val="single"/>
              </w:rPr>
              <w:t>（</w:t>
            </w:r>
            <w:r w:rsidRPr="000C0A64">
              <w:rPr>
                <w:rFonts w:cs="宋体"/>
                <w:b/>
                <w:i/>
                <w:color w:val="000000"/>
                <w:szCs w:val="24"/>
                <w:u w:val="single"/>
              </w:rPr>
              <w:t>ICD-O-3）（见7.3</w:t>
            </w:r>
            <w:r w:rsidR="001A3977">
              <w:rPr>
                <w:rFonts w:cs="宋体"/>
                <w:b/>
                <w:i/>
                <w:color w:val="000000"/>
                <w:szCs w:val="24"/>
                <w:u w:val="single"/>
              </w:rPr>
              <w:t>1</w:t>
            </w:r>
            <w:r w:rsidRPr="000C0A64">
              <w:rPr>
                <w:rFonts w:cs="宋体"/>
                <w:b/>
                <w:i/>
                <w:color w:val="000000"/>
                <w:szCs w:val="24"/>
                <w:u w:val="single"/>
              </w:rPr>
              <w:t>）</w:t>
            </w:r>
            <w:r w:rsidRPr="000C0A64">
              <w:rPr>
                <w:rFonts w:cs="宋体"/>
                <w:color w:val="000000"/>
                <w:szCs w:val="24"/>
              </w:rPr>
              <w:t>的肿瘤形态学编码属于3、6、9（恶性肿瘤）范畴的疾病。</w:t>
            </w:r>
          </w:p>
          <w:p w14:paraId="372EDD5A" w14:textId="77777777" w:rsidR="0054042C" w:rsidRPr="000C0A64" w:rsidRDefault="0054042C" w:rsidP="0054042C">
            <w:pPr>
              <w:autoSpaceDE w:val="0"/>
              <w:autoSpaceDN w:val="0"/>
              <w:adjustRightInd w:val="0"/>
              <w:spacing w:before="0"/>
              <w:rPr>
                <w:rFonts w:cs="宋体"/>
                <w:b/>
                <w:szCs w:val="21"/>
              </w:rPr>
            </w:pPr>
            <w:r w:rsidRPr="000C0A64">
              <w:rPr>
                <w:rFonts w:cs="宋体" w:hint="eastAsia"/>
                <w:b/>
                <w:szCs w:val="21"/>
              </w:rPr>
              <w:t>下列疾病不属于“恶性肿瘤——重度”，不在保障范围内：</w:t>
            </w:r>
            <w:r w:rsidRPr="000C0A64">
              <w:rPr>
                <w:rFonts w:cs="宋体"/>
                <w:b/>
                <w:szCs w:val="21"/>
              </w:rPr>
              <w:t xml:space="preserve"> </w:t>
            </w:r>
          </w:p>
          <w:p w14:paraId="1BEE8576" w14:textId="77777777" w:rsidR="0054042C" w:rsidRPr="000C0A64" w:rsidRDefault="0054042C" w:rsidP="0054042C">
            <w:pPr>
              <w:autoSpaceDE w:val="0"/>
              <w:autoSpaceDN w:val="0"/>
              <w:adjustRightInd w:val="0"/>
              <w:spacing w:before="0"/>
              <w:ind w:left="602" w:hangingChars="250" w:hanging="602"/>
              <w:rPr>
                <w:rFonts w:cs="宋体"/>
                <w:b/>
                <w:szCs w:val="21"/>
              </w:rPr>
            </w:pPr>
            <w:r w:rsidRPr="000C0A64">
              <w:rPr>
                <w:rFonts w:cs="宋体" w:hint="eastAsia"/>
                <w:b/>
                <w:szCs w:val="21"/>
              </w:rPr>
              <w:t>（</w:t>
            </w:r>
            <w:r w:rsidRPr="000C0A64">
              <w:rPr>
                <w:rFonts w:cs="宋体"/>
                <w:b/>
                <w:szCs w:val="21"/>
              </w:rPr>
              <w:t>1</w:t>
            </w:r>
            <w:r w:rsidRPr="000C0A64">
              <w:rPr>
                <w:rFonts w:cs="宋体" w:hint="eastAsia"/>
                <w:b/>
                <w:szCs w:val="21"/>
              </w:rPr>
              <w:t>）</w:t>
            </w:r>
            <w:r w:rsidRPr="000C0A64">
              <w:rPr>
                <w:rFonts w:cs="宋体"/>
                <w:b/>
                <w:szCs w:val="21"/>
              </w:rPr>
              <w:t>ICD-O-3</w:t>
            </w:r>
            <w:r w:rsidRPr="000C0A64">
              <w:rPr>
                <w:rFonts w:cs="宋体" w:hint="eastAsia"/>
                <w:b/>
                <w:szCs w:val="21"/>
              </w:rPr>
              <w:t>肿瘤形态学编码属于</w:t>
            </w:r>
            <w:r w:rsidRPr="000C0A64">
              <w:rPr>
                <w:rFonts w:cs="宋体"/>
                <w:b/>
                <w:szCs w:val="21"/>
              </w:rPr>
              <w:t>0</w:t>
            </w:r>
            <w:r w:rsidRPr="000C0A64">
              <w:rPr>
                <w:rFonts w:cs="宋体" w:hint="eastAsia"/>
                <w:b/>
                <w:szCs w:val="21"/>
              </w:rPr>
              <w:t>（良性肿瘤）、</w:t>
            </w:r>
            <w:r w:rsidRPr="000C0A64">
              <w:rPr>
                <w:rFonts w:cs="宋体"/>
                <w:b/>
                <w:szCs w:val="21"/>
              </w:rPr>
              <w:t>1</w:t>
            </w:r>
            <w:r w:rsidRPr="000C0A64">
              <w:rPr>
                <w:rFonts w:cs="宋体" w:hint="eastAsia"/>
                <w:b/>
                <w:szCs w:val="21"/>
              </w:rPr>
              <w:t>（动态未定性肿瘤）、</w:t>
            </w:r>
            <w:r w:rsidRPr="000C0A64">
              <w:rPr>
                <w:rFonts w:cs="宋体"/>
                <w:b/>
                <w:szCs w:val="21"/>
              </w:rPr>
              <w:t>2</w:t>
            </w:r>
            <w:r w:rsidRPr="000C0A64">
              <w:rPr>
                <w:rFonts w:cs="宋体" w:hint="eastAsia"/>
                <w:b/>
                <w:szCs w:val="21"/>
              </w:rPr>
              <w:t>（原位癌和非侵袭性癌）范畴的疾病，如：</w:t>
            </w:r>
            <w:r w:rsidRPr="000C0A64">
              <w:rPr>
                <w:rFonts w:cs="宋体"/>
                <w:b/>
                <w:szCs w:val="21"/>
              </w:rPr>
              <w:t>a.</w:t>
            </w:r>
            <w:r w:rsidRPr="000C0A64">
              <w:rPr>
                <w:rFonts w:cs="宋体" w:hint="eastAsia"/>
                <w:b/>
                <w:szCs w:val="21"/>
              </w:rPr>
              <w:t>原位癌，癌前病变，非浸润性癌，非侵袭性癌，肿瘤细胞未侵犯基底层，上皮内瘤变，细胞不典型性增生等；</w:t>
            </w:r>
            <w:r w:rsidRPr="000C0A64">
              <w:rPr>
                <w:rFonts w:cs="宋体"/>
                <w:b/>
                <w:szCs w:val="21"/>
              </w:rPr>
              <w:t>b.</w:t>
            </w:r>
            <w:r w:rsidRPr="000C0A64">
              <w:rPr>
                <w:rFonts w:cs="宋体" w:hint="eastAsia"/>
                <w:b/>
                <w:szCs w:val="21"/>
              </w:rPr>
              <w:t>交界性肿瘤，交界恶性肿瘤，肿瘤低度恶性潜能，潜在低度恶性肿瘤等；</w:t>
            </w:r>
          </w:p>
          <w:p w14:paraId="2882C973" w14:textId="35EE3E2F" w:rsidR="0054042C" w:rsidRPr="000C0A64" w:rsidRDefault="0054042C" w:rsidP="0054042C">
            <w:pPr>
              <w:autoSpaceDE w:val="0"/>
              <w:autoSpaceDN w:val="0"/>
              <w:adjustRightInd w:val="0"/>
              <w:spacing w:before="0"/>
              <w:rPr>
                <w:rFonts w:cs="宋体"/>
                <w:b/>
                <w:szCs w:val="21"/>
              </w:rPr>
            </w:pPr>
            <w:r w:rsidRPr="000C0A64">
              <w:rPr>
                <w:rFonts w:cs="宋体" w:hint="eastAsia"/>
                <w:b/>
                <w:szCs w:val="21"/>
              </w:rPr>
              <w:t>（</w:t>
            </w:r>
            <w:r w:rsidRPr="000C0A64">
              <w:rPr>
                <w:rFonts w:cs="宋体"/>
                <w:b/>
                <w:szCs w:val="21"/>
              </w:rPr>
              <w:t>2</w:t>
            </w:r>
            <w:r w:rsidRPr="000C0A64">
              <w:rPr>
                <w:rFonts w:cs="宋体" w:hint="eastAsia"/>
                <w:b/>
                <w:szCs w:val="21"/>
              </w:rPr>
              <w:t>）</w:t>
            </w:r>
            <w:r w:rsidRPr="000C0A64">
              <w:rPr>
                <w:rFonts w:cs="宋体"/>
                <w:b/>
                <w:i/>
                <w:szCs w:val="21"/>
                <w:u w:val="single"/>
              </w:rPr>
              <w:t>TNM</w:t>
            </w:r>
            <w:r w:rsidRPr="000C0A64">
              <w:rPr>
                <w:rFonts w:cs="宋体" w:hint="eastAsia"/>
                <w:b/>
                <w:i/>
                <w:szCs w:val="21"/>
                <w:u w:val="single"/>
              </w:rPr>
              <w:t>分期</w:t>
            </w:r>
            <w:r w:rsidRPr="000C0A64">
              <w:rPr>
                <w:rFonts w:cs="Calibri" w:hint="eastAsia"/>
                <w:b/>
                <w:i/>
                <w:szCs w:val="21"/>
                <w:u w:val="single"/>
              </w:rPr>
              <w:t>（见</w:t>
            </w:r>
            <w:r w:rsidRPr="000C0A64">
              <w:rPr>
                <w:rFonts w:cs="Calibri"/>
                <w:b/>
                <w:i/>
                <w:szCs w:val="21"/>
                <w:u w:val="single"/>
              </w:rPr>
              <w:t>7.3</w:t>
            </w:r>
            <w:r w:rsidR="001A3977">
              <w:rPr>
                <w:rFonts w:cs="Calibri"/>
                <w:b/>
                <w:i/>
                <w:szCs w:val="21"/>
                <w:u w:val="single"/>
              </w:rPr>
              <w:t>2</w:t>
            </w:r>
            <w:r w:rsidRPr="000C0A64">
              <w:rPr>
                <w:rFonts w:cs="Calibri" w:hint="eastAsia"/>
                <w:b/>
                <w:i/>
                <w:szCs w:val="21"/>
                <w:u w:val="single"/>
              </w:rPr>
              <w:t>）</w:t>
            </w:r>
            <w:r w:rsidRPr="000C0A64">
              <w:rPr>
                <w:rFonts w:cs="宋体" w:hint="eastAsia"/>
                <w:b/>
                <w:szCs w:val="21"/>
              </w:rPr>
              <w:t>为Ⅰ期或更轻分期的甲状腺癌；</w:t>
            </w:r>
            <w:r w:rsidRPr="000C0A64">
              <w:rPr>
                <w:rFonts w:cs="宋体"/>
                <w:b/>
                <w:szCs w:val="21"/>
              </w:rPr>
              <w:t xml:space="preserve"> </w:t>
            </w:r>
          </w:p>
          <w:p w14:paraId="3C77027D" w14:textId="77777777" w:rsidR="0054042C" w:rsidRPr="000C0A64" w:rsidRDefault="0054042C" w:rsidP="0054042C">
            <w:pPr>
              <w:autoSpaceDE w:val="0"/>
              <w:autoSpaceDN w:val="0"/>
              <w:adjustRightInd w:val="0"/>
              <w:spacing w:before="0"/>
              <w:rPr>
                <w:rFonts w:cs="宋体"/>
                <w:b/>
                <w:szCs w:val="21"/>
              </w:rPr>
            </w:pPr>
            <w:r w:rsidRPr="000C0A64">
              <w:rPr>
                <w:rFonts w:cs="宋体" w:hint="eastAsia"/>
                <w:b/>
                <w:szCs w:val="21"/>
              </w:rPr>
              <w:t>（</w:t>
            </w:r>
            <w:r w:rsidRPr="000C0A64">
              <w:rPr>
                <w:rFonts w:cs="宋体"/>
                <w:b/>
                <w:szCs w:val="21"/>
              </w:rPr>
              <w:t>3</w:t>
            </w:r>
            <w:r w:rsidRPr="000C0A64">
              <w:rPr>
                <w:rFonts w:cs="宋体" w:hint="eastAsia"/>
                <w:b/>
                <w:szCs w:val="21"/>
              </w:rPr>
              <w:t>）</w:t>
            </w:r>
            <w:r w:rsidRPr="000C0A64">
              <w:rPr>
                <w:rFonts w:cs="宋体"/>
                <w:b/>
                <w:szCs w:val="21"/>
              </w:rPr>
              <w:t>TNM</w:t>
            </w:r>
            <w:r w:rsidRPr="000C0A64">
              <w:rPr>
                <w:rFonts w:cs="宋体" w:hint="eastAsia"/>
                <w:b/>
                <w:szCs w:val="21"/>
              </w:rPr>
              <w:t>分期为</w:t>
            </w:r>
            <w:r w:rsidRPr="000C0A64">
              <w:rPr>
                <w:rFonts w:cs="宋体"/>
                <w:b/>
                <w:szCs w:val="21"/>
              </w:rPr>
              <w:t>T</w:t>
            </w:r>
            <w:r w:rsidRPr="000C0A64">
              <w:rPr>
                <w:rFonts w:cs="宋体"/>
                <w:b/>
                <w:szCs w:val="21"/>
                <w:vertAlign w:val="subscript"/>
              </w:rPr>
              <w:t>1</w:t>
            </w:r>
            <w:r w:rsidRPr="000C0A64">
              <w:rPr>
                <w:rFonts w:cs="宋体"/>
                <w:b/>
                <w:szCs w:val="21"/>
              </w:rPr>
              <w:t>N</w:t>
            </w:r>
            <w:r w:rsidRPr="000C0A64">
              <w:rPr>
                <w:rFonts w:cs="宋体"/>
                <w:b/>
                <w:szCs w:val="21"/>
                <w:vertAlign w:val="subscript"/>
              </w:rPr>
              <w:t>0</w:t>
            </w:r>
            <w:r w:rsidRPr="000C0A64">
              <w:rPr>
                <w:rFonts w:cs="宋体"/>
                <w:b/>
                <w:szCs w:val="21"/>
              </w:rPr>
              <w:t>M</w:t>
            </w:r>
            <w:r w:rsidRPr="000C0A64">
              <w:rPr>
                <w:rFonts w:cs="宋体"/>
                <w:b/>
                <w:szCs w:val="21"/>
                <w:vertAlign w:val="subscript"/>
              </w:rPr>
              <w:t>0</w:t>
            </w:r>
            <w:r w:rsidRPr="000C0A64">
              <w:rPr>
                <w:rFonts w:cs="宋体" w:hint="eastAsia"/>
                <w:b/>
                <w:szCs w:val="21"/>
              </w:rPr>
              <w:t>期或更轻分期的前列腺癌；</w:t>
            </w:r>
            <w:r w:rsidRPr="000C0A64">
              <w:rPr>
                <w:rFonts w:cs="宋体"/>
                <w:b/>
                <w:szCs w:val="21"/>
              </w:rPr>
              <w:t xml:space="preserve"> </w:t>
            </w:r>
          </w:p>
          <w:p w14:paraId="3CA75AB7" w14:textId="77777777" w:rsidR="0054042C" w:rsidRPr="000C0A64" w:rsidRDefault="0054042C" w:rsidP="0054042C">
            <w:pPr>
              <w:autoSpaceDE w:val="0"/>
              <w:autoSpaceDN w:val="0"/>
              <w:adjustRightInd w:val="0"/>
              <w:spacing w:before="0"/>
              <w:rPr>
                <w:rFonts w:cs="宋体"/>
                <w:b/>
                <w:szCs w:val="21"/>
              </w:rPr>
            </w:pPr>
            <w:r w:rsidRPr="000C0A64">
              <w:rPr>
                <w:rFonts w:cs="宋体" w:hint="eastAsia"/>
                <w:b/>
                <w:szCs w:val="21"/>
              </w:rPr>
              <w:t>（</w:t>
            </w:r>
            <w:r w:rsidRPr="000C0A64">
              <w:rPr>
                <w:rFonts w:cs="宋体"/>
                <w:b/>
                <w:szCs w:val="21"/>
              </w:rPr>
              <w:t>4</w:t>
            </w:r>
            <w:r w:rsidRPr="000C0A64">
              <w:rPr>
                <w:rFonts w:cs="宋体" w:hint="eastAsia"/>
                <w:b/>
                <w:szCs w:val="21"/>
              </w:rPr>
              <w:t>）黑色素瘤以外的未发生淋巴结和远处转移的皮肤恶性肿瘤；</w:t>
            </w:r>
            <w:r w:rsidRPr="000C0A64">
              <w:rPr>
                <w:rFonts w:cs="宋体"/>
                <w:b/>
                <w:szCs w:val="21"/>
              </w:rPr>
              <w:t xml:space="preserve"> </w:t>
            </w:r>
          </w:p>
          <w:p w14:paraId="7B4FE822" w14:textId="77777777" w:rsidR="0054042C" w:rsidRPr="000C0A64" w:rsidRDefault="0054042C" w:rsidP="0054042C">
            <w:pPr>
              <w:autoSpaceDE w:val="0"/>
              <w:autoSpaceDN w:val="0"/>
              <w:adjustRightInd w:val="0"/>
              <w:spacing w:before="0"/>
              <w:rPr>
                <w:rFonts w:cs="宋体"/>
                <w:b/>
                <w:szCs w:val="21"/>
              </w:rPr>
            </w:pPr>
            <w:r w:rsidRPr="000C0A64">
              <w:rPr>
                <w:rFonts w:cs="宋体" w:hint="eastAsia"/>
                <w:b/>
                <w:szCs w:val="21"/>
              </w:rPr>
              <w:t>（</w:t>
            </w:r>
            <w:r w:rsidRPr="000C0A64">
              <w:rPr>
                <w:rFonts w:cs="宋体"/>
                <w:b/>
                <w:szCs w:val="21"/>
              </w:rPr>
              <w:t>5）相当于Binet</w:t>
            </w:r>
            <w:r w:rsidRPr="000C0A64">
              <w:rPr>
                <w:rFonts w:cs="宋体" w:hint="eastAsia"/>
                <w:b/>
                <w:szCs w:val="21"/>
              </w:rPr>
              <w:t>分期方案</w:t>
            </w:r>
            <w:r w:rsidRPr="000C0A64">
              <w:rPr>
                <w:rFonts w:cs="宋体"/>
                <w:b/>
                <w:szCs w:val="21"/>
              </w:rPr>
              <w:t>A</w:t>
            </w:r>
            <w:r w:rsidRPr="000C0A64">
              <w:rPr>
                <w:rFonts w:cs="宋体" w:hint="eastAsia"/>
                <w:b/>
                <w:szCs w:val="21"/>
              </w:rPr>
              <w:t>期程度的慢性淋巴细胞白血病；</w:t>
            </w:r>
            <w:r w:rsidRPr="000C0A64">
              <w:rPr>
                <w:rFonts w:cs="宋体"/>
                <w:b/>
                <w:szCs w:val="21"/>
              </w:rPr>
              <w:t xml:space="preserve"> </w:t>
            </w:r>
          </w:p>
          <w:p w14:paraId="43894F65" w14:textId="77777777" w:rsidR="0054042C" w:rsidRPr="000C0A64" w:rsidRDefault="0054042C" w:rsidP="0054042C">
            <w:pPr>
              <w:autoSpaceDE w:val="0"/>
              <w:autoSpaceDN w:val="0"/>
              <w:adjustRightInd w:val="0"/>
              <w:spacing w:before="0"/>
              <w:rPr>
                <w:rFonts w:cs="宋体"/>
                <w:b/>
                <w:szCs w:val="21"/>
              </w:rPr>
            </w:pPr>
            <w:r w:rsidRPr="000C0A64">
              <w:rPr>
                <w:rFonts w:cs="宋体" w:hint="eastAsia"/>
                <w:b/>
                <w:szCs w:val="21"/>
              </w:rPr>
              <w:t>（</w:t>
            </w:r>
            <w:r w:rsidRPr="000C0A64">
              <w:rPr>
                <w:rFonts w:cs="宋体"/>
                <w:b/>
                <w:szCs w:val="21"/>
              </w:rPr>
              <w:t>6</w:t>
            </w:r>
            <w:r w:rsidRPr="000C0A64">
              <w:rPr>
                <w:rFonts w:cs="宋体" w:hint="eastAsia"/>
                <w:b/>
                <w:szCs w:val="21"/>
              </w:rPr>
              <w:t>）相当于</w:t>
            </w:r>
            <w:r w:rsidRPr="000C0A64">
              <w:rPr>
                <w:rFonts w:cs="宋体"/>
                <w:b/>
                <w:szCs w:val="21"/>
              </w:rPr>
              <w:t>Ann Arbor</w:t>
            </w:r>
            <w:r w:rsidRPr="000C0A64">
              <w:rPr>
                <w:rFonts w:cs="宋体" w:hint="eastAsia"/>
                <w:b/>
                <w:szCs w:val="21"/>
              </w:rPr>
              <w:t>分期方案Ⅰ期程度的何杰金氏病；</w:t>
            </w:r>
          </w:p>
          <w:p w14:paraId="69CA5C46" w14:textId="05B7B707" w:rsidR="0054042C" w:rsidRPr="000C0A64" w:rsidRDefault="0054042C" w:rsidP="0054042C">
            <w:pPr>
              <w:spacing w:before="0"/>
              <w:ind w:left="626" w:hangingChars="260" w:hanging="626"/>
              <w:jc w:val="both"/>
              <w:rPr>
                <w:rFonts w:cs="宋体"/>
                <w:color w:val="000000"/>
                <w:szCs w:val="24"/>
              </w:rPr>
            </w:pPr>
            <w:r w:rsidRPr="000C0A64">
              <w:rPr>
                <w:rFonts w:cs="宋体" w:hint="eastAsia"/>
                <w:b/>
                <w:szCs w:val="21"/>
              </w:rPr>
              <w:t>（</w:t>
            </w:r>
            <w:r w:rsidRPr="000C0A64">
              <w:rPr>
                <w:rFonts w:cs="宋体"/>
                <w:b/>
                <w:szCs w:val="21"/>
              </w:rPr>
              <w:t>7</w:t>
            </w:r>
            <w:r w:rsidRPr="000C0A64">
              <w:rPr>
                <w:rFonts w:cs="宋体" w:hint="eastAsia"/>
                <w:b/>
                <w:szCs w:val="21"/>
              </w:rPr>
              <w:t>）未发生淋巴结和远处转移且</w:t>
            </w:r>
            <w:r w:rsidRPr="000C0A64">
              <w:rPr>
                <w:rFonts w:cs="宋体"/>
                <w:b/>
                <w:szCs w:val="21"/>
              </w:rPr>
              <w:t>WHO</w:t>
            </w:r>
            <w:r w:rsidRPr="000C0A64">
              <w:rPr>
                <w:rFonts w:cs="宋体" w:hint="eastAsia"/>
                <w:b/>
                <w:szCs w:val="21"/>
              </w:rPr>
              <w:t>分级为</w:t>
            </w:r>
            <w:r w:rsidRPr="000C0A64">
              <w:rPr>
                <w:rFonts w:cs="宋体"/>
                <w:b/>
                <w:szCs w:val="21"/>
              </w:rPr>
              <w:t>G1</w:t>
            </w:r>
            <w:r w:rsidRPr="000C0A64">
              <w:rPr>
                <w:rFonts w:cs="宋体" w:hint="eastAsia"/>
                <w:b/>
                <w:szCs w:val="21"/>
              </w:rPr>
              <w:t>级别（核分裂像＜</w:t>
            </w:r>
            <w:r w:rsidRPr="000C0A64">
              <w:rPr>
                <w:rFonts w:cs="宋体"/>
                <w:b/>
                <w:szCs w:val="21"/>
              </w:rPr>
              <w:t>10/50 HPF</w:t>
            </w:r>
            <w:r w:rsidRPr="000C0A64">
              <w:rPr>
                <w:rFonts w:cs="宋体" w:hint="eastAsia"/>
                <w:b/>
                <w:szCs w:val="21"/>
              </w:rPr>
              <w:t>和</w:t>
            </w:r>
            <w:r w:rsidRPr="000C0A64">
              <w:rPr>
                <w:rFonts w:cs="宋体"/>
                <w:b/>
                <w:szCs w:val="21"/>
              </w:rPr>
              <w:t xml:space="preserve"> ki-67</w:t>
            </w:r>
            <w:r w:rsidRPr="000C0A64">
              <w:rPr>
                <w:rFonts w:cs="宋体" w:hint="eastAsia"/>
                <w:b/>
                <w:szCs w:val="21"/>
              </w:rPr>
              <w:t>≤</w:t>
            </w:r>
            <w:r w:rsidRPr="000C0A64">
              <w:rPr>
                <w:rFonts w:cs="宋体"/>
                <w:b/>
                <w:szCs w:val="21"/>
              </w:rPr>
              <w:t>2%</w:t>
            </w:r>
            <w:r w:rsidRPr="000C0A64">
              <w:rPr>
                <w:rFonts w:cs="宋体" w:hint="eastAsia"/>
                <w:b/>
                <w:szCs w:val="21"/>
              </w:rPr>
              <w:t>）或更轻分级的神经内分泌肿瘤。</w:t>
            </w:r>
          </w:p>
        </w:tc>
      </w:tr>
      <w:tr w:rsidR="0054042C" w:rsidRPr="000C0A64" w14:paraId="0140E98A" w14:textId="77777777" w:rsidTr="000F0045">
        <w:tc>
          <w:tcPr>
            <w:tcW w:w="2019" w:type="dxa"/>
          </w:tcPr>
          <w:p w14:paraId="08EA1EF3" w14:textId="52E730D9" w:rsidR="0054042C" w:rsidRPr="000C0A64" w:rsidRDefault="003E2DE8" w:rsidP="0054042C">
            <w:pPr>
              <w:spacing w:beforeLines="50" w:before="163"/>
            </w:pPr>
            <w:r>
              <w:rPr>
                <w:b/>
                <w:bCs/>
                <w:szCs w:val="24"/>
                <w:lang w:eastAsia="x-none"/>
              </w:rPr>
              <w:t>7.8</w:t>
            </w:r>
            <w:r w:rsidR="0054042C" w:rsidRPr="000C0A64">
              <w:rPr>
                <w:b/>
                <w:bCs/>
                <w:szCs w:val="24"/>
                <w:lang w:eastAsia="x-none"/>
              </w:rPr>
              <w:t>.2</w:t>
            </w:r>
            <w:r w:rsidR="0054042C" w:rsidRPr="000C0A64">
              <w:rPr>
                <w:rFonts w:hint="eastAsia"/>
                <w:b/>
                <w:bCs/>
                <w:szCs w:val="24"/>
                <w:lang w:eastAsia="x-none"/>
              </w:rPr>
              <w:t>较重急性心肌梗死</w:t>
            </w:r>
          </w:p>
        </w:tc>
        <w:tc>
          <w:tcPr>
            <w:tcW w:w="7835" w:type="dxa"/>
          </w:tcPr>
          <w:p w14:paraId="5687CAA2"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急性心肌梗死指由于冠状动脉闭塞或梗阻引起部分心肌严重的持久性缺血造成急性心肌坏死。急性心肌梗死的诊断必须依据国际国内诊断标准，符合（</w:t>
            </w:r>
            <w:r w:rsidRPr="000C0A64">
              <w:rPr>
                <w:rFonts w:cs="宋体"/>
                <w:color w:val="000000"/>
                <w:szCs w:val="24"/>
              </w:rPr>
              <w:t>1）检测到肌酸激酶同工酶（CK-MB）或肌钙蛋白（cTn）升高和/或降低的动态变化，至少一次达到或超过心肌梗死的临床诊断标准；（2）同时存在下列之一的证据，包括：缺血性胸痛症状、新发生的缺血性心电图改变、新生成的病理性Q波、影像学证据显示有新出现的心肌活性丧失或新出现局部室壁运动异常、冠脉造影证实存在冠状动脉血栓。</w:t>
            </w:r>
          </w:p>
          <w:p w14:paraId="32759B0B"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较重急性心肌梗死指依照上述标准被明确诊断为急性心肌梗死，并且必须同时满足下列至少一项条件：</w:t>
            </w:r>
          </w:p>
          <w:p w14:paraId="64C9C7F1" w14:textId="77777777" w:rsidR="0054042C" w:rsidRPr="000C0A64" w:rsidRDefault="0054042C" w:rsidP="0054042C">
            <w:pPr>
              <w:spacing w:before="0"/>
              <w:ind w:left="624" w:hangingChars="260" w:hanging="624"/>
              <w:jc w:val="both"/>
              <w:rPr>
                <w:rFonts w:cs="宋体"/>
                <w:color w:val="000000"/>
                <w:szCs w:val="24"/>
              </w:rPr>
            </w:pPr>
            <w:r w:rsidRPr="000C0A64">
              <w:rPr>
                <w:rFonts w:cs="宋体" w:hint="eastAsia"/>
                <w:color w:val="000000"/>
                <w:szCs w:val="24"/>
              </w:rPr>
              <w:lastRenderedPageBreak/>
              <w:t>（</w:t>
            </w:r>
            <w:r w:rsidRPr="000C0A64">
              <w:rPr>
                <w:rFonts w:cs="宋体"/>
                <w:color w:val="000000"/>
                <w:szCs w:val="24"/>
              </w:rPr>
              <w:t>1）心肌损伤标志物肌钙蛋白（cTn）升高，至少一次检测结果达到该检验正常参考值上限的15倍（含）以上；</w:t>
            </w:r>
          </w:p>
          <w:p w14:paraId="2C084550" w14:textId="77777777" w:rsidR="0054042C" w:rsidRPr="000C0A64" w:rsidRDefault="0054042C" w:rsidP="0054042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2）肌酸激酶同工酶（CK-MB）升高，至少一次检测结果达到该检验正常参考值上限的2倍（含）以上；</w:t>
            </w:r>
          </w:p>
          <w:p w14:paraId="5457E2F5" w14:textId="77777777" w:rsidR="0054042C" w:rsidRPr="000C0A64" w:rsidRDefault="0054042C" w:rsidP="0054042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3）出现左心室收缩功能下降，在确诊6周以后，检测左室射血分数（LVEF）低于50%（不含）；</w:t>
            </w:r>
          </w:p>
          <w:p w14:paraId="4AAAA320" w14:textId="77777777" w:rsidR="0054042C" w:rsidRPr="000C0A64" w:rsidRDefault="0054042C" w:rsidP="0054042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4）影像学检查证实存在新发的乳头肌功能失调或断裂引起的中度（含）以上的二尖瓣反流；</w:t>
            </w:r>
          </w:p>
          <w:p w14:paraId="0F40DF77" w14:textId="77777777" w:rsidR="0054042C" w:rsidRPr="000C0A64" w:rsidRDefault="0054042C" w:rsidP="0054042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5）影像学检查证实存在新出现的室壁瘤；</w:t>
            </w:r>
          </w:p>
          <w:p w14:paraId="46C98DBB" w14:textId="77777777" w:rsidR="0054042C" w:rsidRPr="000C0A64" w:rsidRDefault="0054042C" w:rsidP="0054042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6）出现室性心动过速、心室颤动或心源性休克。</w:t>
            </w:r>
          </w:p>
          <w:p w14:paraId="18B20A46" w14:textId="3D4F0CEF" w:rsidR="0054042C" w:rsidRPr="000C0A64" w:rsidRDefault="0054042C" w:rsidP="0054042C">
            <w:pPr>
              <w:spacing w:before="0"/>
              <w:jc w:val="both"/>
              <w:rPr>
                <w:rFonts w:cs="宋体"/>
                <w:b/>
                <w:color w:val="000000"/>
                <w:szCs w:val="24"/>
              </w:rPr>
            </w:pPr>
            <w:r w:rsidRPr="000C0A64">
              <w:rPr>
                <w:rFonts w:cs="宋体" w:hint="eastAsia"/>
                <w:b/>
                <w:color w:val="000000"/>
                <w:szCs w:val="24"/>
              </w:rPr>
              <w:t>其他非冠状动脉阻塞性疾病所引起的肌钙蛋白（</w:t>
            </w:r>
            <w:r w:rsidRPr="000C0A64">
              <w:rPr>
                <w:rFonts w:cs="宋体"/>
                <w:b/>
                <w:color w:val="000000"/>
                <w:szCs w:val="24"/>
              </w:rPr>
              <w:t>cTn）升高不在保障范围内。</w:t>
            </w:r>
          </w:p>
        </w:tc>
      </w:tr>
      <w:tr w:rsidR="0054042C" w:rsidRPr="000C0A64" w14:paraId="1EFED0B7" w14:textId="77777777" w:rsidTr="000F0045">
        <w:tc>
          <w:tcPr>
            <w:tcW w:w="2019" w:type="dxa"/>
          </w:tcPr>
          <w:p w14:paraId="0169855C" w14:textId="056ADACC" w:rsidR="0054042C" w:rsidRPr="000C0A64" w:rsidRDefault="003E2DE8" w:rsidP="0054042C">
            <w:pPr>
              <w:spacing w:beforeLines="50" w:before="163"/>
            </w:pPr>
            <w:r>
              <w:rPr>
                <w:b/>
              </w:rPr>
              <w:lastRenderedPageBreak/>
              <w:t>7.8</w:t>
            </w:r>
            <w:r w:rsidR="0054042C" w:rsidRPr="000C0A64">
              <w:rPr>
                <w:b/>
              </w:rPr>
              <w:t>.3</w:t>
            </w:r>
            <w:r w:rsidR="0054042C" w:rsidRPr="000C0A64">
              <w:rPr>
                <w:rFonts w:hint="eastAsia"/>
                <w:b/>
              </w:rPr>
              <w:t>严重脑中风后遗症</w:t>
            </w:r>
          </w:p>
        </w:tc>
        <w:tc>
          <w:tcPr>
            <w:tcW w:w="7835" w:type="dxa"/>
          </w:tcPr>
          <w:p w14:paraId="2C195BD6"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指因脑血管的突发病变引起脑血管出血、栓塞或梗塞，须由头颅断层扫描（</w:t>
            </w:r>
            <w:r w:rsidRPr="000C0A64">
              <w:rPr>
                <w:rFonts w:cs="宋体"/>
                <w:color w:val="000000"/>
                <w:szCs w:val="24"/>
              </w:rPr>
              <w:t>CT）、核磁共振检查（MRI）等影像学检查证实，并导致神经系统永久性的功能障碍。神经系统永久性的功能障碍，指疾病确诊180天后，仍遗留下列至少一种障碍：</w:t>
            </w:r>
          </w:p>
          <w:p w14:paraId="63E4E48D" w14:textId="622D8F27" w:rsidR="0054042C" w:rsidRPr="000C0A64" w:rsidRDefault="0054042C" w:rsidP="0054042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1）一肢（含）以上</w:t>
            </w:r>
            <w:r w:rsidRPr="000C0A64">
              <w:rPr>
                <w:rFonts w:cs="宋体"/>
                <w:b/>
                <w:i/>
                <w:color w:val="000000"/>
                <w:szCs w:val="24"/>
                <w:u w:val="single"/>
              </w:rPr>
              <w:t>肢体（见7.3</w:t>
            </w:r>
            <w:r w:rsidR="001A3977">
              <w:rPr>
                <w:rFonts w:cs="宋体"/>
                <w:b/>
                <w:i/>
                <w:color w:val="000000"/>
                <w:szCs w:val="24"/>
                <w:u w:val="single"/>
              </w:rPr>
              <w:t>3</w:t>
            </w:r>
            <w:r w:rsidRPr="000C0A64">
              <w:rPr>
                <w:rFonts w:cs="宋体"/>
                <w:b/>
                <w:i/>
                <w:color w:val="000000"/>
                <w:szCs w:val="24"/>
                <w:u w:val="single"/>
              </w:rPr>
              <w:t>）肌力（见7.3</w:t>
            </w:r>
            <w:r w:rsidR="001A3977">
              <w:rPr>
                <w:rFonts w:cs="宋体"/>
                <w:b/>
                <w:i/>
                <w:color w:val="000000"/>
                <w:szCs w:val="24"/>
                <w:u w:val="single"/>
              </w:rPr>
              <w:t>4</w:t>
            </w:r>
            <w:r w:rsidRPr="000C0A64">
              <w:rPr>
                <w:rFonts w:cs="宋体"/>
                <w:b/>
                <w:i/>
                <w:color w:val="000000"/>
                <w:szCs w:val="24"/>
                <w:u w:val="single"/>
              </w:rPr>
              <w:t>）</w:t>
            </w:r>
            <w:r w:rsidRPr="000C0A64">
              <w:rPr>
                <w:rFonts w:cs="宋体"/>
                <w:color w:val="000000"/>
                <w:szCs w:val="24"/>
              </w:rPr>
              <w:t>2级（含）以下；</w:t>
            </w:r>
          </w:p>
          <w:p w14:paraId="5F20DDD2" w14:textId="2492C1C0" w:rsidR="0054042C" w:rsidRPr="000C0A64" w:rsidRDefault="0054042C" w:rsidP="0054042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2）</w:t>
            </w:r>
            <w:r w:rsidRPr="000C0A64">
              <w:rPr>
                <w:rFonts w:cs="宋体"/>
                <w:b/>
                <w:i/>
                <w:color w:val="000000"/>
                <w:szCs w:val="24"/>
                <w:u w:val="single"/>
              </w:rPr>
              <w:t>语言能力完全丧失（见7.3</w:t>
            </w:r>
            <w:r w:rsidR="001A3977">
              <w:rPr>
                <w:rFonts w:cs="宋体"/>
                <w:b/>
                <w:i/>
                <w:color w:val="000000"/>
                <w:szCs w:val="24"/>
                <w:u w:val="single"/>
              </w:rPr>
              <w:t>5</w:t>
            </w:r>
            <w:r w:rsidRPr="000C0A64">
              <w:rPr>
                <w:rFonts w:cs="宋体"/>
                <w:b/>
                <w:i/>
                <w:color w:val="000000"/>
                <w:szCs w:val="24"/>
                <w:u w:val="single"/>
              </w:rPr>
              <w:t>）</w:t>
            </w:r>
            <w:r w:rsidRPr="000C0A64">
              <w:rPr>
                <w:rFonts w:cs="宋体"/>
                <w:color w:val="000000"/>
                <w:szCs w:val="24"/>
              </w:rPr>
              <w:t>，或</w:t>
            </w:r>
            <w:r w:rsidRPr="000C0A64">
              <w:rPr>
                <w:rFonts w:cs="宋体"/>
                <w:b/>
                <w:i/>
                <w:color w:val="000000"/>
                <w:szCs w:val="24"/>
                <w:u w:val="single"/>
              </w:rPr>
              <w:t>严重咀嚼吞咽功能障碍（见7.3</w:t>
            </w:r>
            <w:r w:rsidR="001A3977">
              <w:rPr>
                <w:rFonts w:cs="宋体"/>
                <w:b/>
                <w:i/>
                <w:color w:val="000000"/>
                <w:szCs w:val="24"/>
                <w:u w:val="single"/>
              </w:rPr>
              <w:t>6</w:t>
            </w:r>
            <w:r w:rsidRPr="000C0A64">
              <w:rPr>
                <w:rFonts w:cs="宋体"/>
                <w:b/>
                <w:i/>
                <w:color w:val="000000"/>
                <w:szCs w:val="24"/>
                <w:u w:val="single"/>
              </w:rPr>
              <w:t>）</w:t>
            </w:r>
            <w:r w:rsidRPr="000C0A64">
              <w:rPr>
                <w:rFonts w:cs="宋体"/>
                <w:color w:val="000000"/>
                <w:szCs w:val="24"/>
              </w:rPr>
              <w:t>；</w:t>
            </w:r>
          </w:p>
          <w:p w14:paraId="482DC581" w14:textId="2D1F98DA" w:rsidR="0054042C" w:rsidRPr="000C0A64" w:rsidRDefault="0054042C" w:rsidP="0054042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3）自主生活能力完全丧失，无法独立完成</w:t>
            </w:r>
            <w:r w:rsidRPr="000C0A64">
              <w:rPr>
                <w:rFonts w:cs="宋体"/>
                <w:b/>
                <w:i/>
                <w:color w:val="000000"/>
                <w:szCs w:val="24"/>
                <w:u w:val="single"/>
              </w:rPr>
              <w:t>六项基本日常生活活动（见7.3</w:t>
            </w:r>
            <w:r w:rsidR="001A3977">
              <w:rPr>
                <w:rFonts w:cs="宋体"/>
                <w:b/>
                <w:i/>
                <w:color w:val="000000"/>
                <w:szCs w:val="24"/>
                <w:u w:val="single"/>
              </w:rPr>
              <w:t>7</w:t>
            </w:r>
            <w:r w:rsidRPr="000C0A64">
              <w:rPr>
                <w:rFonts w:cs="宋体"/>
                <w:b/>
                <w:i/>
                <w:color w:val="000000"/>
                <w:szCs w:val="24"/>
                <w:u w:val="single"/>
              </w:rPr>
              <w:t>）</w:t>
            </w:r>
            <w:r w:rsidRPr="000C0A64">
              <w:rPr>
                <w:rFonts w:cs="宋体"/>
                <w:color w:val="000000"/>
                <w:szCs w:val="24"/>
              </w:rPr>
              <w:t>中的三项或三项以上。</w:t>
            </w:r>
          </w:p>
        </w:tc>
      </w:tr>
      <w:tr w:rsidR="0054042C" w:rsidRPr="000C0A64" w14:paraId="42196EC2" w14:textId="77777777" w:rsidTr="000F0045">
        <w:tc>
          <w:tcPr>
            <w:tcW w:w="2019" w:type="dxa"/>
          </w:tcPr>
          <w:p w14:paraId="1005C269" w14:textId="128BBFBB" w:rsidR="0054042C" w:rsidRPr="000C0A64" w:rsidRDefault="003E2DE8" w:rsidP="0054042C">
            <w:pPr>
              <w:spacing w:beforeLines="50" w:before="163"/>
            </w:pPr>
            <w:r>
              <w:rPr>
                <w:b/>
              </w:rPr>
              <w:t>7.8</w:t>
            </w:r>
            <w:r w:rsidR="0054042C" w:rsidRPr="000C0A64">
              <w:rPr>
                <w:b/>
              </w:rPr>
              <w:t>.4</w:t>
            </w:r>
            <w:r w:rsidR="0054042C" w:rsidRPr="000C0A64">
              <w:rPr>
                <w:rFonts w:hint="eastAsia"/>
                <w:b/>
              </w:rPr>
              <w:t>重大器官移植术或造血干细胞移植术</w:t>
            </w:r>
          </w:p>
        </w:tc>
        <w:tc>
          <w:tcPr>
            <w:tcW w:w="7835" w:type="dxa"/>
          </w:tcPr>
          <w:p w14:paraId="4274946F"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重大器官移植术，指因相应器官功能衰竭，已经实施了肾脏、肝脏、心脏、肺脏或小肠的异体移植手术。</w:t>
            </w:r>
          </w:p>
          <w:p w14:paraId="47FFF9A8" w14:textId="0D6F3D8B" w:rsidR="0054042C" w:rsidRPr="000C0A64" w:rsidRDefault="0054042C" w:rsidP="0054042C">
            <w:pPr>
              <w:spacing w:before="0"/>
              <w:jc w:val="both"/>
              <w:rPr>
                <w:rFonts w:cs="宋体"/>
                <w:color w:val="000000"/>
                <w:szCs w:val="24"/>
              </w:rPr>
            </w:pPr>
            <w:r w:rsidRPr="000C0A64">
              <w:rPr>
                <w:rFonts w:cs="宋体" w:hint="eastAsia"/>
                <w:color w:val="000000"/>
                <w:szCs w:val="24"/>
              </w:rPr>
              <w:t>造血干细胞移植术，指因造血功能损害或造血系统恶性肿瘤，已经实施了造血干细胞（包括骨髓造血干细胞、外周血造血干细胞和脐血造血干细胞）的移植手术。</w:t>
            </w:r>
          </w:p>
        </w:tc>
      </w:tr>
      <w:tr w:rsidR="0054042C" w:rsidRPr="000C0A64" w14:paraId="55150B78" w14:textId="77777777" w:rsidTr="000F0045">
        <w:tc>
          <w:tcPr>
            <w:tcW w:w="2019" w:type="dxa"/>
          </w:tcPr>
          <w:p w14:paraId="64BAE250" w14:textId="524C0886" w:rsidR="0054042C" w:rsidRPr="000C0A64" w:rsidRDefault="003E2DE8" w:rsidP="0054042C">
            <w:pPr>
              <w:spacing w:beforeLines="50" w:before="163"/>
            </w:pPr>
            <w:r>
              <w:rPr>
                <w:b/>
              </w:rPr>
              <w:t>7.8</w:t>
            </w:r>
            <w:r w:rsidR="0054042C" w:rsidRPr="000C0A64">
              <w:rPr>
                <w:b/>
              </w:rPr>
              <w:t>.5</w:t>
            </w:r>
            <w:r w:rsidR="0054042C" w:rsidRPr="000C0A64">
              <w:rPr>
                <w:rFonts w:hint="eastAsia"/>
                <w:b/>
              </w:rPr>
              <w:t>冠状动脉搭桥术（或称冠状动脉旁路移植术）</w:t>
            </w:r>
          </w:p>
        </w:tc>
        <w:tc>
          <w:tcPr>
            <w:tcW w:w="7835" w:type="dxa"/>
          </w:tcPr>
          <w:p w14:paraId="10DC859F"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指为治疗严重的冠心病，已经实施了切开心包进行的冠状动脉血管旁路移植的手术。</w:t>
            </w:r>
          </w:p>
          <w:p w14:paraId="70890F18" w14:textId="76FEE3C6" w:rsidR="0054042C" w:rsidRPr="000C0A64" w:rsidRDefault="0054042C" w:rsidP="0054042C">
            <w:pPr>
              <w:spacing w:before="0"/>
              <w:jc w:val="both"/>
              <w:rPr>
                <w:rFonts w:cs="宋体"/>
                <w:b/>
                <w:color w:val="000000"/>
                <w:szCs w:val="24"/>
              </w:rPr>
            </w:pPr>
            <w:r w:rsidRPr="000C0A64">
              <w:rPr>
                <w:rFonts w:cs="宋体" w:hint="eastAsia"/>
                <w:b/>
                <w:color w:val="000000"/>
                <w:szCs w:val="24"/>
              </w:rPr>
              <w:t>所有未切开心包的冠状动脉介入治疗不在保障范围内。</w:t>
            </w:r>
          </w:p>
        </w:tc>
      </w:tr>
      <w:tr w:rsidR="0054042C" w:rsidRPr="000C0A64" w14:paraId="2EE75FE3" w14:textId="77777777" w:rsidTr="000F0045">
        <w:tc>
          <w:tcPr>
            <w:tcW w:w="2019" w:type="dxa"/>
          </w:tcPr>
          <w:p w14:paraId="2365EF42" w14:textId="48FA4AFA" w:rsidR="0054042C" w:rsidRPr="000C0A64" w:rsidRDefault="003E2DE8" w:rsidP="0054042C">
            <w:pPr>
              <w:spacing w:beforeLines="50" w:before="163"/>
            </w:pPr>
            <w:r>
              <w:rPr>
                <w:b/>
              </w:rPr>
              <w:t>7.8</w:t>
            </w:r>
            <w:r w:rsidR="0054042C" w:rsidRPr="000C0A64">
              <w:rPr>
                <w:b/>
              </w:rPr>
              <w:t>.6</w:t>
            </w:r>
            <w:r w:rsidR="0054042C" w:rsidRPr="000C0A64">
              <w:rPr>
                <w:rFonts w:hint="eastAsia"/>
                <w:b/>
              </w:rPr>
              <w:t>严重慢性肾衰竭</w:t>
            </w:r>
          </w:p>
        </w:tc>
        <w:tc>
          <w:tcPr>
            <w:tcW w:w="7835" w:type="dxa"/>
          </w:tcPr>
          <w:p w14:paraId="189889B3" w14:textId="75A7CF8E"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指双肾功能慢性不可逆性衰竭，依据肾脏病预后质量倡议（</w:t>
            </w:r>
            <w:r w:rsidRPr="000C0A64">
              <w:rPr>
                <w:rFonts w:cs="宋体"/>
                <w:color w:val="000000"/>
                <w:szCs w:val="24"/>
              </w:rPr>
              <w:t>K/DOQI）制定的指南，分期达到慢性肾脏病5期，且经诊断后已经进行了至少90天的规律性透析治疗。规律性透析是指每周进行血液透析或每天进行腹膜透析。</w:t>
            </w:r>
          </w:p>
        </w:tc>
      </w:tr>
      <w:tr w:rsidR="0054042C" w:rsidRPr="000C0A64" w14:paraId="3C16B459" w14:textId="77777777" w:rsidTr="000F0045">
        <w:tc>
          <w:tcPr>
            <w:tcW w:w="2019" w:type="dxa"/>
          </w:tcPr>
          <w:p w14:paraId="7D56425B" w14:textId="5795B786" w:rsidR="0054042C" w:rsidRPr="000C0A64" w:rsidRDefault="003E2DE8" w:rsidP="0054042C">
            <w:pPr>
              <w:spacing w:beforeLines="50" w:before="163"/>
            </w:pPr>
            <w:r>
              <w:rPr>
                <w:b/>
              </w:rPr>
              <w:t>7.8</w:t>
            </w:r>
            <w:r w:rsidR="0054042C" w:rsidRPr="000C0A64">
              <w:rPr>
                <w:b/>
              </w:rPr>
              <w:t>.7</w:t>
            </w:r>
            <w:r w:rsidR="0054042C" w:rsidRPr="000C0A64">
              <w:rPr>
                <w:rFonts w:hint="eastAsia"/>
                <w:b/>
              </w:rPr>
              <w:t>多个肢体缺失</w:t>
            </w:r>
          </w:p>
        </w:tc>
        <w:tc>
          <w:tcPr>
            <w:tcW w:w="7835" w:type="dxa"/>
          </w:tcPr>
          <w:p w14:paraId="713C946B" w14:textId="49BED3B2"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指因疾病或意外伤害导致两个或两个以上肢体自腕关节或踝关节近端（靠近躯干端）以上完全性断离。</w:t>
            </w:r>
          </w:p>
        </w:tc>
      </w:tr>
      <w:tr w:rsidR="0054042C" w:rsidRPr="000C0A64" w14:paraId="6B661BF2" w14:textId="77777777" w:rsidTr="000F0045">
        <w:tc>
          <w:tcPr>
            <w:tcW w:w="2019" w:type="dxa"/>
          </w:tcPr>
          <w:p w14:paraId="4E118E53" w14:textId="73BDCB28" w:rsidR="0054042C" w:rsidRPr="000C0A64" w:rsidRDefault="003E2DE8" w:rsidP="0054042C">
            <w:pPr>
              <w:spacing w:beforeLines="50" w:before="163"/>
            </w:pPr>
            <w:r>
              <w:rPr>
                <w:b/>
              </w:rPr>
              <w:t>7.8</w:t>
            </w:r>
            <w:r w:rsidR="0054042C" w:rsidRPr="000C0A64">
              <w:rPr>
                <w:b/>
              </w:rPr>
              <w:t>.8</w:t>
            </w:r>
            <w:r w:rsidR="0054042C" w:rsidRPr="000C0A64">
              <w:rPr>
                <w:rFonts w:hint="eastAsia"/>
                <w:b/>
              </w:rPr>
              <w:t>急性重症肝炎或亚急性重症肝炎</w:t>
            </w:r>
          </w:p>
        </w:tc>
        <w:tc>
          <w:tcPr>
            <w:tcW w:w="7835" w:type="dxa"/>
          </w:tcPr>
          <w:p w14:paraId="3079AF1E"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指因肝炎病毒感染引起肝脏组织弥漫性坏死，导致急性肝功能衰竭，且经血清学或病毒学检查证实，并须满足下列全部条件：</w:t>
            </w:r>
          </w:p>
          <w:p w14:paraId="473FE6F1"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1）重度黄疸或黄疸迅速加重；</w:t>
            </w:r>
          </w:p>
          <w:p w14:paraId="798B8B9B"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2）肝性脑病；</w:t>
            </w:r>
          </w:p>
          <w:p w14:paraId="7977B443"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lastRenderedPageBreak/>
              <w:t>（</w:t>
            </w:r>
            <w:r w:rsidRPr="000C0A64">
              <w:rPr>
                <w:rFonts w:cs="宋体"/>
                <w:color w:val="000000"/>
                <w:szCs w:val="24"/>
              </w:rPr>
              <w:t>3）B超或其他影像学检查显示肝脏体积急速萎缩；</w:t>
            </w:r>
          </w:p>
          <w:p w14:paraId="128DF7BF" w14:textId="004B7165"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4）肝功能指标进行性恶化。</w:t>
            </w:r>
          </w:p>
        </w:tc>
      </w:tr>
      <w:tr w:rsidR="0054042C" w:rsidRPr="000C0A64" w14:paraId="5F37CEC7" w14:textId="77777777" w:rsidTr="000F0045">
        <w:tc>
          <w:tcPr>
            <w:tcW w:w="2019" w:type="dxa"/>
          </w:tcPr>
          <w:p w14:paraId="474B10A5" w14:textId="3A11E13D" w:rsidR="0054042C" w:rsidRPr="000C0A64" w:rsidRDefault="003E2DE8" w:rsidP="0054042C">
            <w:pPr>
              <w:spacing w:beforeLines="50" w:before="163"/>
            </w:pPr>
            <w:r>
              <w:rPr>
                <w:b/>
              </w:rPr>
              <w:lastRenderedPageBreak/>
              <w:t>7.8</w:t>
            </w:r>
            <w:r w:rsidR="0054042C" w:rsidRPr="000C0A64">
              <w:rPr>
                <w:b/>
              </w:rPr>
              <w:t>.9</w:t>
            </w:r>
            <w:r w:rsidR="0054042C" w:rsidRPr="000C0A64">
              <w:rPr>
                <w:rFonts w:hint="eastAsia"/>
                <w:b/>
              </w:rPr>
              <w:t>严重非恶性颅内肿瘤</w:t>
            </w:r>
          </w:p>
        </w:tc>
        <w:tc>
          <w:tcPr>
            <w:tcW w:w="7835" w:type="dxa"/>
          </w:tcPr>
          <w:p w14:paraId="7601E7EE"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指起源于脑、脑神经、脑被膜的非恶性肿瘤，</w:t>
            </w:r>
            <w:r w:rsidRPr="000C0A64">
              <w:rPr>
                <w:rFonts w:cs="宋体"/>
                <w:color w:val="000000"/>
                <w:szCs w:val="24"/>
              </w:rPr>
              <w:t>ICD-O-3肿瘤形态学编码属于0（良性肿瘤）、1（动态未定性肿瘤）范畴，并已经引起颅内压升高或神经系统功能损害，出现视乳头水肿或视觉受损、听觉受损、面部或肢体瘫痪、癫痫等，须由头颅断层扫描（CT）、核磁共振检查（MRI）或正电子发射断层扫描（PET）等影像学检查证实，且须满足下列至少一项条件：</w:t>
            </w:r>
          </w:p>
          <w:p w14:paraId="422B8721"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1）已经实施了开颅进行的颅内肿瘤完全或部分切除手术；</w:t>
            </w:r>
          </w:p>
          <w:p w14:paraId="1AEBC599"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2）已经实施了针对颅内肿瘤的放射治疗，如γ刀、质子重离子治疗等。</w:t>
            </w:r>
          </w:p>
          <w:p w14:paraId="6208326E" w14:textId="77777777" w:rsidR="0054042C" w:rsidRPr="000C0A64" w:rsidRDefault="0054042C" w:rsidP="0054042C">
            <w:pPr>
              <w:spacing w:before="0"/>
              <w:jc w:val="both"/>
              <w:rPr>
                <w:rFonts w:cs="宋体"/>
                <w:b/>
                <w:color w:val="000000"/>
                <w:szCs w:val="24"/>
              </w:rPr>
            </w:pPr>
            <w:r w:rsidRPr="000C0A64">
              <w:rPr>
                <w:rFonts w:cs="宋体" w:hint="eastAsia"/>
                <w:b/>
                <w:color w:val="000000"/>
                <w:szCs w:val="24"/>
              </w:rPr>
              <w:t>下列疾病不在保障范围内：</w:t>
            </w:r>
            <w:r w:rsidRPr="000C0A64">
              <w:rPr>
                <w:rFonts w:cs="宋体"/>
                <w:b/>
                <w:color w:val="000000"/>
                <w:szCs w:val="24"/>
              </w:rPr>
              <w:t xml:space="preserve"> </w:t>
            </w:r>
          </w:p>
          <w:p w14:paraId="6F839A79" w14:textId="77777777" w:rsidR="0054042C" w:rsidRPr="000C0A64" w:rsidRDefault="0054042C" w:rsidP="0054042C">
            <w:pPr>
              <w:spacing w:before="0"/>
              <w:ind w:left="626" w:hangingChars="260" w:hanging="626"/>
              <w:jc w:val="both"/>
              <w:rPr>
                <w:rFonts w:cs="宋体"/>
                <w:b/>
                <w:color w:val="000000"/>
                <w:szCs w:val="24"/>
              </w:rPr>
            </w:pPr>
            <w:r w:rsidRPr="000C0A64">
              <w:rPr>
                <w:rFonts w:cs="宋体" w:hint="eastAsia"/>
                <w:b/>
                <w:color w:val="000000"/>
                <w:szCs w:val="24"/>
              </w:rPr>
              <w:t>（</w:t>
            </w:r>
            <w:r w:rsidRPr="000C0A64">
              <w:rPr>
                <w:rFonts w:cs="宋体"/>
                <w:b/>
                <w:color w:val="000000"/>
                <w:szCs w:val="24"/>
              </w:rPr>
              <w:t>1）脑垂体瘤；</w:t>
            </w:r>
          </w:p>
          <w:p w14:paraId="26C9FF1B" w14:textId="77777777" w:rsidR="0054042C" w:rsidRPr="000C0A64" w:rsidRDefault="0054042C" w:rsidP="0054042C">
            <w:pPr>
              <w:spacing w:before="0"/>
              <w:ind w:left="626" w:hangingChars="260" w:hanging="626"/>
              <w:jc w:val="both"/>
              <w:rPr>
                <w:rFonts w:cs="宋体"/>
                <w:b/>
                <w:color w:val="000000"/>
                <w:szCs w:val="24"/>
              </w:rPr>
            </w:pPr>
            <w:r w:rsidRPr="000C0A64">
              <w:rPr>
                <w:rFonts w:cs="宋体" w:hint="eastAsia"/>
                <w:b/>
                <w:color w:val="000000"/>
                <w:szCs w:val="24"/>
              </w:rPr>
              <w:t>（</w:t>
            </w:r>
            <w:r w:rsidRPr="000C0A64">
              <w:rPr>
                <w:rFonts w:cs="宋体"/>
                <w:b/>
                <w:color w:val="000000"/>
                <w:szCs w:val="24"/>
              </w:rPr>
              <w:t>2）脑囊肿；</w:t>
            </w:r>
          </w:p>
          <w:p w14:paraId="25CA5BFD" w14:textId="2E4C7F0F" w:rsidR="0054042C" w:rsidRPr="000C0A64" w:rsidRDefault="0054042C" w:rsidP="0054042C">
            <w:pPr>
              <w:spacing w:before="0"/>
              <w:ind w:left="626" w:hangingChars="260" w:hanging="626"/>
              <w:jc w:val="both"/>
              <w:rPr>
                <w:rFonts w:cs="宋体"/>
                <w:color w:val="000000"/>
                <w:szCs w:val="24"/>
              </w:rPr>
            </w:pPr>
            <w:r w:rsidRPr="000C0A64">
              <w:rPr>
                <w:rFonts w:cs="宋体" w:hint="eastAsia"/>
                <w:b/>
                <w:color w:val="000000"/>
                <w:szCs w:val="24"/>
              </w:rPr>
              <w:t>（</w:t>
            </w:r>
            <w:r w:rsidRPr="000C0A64">
              <w:rPr>
                <w:rFonts w:cs="宋体"/>
                <w:b/>
                <w:color w:val="000000"/>
                <w:szCs w:val="24"/>
              </w:rPr>
              <w:t>3）颅内血管性疾病（如脑动脉瘤、脑动静脉畸形、海绵状血管瘤、毛细血管扩张症等）。</w:t>
            </w:r>
          </w:p>
        </w:tc>
      </w:tr>
      <w:tr w:rsidR="0054042C" w:rsidRPr="000C0A64" w14:paraId="545DBE9A" w14:textId="77777777" w:rsidTr="000F0045">
        <w:tc>
          <w:tcPr>
            <w:tcW w:w="2019" w:type="dxa"/>
          </w:tcPr>
          <w:p w14:paraId="7B048846" w14:textId="580E5C50" w:rsidR="0054042C" w:rsidRPr="000C0A64" w:rsidRDefault="003E2DE8" w:rsidP="0054042C">
            <w:pPr>
              <w:spacing w:beforeLines="50" w:before="163"/>
            </w:pPr>
            <w:r>
              <w:rPr>
                <w:b/>
              </w:rPr>
              <w:t>7.8</w:t>
            </w:r>
            <w:r w:rsidR="0054042C" w:rsidRPr="000C0A64">
              <w:rPr>
                <w:b/>
              </w:rPr>
              <w:t>.10</w:t>
            </w:r>
            <w:r w:rsidR="0054042C" w:rsidRPr="000C0A64">
              <w:rPr>
                <w:rFonts w:hint="eastAsia"/>
                <w:b/>
              </w:rPr>
              <w:t>严重慢性肝衰竭</w:t>
            </w:r>
          </w:p>
        </w:tc>
        <w:tc>
          <w:tcPr>
            <w:tcW w:w="7835" w:type="dxa"/>
          </w:tcPr>
          <w:p w14:paraId="25A0C581"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指因慢性肝脏疾病导致肝衰竭，且须满足下列全部条件：</w:t>
            </w:r>
          </w:p>
          <w:p w14:paraId="23C59E49"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1）持续性黄疸；</w:t>
            </w:r>
          </w:p>
          <w:p w14:paraId="6F5627BD"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2）腹水；</w:t>
            </w:r>
          </w:p>
          <w:p w14:paraId="573F79F7"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3）肝性脑病；</w:t>
            </w:r>
          </w:p>
          <w:p w14:paraId="3936DFC2"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4）充血性脾肿大伴脾功能亢进或食管胃底静脉曲张。</w:t>
            </w:r>
          </w:p>
          <w:p w14:paraId="77ECD96A" w14:textId="0932E5F4" w:rsidR="0054042C" w:rsidRPr="000C0A64" w:rsidRDefault="0054042C" w:rsidP="0054042C">
            <w:pPr>
              <w:spacing w:before="0"/>
              <w:jc w:val="both"/>
              <w:rPr>
                <w:rFonts w:cs="宋体"/>
                <w:b/>
                <w:color w:val="000000"/>
                <w:szCs w:val="24"/>
              </w:rPr>
            </w:pPr>
            <w:r w:rsidRPr="000C0A64">
              <w:rPr>
                <w:rFonts w:cs="宋体" w:hint="eastAsia"/>
                <w:b/>
                <w:color w:val="000000"/>
                <w:szCs w:val="24"/>
              </w:rPr>
              <w:t>因酗酒或药物滥用导致的肝衰竭不在保障范围内。</w:t>
            </w:r>
          </w:p>
        </w:tc>
      </w:tr>
      <w:tr w:rsidR="0054042C" w:rsidRPr="000C0A64" w14:paraId="443D3EB3" w14:textId="77777777" w:rsidTr="000F0045">
        <w:tc>
          <w:tcPr>
            <w:tcW w:w="2019" w:type="dxa"/>
          </w:tcPr>
          <w:p w14:paraId="2B6606F8" w14:textId="3FFDACB0" w:rsidR="0054042C" w:rsidRPr="000C0A64" w:rsidRDefault="003E2DE8" w:rsidP="0054042C">
            <w:pPr>
              <w:spacing w:beforeLines="50" w:before="163"/>
            </w:pPr>
            <w:r>
              <w:rPr>
                <w:b/>
              </w:rPr>
              <w:t>7.8</w:t>
            </w:r>
            <w:r w:rsidR="0054042C" w:rsidRPr="000C0A64">
              <w:rPr>
                <w:b/>
              </w:rPr>
              <w:t>.11</w:t>
            </w:r>
            <w:r w:rsidR="0054042C" w:rsidRPr="000C0A64">
              <w:rPr>
                <w:rFonts w:hint="eastAsia"/>
                <w:b/>
              </w:rPr>
              <w:t>严重脑炎后遗症或严重脑膜炎后遗症</w:t>
            </w:r>
          </w:p>
        </w:tc>
        <w:tc>
          <w:tcPr>
            <w:tcW w:w="7835" w:type="dxa"/>
          </w:tcPr>
          <w:p w14:paraId="4A5F7C98"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指因患脑炎或脑膜炎导致的神经系统永久性的功能障碍。神经系统永久性的功能障碍，指经相关专科医生确诊疾病</w:t>
            </w:r>
            <w:r w:rsidRPr="000C0A64">
              <w:rPr>
                <w:rFonts w:cs="宋体"/>
                <w:color w:val="000000"/>
                <w:szCs w:val="24"/>
              </w:rPr>
              <w:t>180天后，仍遗留下列至少一种障碍：</w:t>
            </w:r>
          </w:p>
          <w:p w14:paraId="4C3B9D8C" w14:textId="77777777" w:rsidR="0054042C" w:rsidRPr="000C0A64" w:rsidRDefault="0054042C" w:rsidP="0054042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1）一肢（含）以上肢体肌力2级（含）以下；</w:t>
            </w:r>
          </w:p>
          <w:p w14:paraId="2617E4E5" w14:textId="77777777" w:rsidR="0054042C" w:rsidRPr="000C0A64" w:rsidRDefault="0054042C" w:rsidP="0054042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2）语言能力完全丧失，或严重咀嚼吞咽功能障碍；</w:t>
            </w:r>
          </w:p>
          <w:p w14:paraId="7DB4E148" w14:textId="77777777" w:rsidR="0054042C" w:rsidRPr="000C0A64" w:rsidRDefault="0054042C" w:rsidP="0054042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3）由具有评估资格的专科医生根据临床痴呆评定量表（CDR，Clinical Dementia Rating）评估结果为3分；</w:t>
            </w:r>
          </w:p>
          <w:p w14:paraId="04261697" w14:textId="1F337AEC" w:rsidR="0054042C" w:rsidRPr="000C0A64" w:rsidRDefault="0054042C" w:rsidP="0054042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4）自主生活能力完全丧失，无法独立完成六项基本日常生活活动中的三项或三项以上。</w:t>
            </w:r>
          </w:p>
        </w:tc>
      </w:tr>
      <w:tr w:rsidR="0054042C" w:rsidRPr="000C0A64" w14:paraId="0BA72A37" w14:textId="77777777" w:rsidTr="000F0045">
        <w:tc>
          <w:tcPr>
            <w:tcW w:w="2019" w:type="dxa"/>
          </w:tcPr>
          <w:p w14:paraId="7C9B3A6E" w14:textId="2157BA23" w:rsidR="0054042C" w:rsidRPr="000C0A64" w:rsidRDefault="003E2DE8" w:rsidP="0054042C">
            <w:pPr>
              <w:spacing w:beforeLines="50" w:before="163"/>
            </w:pPr>
            <w:r>
              <w:rPr>
                <w:b/>
              </w:rPr>
              <w:t>7.8</w:t>
            </w:r>
            <w:r w:rsidR="0054042C" w:rsidRPr="000C0A64">
              <w:rPr>
                <w:b/>
              </w:rPr>
              <w:t>.12</w:t>
            </w:r>
            <w:r w:rsidR="0054042C" w:rsidRPr="000C0A64">
              <w:rPr>
                <w:rFonts w:hint="eastAsia"/>
                <w:b/>
              </w:rPr>
              <w:t>深度昏迷</w:t>
            </w:r>
          </w:p>
        </w:tc>
        <w:tc>
          <w:tcPr>
            <w:tcW w:w="7835" w:type="dxa"/>
          </w:tcPr>
          <w:p w14:paraId="360DF504" w14:textId="149BAF91" w:rsidR="004C28C4" w:rsidRPr="004C28C4" w:rsidRDefault="004C28C4" w:rsidP="004C28C4">
            <w:pPr>
              <w:spacing w:before="0"/>
              <w:jc w:val="both"/>
              <w:rPr>
                <w:rFonts w:cs="宋体"/>
                <w:b/>
                <w:color w:val="000000"/>
                <w:szCs w:val="24"/>
              </w:rPr>
            </w:pPr>
            <w:r w:rsidRPr="000F0045">
              <w:rPr>
                <w:rFonts w:cs="宋体" w:hint="eastAsia"/>
                <w:color w:val="000000"/>
                <w:szCs w:val="24"/>
              </w:rPr>
              <w:t>指因疾病或意外伤害导致意识丧失，对外界刺激和体内需求均无反应，昏迷程度按照格拉斯哥昏迷分级（</w:t>
            </w:r>
            <w:r w:rsidRPr="000F0045">
              <w:rPr>
                <w:rFonts w:cs="宋体"/>
                <w:color w:val="000000"/>
                <w:szCs w:val="24"/>
              </w:rPr>
              <w:t>GCS，Glasgow Coma Scale）结果为5分或5分以下，且已经持续使用呼吸机及其他生命维持系统96小时以上。</w:t>
            </w:r>
          </w:p>
          <w:p w14:paraId="6A1D9342" w14:textId="507D7B09" w:rsidR="0054042C" w:rsidRPr="000C0A64" w:rsidRDefault="004C28C4" w:rsidP="004C28C4">
            <w:pPr>
              <w:spacing w:before="0"/>
              <w:jc w:val="both"/>
              <w:rPr>
                <w:rFonts w:cs="宋体"/>
                <w:b/>
                <w:color w:val="000000"/>
                <w:szCs w:val="24"/>
              </w:rPr>
            </w:pPr>
            <w:r w:rsidRPr="004C28C4">
              <w:rPr>
                <w:rFonts w:cs="宋体" w:hint="eastAsia"/>
                <w:b/>
                <w:color w:val="000000"/>
                <w:szCs w:val="24"/>
              </w:rPr>
              <w:t>因酗酒或药物滥用导致的深度昏迷不在保障范围内。</w:t>
            </w:r>
          </w:p>
        </w:tc>
      </w:tr>
      <w:tr w:rsidR="0054042C" w:rsidRPr="000C0A64" w14:paraId="5F459B80" w14:textId="77777777" w:rsidTr="000F0045">
        <w:tc>
          <w:tcPr>
            <w:tcW w:w="2019" w:type="dxa"/>
          </w:tcPr>
          <w:p w14:paraId="160D8C65" w14:textId="2B8DCC59" w:rsidR="0054042C" w:rsidRPr="000C0A64" w:rsidRDefault="003E2DE8" w:rsidP="0054042C">
            <w:pPr>
              <w:spacing w:beforeLines="50" w:before="163"/>
            </w:pPr>
            <w:r>
              <w:rPr>
                <w:b/>
              </w:rPr>
              <w:t>7.8</w:t>
            </w:r>
            <w:r w:rsidR="0054042C" w:rsidRPr="000C0A64">
              <w:rPr>
                <w:b/>
              </w:rPr>
              <w:t>.13</w:t>
            </w:r>
            <w:r w:rsidR="0054042C" w:rsidRPr="000C0A64">
              <w:rPr>
                <w:rFonts w:hint="eastAsia"/>
                <w:b/>
              </w:rPr>
              <w:t>双耳失聪</w:t>
            </w:r>
          </w:p>
        </w:tc>
        <w:tc>
          <w:tcPr>
            <w:tcW w:w="7835" w:type="dxa"/>
          </w:tcPr>
          <w:p w14:paraId="218D4D60" w14:textId="33AB05CC"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指因疾病或意外伤害导致双耳听力</w:t>
            </w:r>
            <w:r w:rsidRPr="000C0A64">
              <w:rPr>
                <w:rFonts w:cs="宋体" w:hint="eastAsia"/>
                <w:b/>
                <w:i/>
                <w:color w:val="000000"/>
                <w:szCs w:val="24"/>
                <w:u w:val="single"/>
              </w:rPr>
              <w:t>永久不可逆（见</w:t>
            </w:r>
            <w:r w:rsidRPr="000C0A64">
              <w:rPr>
                <w:rFonts w:cs="宋体"/>
                <w:b/>
                <w:i/>
                <w:color w:val="000000"/>
                <w:szCs w:val="24"/>
                <w:u w:val="single"/>
              </w:rPr>
              <w:t>7.3</w:t>
            </w:r>
            <w:r w:rsidR="001A3977">
              <w:rPr>
                <w:rFonts w:cs="宋体"/>
                <w:b/>
                <w:i/>
                <w:color w:val="000000"/>
                <w:szCs w:val="24"/>
                <w:u w:val="single"/>
              </w:rPr>
              <w:t>8</w:t>
            </w:r>
            <w:r w:rsidRPr="000C0A64">
              <w:rPr>
                <w:rFonts w:cs="宋体"/>
                <w:b/>
                <w:i/>
                <w:color w:val="000000"/>
                <w:szCs w:val="24"/>
                <w:u w:val="single"/>
              </w:rPr>
              <w:t>）</w:t>
            </w:r>
            <w:r w:rsidRPr="000C0A64">
              <w:rPr>
                <w:rFonts w:cs="宋体"/>
                <w:color w:val="000000"/>
                <w:szCs w:val="24"/>
              </w:rPr>
              <w:t>性丧失，在500赫兹、1000赫兹和2000赫兹语音频率下，平均听阈大于等于91分贝，且经纯音听力测试、声导抗检测或听觉诱发电位检测等证实。</w:t>
            </w:r>
          </w:p>
          <w:p w14:paraId="20CFCF04" w14:textId="04586F9C" w:rsidR="0054042C" w:rsidRPr="000C0A64" w:rsidRDefault="0054042C" w:rsidP="0054042C">
            <w:pPr>
              <w:spacing w:before="0"/>
              <w:jc w:val="both"/>
              <w:rPr>
                <w:rFonts w:cs="宋体"/>
                <w:b/>
                <w:color w:val="000000"/>
                <w:szCs w:val="24"/>
              </w:rPr>
            </w:pPr>
            <w:r w:rsidRPr="000C0A64">
              <w:rPr>
                <w:rFonts w:cs="宋体" w:hint="eastAsia"/>
                <w:b/>
                <w:color w:val="000000"/>
                <w:szCs w:val="24"/>
              </w:rPr>
              <w:t>若被保险人在</w:t>
            </w:r>
            <w:r w:rsidRPr="000C0A64">
              <w:rPr>
                <w:rFonts w:cs="宋体"/>
                <w:b/>
                <w:color w:val="000000"/>
                <w:szCs w:val="24"/>
              </w:rPr>
              <w:t>0周岁至3周岁双耳失聪，在本合同有效期内我们对双耳失聪不承担保险责任。</w:t>
            </w:r>
          </w:p>
        </w:tc>
      </w:tr>
      <w:tr w:rsidR="0054042C" w:rsidRPr="000C0A64" w14:paraId="5557F5DE" w14:textId="77777777" w:rsidTr="000F0045">
        <w:tc>
          <w:tcPr>
            <w:tcW w:w="2019" w:type="dxa"/>
          </w:tcPr>
          <w:p w14:paraId="0C6B6F8B" w14:textId="0459B5CE" w:rsidR="0054042C" w:rsidRPr="000C0A64" w:rsidRDefault="003E2DE8" w:rsidP="0054042C">
            <w:pPr>
              <w:spacing w:beforeLines="50" w:before="163"/>
            </w:pPr>
            <w:r>
              <w:rPr>
                <w:b/>
              </w:rPr>
              <w:lastRenderedPageBreak/>
              <w:t>7.8</w:t>
            </w:r>
            <w:r w:rsidR="0054042C" w:rsidRPr="000C0A64">
              <w:rPr>
                <w:b/>
              </w:rPr>
              <w:t>.14</w:t>
            </w:r>
            <w:r w:rsidR="0054042C" w:rsidRPr="000C0A64">
              <w:rPr>
                <w:rFonts w:hint="eastAsia"/>
                <w:b/>
              </w:rPr>
              <w:t>双目失明</w:t>
            </w:r>
          </w:p>
        </w:tc>
        <w:tc>
          <w:tcPr>
            <w:tcW w:w="7835" w:type="dxa"/>
          </w:tcPr>
          <w:p w14:paraId="2058B3B1"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指因疾病或意外伤害导致双眼视力永久不可逆性丧失，双眼中较好眼须满足下列至少一项条件：</w:t>
            </w:r>
          </w:p>
          <w:p w14:paraId="05F24D85"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1）眼球缺失或摘除；</w:t>
            </w:r>
          </w:p>
          <w:p w14:paraId="3B948DFB" w14:textId="77777777" w:rsidR="0054042C" w:rsidRPr="000C0A64" w:rsidRDefault="0054042C" w:rsidP="0054042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2）矫正视力低于0.02（采用国际标准视力表，如果使用其他视力表应进行换算）；</w:t>
            </w:r>
          </w:p>
          <w:p w14:paraId="4D17A588"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3）视野半径小于5度。</w:t>
            </w:r>
          </w:p>
          <w:p w14:paraId="10A2EC82" w14:textId="1F3639F6" w:rsidR="0054042C" w:rsidRPr="000C0A64" w:rsidRDefault="0054042C" w:rsidP="0054042C">
            <w:pPr>
              <w:spacing w:before="0"/>
              <w:jc w:val="both"/>
              <w:rPr>
                <w:rFonts w:cs="宋体"/>
                <w:b/>
                <w:color w:val="000000"/>
                <w:szCs w:val="24"/>
              </w:rPr>
            </w:pPr>
            <w:r w:rsidRPr="000C0A64">
              <w:rPr>
                <w:rFonts w:cs="宋体" w:hint="eastAsia"/>
                <w:b/>
                <w:color w:val="000000"/>
                <w:szCs w:val="24"/>
              </w:rPr>
              <w:t>被保险人申请理赔时年龄必须在三周岁以上，并且提供理赔当时的视力丧失诊断及检查证据。</w:t>
            </w:r>
          </w:p>
        </w:tc>
      </w:tr>
      <w:tr w:rsidR="0054042C" w:rsidRPr="000C0A64" w14:paraId="7E081F53" w14:textId="77777777" w:rsidTr="000F0045">
        <w:tc>
          <w:tcPr>
            <w:tcW w:w="2019" w:type="dxa"/>
          </w:tcPr>
          <w:p w14:paraId="2A8019CB" w14:textId="6C82D83E" w:rsidR="0054042C" w:rsidRPr="000C0A64" w:rsidRDefault="003E2DE8" w:rsidP="0054042C">
            <w:pPr>
              <w:spacing w:beforeLines="50" w:before="163"/>
            </w:pPr>
            <w:r>
              <w:rPr>
                <w:b/>
              </w:rPr>
              <w:t>7.8</w:t>
            </w:r>
            <w:r w:rsidR="0054042C" w:rsidRPr="000C0A64">
              <w:rPr>
                <w:b/>
              </w:rPr>
              <w:t>.15</w:t>
            </w:r>
            <w:r w:rsidR="0054042C" w:rsidRPr="000C0A64">
              <w:rPr>
                <w:rFonts w:hint="eastAsia"/>
                <w:b/>
              </w:rPr>
              <w:t>瘫痪</w:t>
            </w:r>
          </w:p>
        </w:tc>
        <w:tc>
          <w:tcPr>
            <w:tcW w:w="7835" w:type="dxa"/>
          </w:tcPr>
          <w:p w14:paraId="0F6A59EA" w14:textId="06BF176C"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指因疾病或意外伤害导致两肢或两肢以上肢体随意运动功能永久完全丧失。肢体随意运动功能永久完全丧失，指疾病确诊</w:t>
            </w:r>
            <w:r w:rsidRPr="000C0A64">
              <w:rPr>
                <w:rFonts w:cs="宋体"/>
                <w:color w:val="000000"/>
                <w:szCs w:val="24"/>
              </w:rPr>
              <w:t>180天后或意外伤害发生180天后，每肢三大关节中的两大关节仍然完全僵硬，或肢体肌力在2级（含）以下。</w:t>
            </w:r>
          </w:p>
        </w:tc>
      </w:tr>
      <w:tr w:rsidR="0054042C" w:rsidRPr="000C0A64" w14:paraId="72B30AD6" w14:textId="77777777" w:rsidTr="000F0045">
        <w:tc>
          <w:tcPr>
            <w:tcW w:w="2019" w:type="dxa"/>
          </w:tcPr>
          <w:p w14:paraId="18A6B1A2" w14:textId="34E8504F" w:rsidR="0054042C" w:rsidRPr="000C0A64" w:rsidRDefault="003E2DE8" w:rsidP="0054042C">
            <w:pPr>
              <w:spacing w:beforeLines="50" w:before="163"/>
            </w:pPr>
            <w:r>
              <w:rPr>
                <w:b/>
              </w:rPr>
              <w:t>7.8</w:t>
            </w:r>
            <w:r w:rsidR="0054042C" w:rsidRPr="000C0A64">
              <w:rPr>
                <w:b/>
              </w:rPr>
              <w:t>.16</w:t>
            </w:r>
            <w:r w:rsidR="0054042C" w:rsidRPr="000C0A64">
              <w:rPr>
                <w:rFonts w:hint="eastAsia"/>
                <w:b/>
              </w:rPr>
              <w:t>心脏瓣膜手术</w:t>
            </w:r>
          </w:p>
        </w:tc>
        <w:tc>
          <w:tcPr>
            <w:tcW w:w="7835" w:type="dxa"/>
          </w:tcPr>
          <w:p w14:paraId="1384214B"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指为治疗心脏瓣膜疾病，已经实施了切开心脏进行的心脏瓣膜置换或修复的手术。</w:t>
            </w:r>
          </w:p>
          <w:p w14:paraId="4DF95EB4" w14:textId="4EFDF657" w:rsidR="0054042C" w:rsidRPr="000C0A64" w:rsidRDefault="0054042C" w:rsidP="0054042C">
            <w:pPr>
              <w:spacing w:before="0"/>
              <w:jc w:val="both"/>
              <w:rPr>
                <w:rFonts w:cs="宋体"/>
                <w:b/>
                <w:color w:val="000000"/>
                <w:szCs w:val="24"/>
              </w:rPr>
            </w:pPr>
            <w:r w:rsidRPr="000C0A64">
              <w:rPr>
                <w:rFonts w:cs="宋体" w:hint="eastAsia"/>
                <w:b/>
                <w:color w:val="000000"/>
                <w:szCs w:val="24"/>
              </w:rPr>
              <w:t>所有未切开心脏的心脏瓣膜介入手术不在保障范围内。</w:t>
            </w:r>
          </w:p>
        </w:tc>
      </w:tr>
      <w:tr w:rsidR="0054042C" w:rsidRPr="000C0A64" w14:paraId="1D13B147" w14:textId="77777777" w:rsidTr="000F0045">
        <w:tc>
          <w:tcPr>
            <w:tcW w:w="2019" w:type="dxa"/>
          </w:tcPr>
          <w:p w14:paraId="59B39FB6" w14:textId="401F29A7" w:rsidR="0054042C" w:rsidRPr="000C0A64" w:rsidRDefault="003E2DE8" w:rsidP="0054042C">
            <w:pPr>
              <w:spacing w:beforeLines="50" w:before="163"/>
            </w:pPr>
            <w:r>
              <w:rPr>
                <w:b/>
              </w:rPr>
              <w:t>7.8</w:t>
            </w:r>
            <w:r w:rsidR="0054042C" w:rsidRPr="000C0A64">
              <w:rPr>
                <w:b/>
              </w:rPr>
              <w:t>.17</w:t>
            </w:r>
            <w:r w:rsidR="0054042C" w:rsidRPr="000C0A64">
              <w:rPr>
                <w:rFonts w:hint="eastAsia"/>
                <w:b/>
              </w:rPr>
              <w:t>严重阿尔茨海默病</w:t>
            </w:r>
          </w:p>
        </w:tc>
        <w:tc>
          <w:tcPr>
            <w:tcW w:w="7835" w:type="dxa"/>
          </w:tcPr>
          <w:p w14:paraId="061B2C96"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指因大脑进行性、不可逆性改变导致智能严重衰退或丧失，临床表现为严重的认知功能障碍、精神行为异常和社交能力减退等，其日常生活必须持续受到他人监护。须由头颅断层扫描（</w:t>
            </w:r>
            <w:r w:rsidRPr="000C0A64">
              <w:rPr>
                <w:rFonts w:cs="宋体"/>
                <w:color w:val="000000"/>
                <w:szCs w:val="24"/>
              </w:rPr>
              <w:t>CT）、核磁共振检查（MRI）或正电子发射断层扫描（PET）等影像学检查证实，并经相关专科医生确诊，且须满足下列至少一项条件：</w:t>
            </w:r>
          </w:p>
          <w:p w14:paraId="5B8A21CD" w14:textId="77777777" w:rsidR="0054042C" w:rsidRPr="000C0A64" w:rsidRDefault="0054042C" w:rsidP="0054042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1）由具有评估资格的专科医生根据临床痴呆评定量表（CDR，Clinical Dementia Rating）评估结果为3分；</w:t>
            </w:r>
          </w:p>
          <w:p w14:paraId="5D3F8EDC" w14:textId="77777777" w:rsidR="0054042C" w:rsidRPr="000C0A64" w:rsidRDefault="0054042C" w:rsidP="0054042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2）自主生活能力完全丧失，无法独立完成六项基本日常生活活动中的三项或三项以上。</w:t>
            </w:r>
          </w:p>
          <w:p w14:paraId="5B02FF94" w14:textId="6A588282" w:rsidR="0054042C" w:rsidRPr="000C0A64" w:rsidRDefault="0054042C" w:rsidP="0054042C">
            <w:pPr>
              <w:spacing w:before="0"/>
              <w:jc w:val="both"/>
              <w:rPr>
                <w:rFonts w:cs="宋体"/>
                <w:b/>
                <w:color w:val="000000"/>
                <w:szCs w:val="24"/>
              </w:rPr>
            </w:pPr>
            <w:r w:rsidRPr="000C0A64">
              <w:rPr>
                <w:rFonts w:cs="宋体" w:hint="eastAsia"/>
                <w:b/>
                <w:color w:val="000000"/>
                <w:szCs w:val="24"/>
              </w:rPr>
              <w:t>阿尔茨海默病之外的其他类型痴呆不在保障范围内。</w:t>
            </w:r>
          </w:p>
        </w:tc>
      </w:tr>
      <w:tr w:rsidR="0054042C" w:rsidRPr="000C0A64" w14:paraId="4C218AAC" w14:textId="77777777" w:rsidTr="000F0045">
        <w:tc>
          <w:tcPr>
            <w:tcW w:w="2019" w:type="dxa"/>
          </w:tcPr>
          <w:p w14:paraId="1784A279" w14:textId="4D99F18F" w:rsidR="0054042C" w:rsidRPr="000C0A64" w:rsidRDefault="003E2DE8" w:rsidP="0054042C">
            <w:pPr>
              <w:spacing w:beforeLines="50" w:before="163"/>
            </w:pPr>
            <w:r>
              <w:rPr>
                <w:b/>
              </w:rPr>
              <w:t>7.8</w:t>
            </w:r>
            <w:r w:rsidR="0054042C" w:rsidRPr="000C0A64">
              <w:rPr>
                <w:b/>
              </w:rPr>
              <w:t>.18</w:t>
            </w:r>
            <w:r w:rsidR="0054042C" w:rsidRPr="000C0A64">
              <w:rPr>
                <w:rFonts w:hint="eastAsia"/>
                <w:b/>
              </w:rPr>
              <w:t>严重脑损伤</w:t>
            </w:r>
          </w:p>
        </w:tc>
        <w:tc>
          <w:tcPr>
            <w:tcW w:w="7835" w:type="dxa"/>
          </w:tcPr>
          <w:p w14:paraId="4CA4F888"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指因头部遭受机械性外力，引起脑重要部位损伤，导致神经系统永久性的功能障碍。须由头颅断层扫描（</w:t>
            </w:r>
            <w:r w:rsidRPr="000C0A64">
              <w:rPr>
                <w:rFonts w:cs="宋体"/>
                <w:color w:val="000000"/>
                <w:szCs w:val="24"/>
              </w:rPr>
              <w:t>CT）、核磁共振检查（MRI）或正电子发射断层扫描（PET）等影像学检查证实。神经系统永久性的功能障碍，指脑损伤180天后，仍遗留下列至少一种障碍：</w:t>
            </w:r>
          </w:p>
          <w:p w14:paraId="6FDF68E6"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1）一肢（含）以上肢体肌力2级（含）以下；</w:t>
            </w:r>
          </w:p>
          <w:p w14:paraId="68C8242E"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2）语言能力完全丧失，或严重咀嚼吞咽功能障碍；</w:t>
            </w:r>
          </w:p>
          <w:p w14:paraId="5659BFD7" w14:textId="6120F6D0" w:rsidR="0054042C" w:rsidRPr="000C0A64" w:rsidRDefault="0054042C" w:rsidP="0054042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3）自主生活能力完全丧失，无法独立完成六项基本日常生活活动中的三项或三项以上。</w:t>
            </w:r>
          </w:p>
        </w:tc>
      </w:tr>
      <w:tr w:rsidR="0054042C" w:rsidRPr="000C0A64" w14:paraId="6E1A6F20" w14:textId="77777777" w:rsidTr="000F0045">
        <w:tc>
          <w:tcPr>
            <w:tcW w:w="2019" w:type="dxa"/>
          </w:tcPr>
          <w:p w14:paraId="3DD1D415" w14:textId="2CF5FDD7" w:rsidR="0054042C" w:rsidRPr="000C0A64" w:rsidRDefault="003E2DE8" w:rsidP="0054042C">
            <w:pPr>
              <w:spacing w:beforeLines="50" w:before="163"/>
            </w:pPr>
            <w:r>
              <w:rPr>
                <w:b/>
              </w:rPr>
              <w:t>7.8</w:t>
            </w:r>
            <w:r w:rsidR="0054042C" w:rsidRPr="000C0A64">
              <w:rPr>
                <w:b/>
              </w:rPr>
              <w:t>.19</w:t>
            </w:r>
            <w:r w:rsidR="0054042C" w:rsidRPr="000C0A64">
              <w:rPr>
                <w:rFonts w:hint="eastAsia"/>
                <w:b/>
              </w:rPr>
              <w:t>严重原发性帕金森病</w:t>
            </w:r>
          </w:p>
        </w:tc>
        <w:tc>
          <w:tcPr>
            <w:tcW w:w="7835" w:type="dxa"/>
          </w:tcPr>
          <w:p w14:paraId="31957BED"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是一种中枢神经系统的退行性疾病，临床表现为运动迟缓、静止性震颤或肌强直等，经相关专科医生确诊，且须满足自主生活能力完全丧失，无法独立完成六项基本日常生活活动中的三项或三项以上。</w:t>
            </w:r>
          </w:p>
          <w:p w14:paraId="35C1FD2D" w14:textId="4EBFF974" w:rsidR="0054042C" w:rsidRPr="000C0A64" w:rsidRDefault="0054042C" w:rsidP="0054042C">
            <w:pPr>
              <w:spacing w:before="0"/>
              <w:jc w:val="both"/>
              <w:rPr>
                <w:rFonts w:cs="宋体"/>
                <w:b/>
                <w:color w:val="000000"/>
                <w:szCs w:val="24"/>
              </w:rPr>
            </w:pPr>
            <w:r w:rsidRPr="000C0A64">
              <w:rPr>
                <w:rFonts w:cs="宋体" w:hint="eastAsia"/>
                <w:b/>
                <w:color w:val="000000"/>
                <w:szCs w:val="24"/>
              </w:rPr>
              <w:t>继发性帕金森综合征、帕金森叠加综合征不在保障范围内。</w:t>
            </w:r>
          </w:p>
        </w:tc>
      </w:tr>
      <w:tr w:rsidR="0054042C" w:rsidRPr="000C0A64" w14:paraId="515AA08A" w14:textId="77777777" w:rsidTr="000F0045">
        <w:tc>
          <w:tcPr>
            <w:tcW w:w="2019" w:type="dxa"/>
          </w:tcPr>
          <w:p w14:paraId="07261F48" w14:textId="610F8A7C" w:rsidR="0054042C" w:rsidRPr="000C0A64" w:rsidRDefault="003E2DE8" w:rsidP="0054042C">
            <w:pPr>
              <w:spacing w:beforeLines="50" w:before="163"/>
            </w:pPr>
            <w:r>
              <w:rPr>
                <w:b/>
              </w:rPr>
              <w:lastRenderedPageBreak/>
              <w:t>7.8</w:t>
            </w:r>
            <w:r w:rsidR="0054042C" w:rsidRPr="000C0A64">
              <w:rPr>
                <w:b/>
              </w:rPr>
              <w:t>.20</w:t>
            </w:r>
            <w:r w:rsidR="0054042C" w:rsidRPr="000C0A64">
              <w:rPr>
                <w:rFonts w:hint="eastAsia"/>
                <w:b/>
              </w:rPr>
              <w:t>严重Ⅲ度烧伤</w:t>
            </w:r>
          </w:p>
        </w:tc>
        <w:tc>
          <w:tcPr>
            <w:tcW w:w="7835" w:type="dxa"/>
          </w:tcPr>
          <w:p w14:paraId="5C8ABBFC" w14:textId="162ED03F"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指烧伤程度为Ⅲ度，且Ⅲ度烧伤的面积达到全身体表面积的</w:t>
            </w:r>
            <w:r w:rsidRPr="000C0A64">
              <w:rPr>
                <w:rFonts w:cs="宋体"/>
                <w:color w:val="000000"/>
                <w:szCs w:val="24"/>
              </w:rPr>
              <w:t>20%或20%以上。体表面积根据《中国新九分法》计算。</w:t>
            </w:r>
          </w:p>
        </w:tc>
      </w:tr>
      <w:tr w:rsidR="0054042C" w:rsidRPr="000C0A64" w14:paraId="7B689813" w14:textId="77777777" w:rsidTr="000F0045">
        <w:tc>
          <w:tcPr>
            <w:tcW w:w="2019" w:type="dxa"/>
          </w:tcPr>
          <w:p w14:paraId="1CCDC0DA" w14:textId="1831C277" w:rsidR="0054042C" w:rsidRPr="000C0A64" w:rsidRDefault="003E2DE8" w:rsidP="0054042C">
            <w:pPr>
              <w:spacing w:beforeLines="50" w:before="163"/>
            </w:pPr>
            <w:r>
              <w:rPr>
                <w:b/>
              </w:rPr>
              <w:t>7.8</w:t>
            </w:r>
            <w:r w:rsidR="0054042C" w:rsidRPr="000C0A64">
              <w:rPr>
                <w:b/>
              </w:rPr>
              <w:t>.21</w:t>
            </w:r>
            <w:r w:rsidR="0054042C" w:rsidRPr="000C0A64">
              <w:rPr>
                <w:rFonts w:hint="eastAsia"/>
                <w:b/>
              </w:rPr>
              <w:t>严重特发性肺动脉高压</w:t>
            </w:r>
          </w:p>
        </w:tc>
        <w:tc>
          <w:tcPr>
            <w:tcW w:w="7835" w:type="dxa"/>
          </w:tcPr>
          <w:p w14:paraId="1C6C2232" w14:textId="430A3ED2"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指不明原因的肺动脉压力持续性增高，进行性发展而导致的慢性疾病，已经造成永久不可逆性的体力活动能力受限，达到</w:t>
            </w:r>
            <w:r w:rsidRPr="000C0A64">
              <w:rPr>
                <w:rFonts w:cs="宋体" w:hint="eastAsia"/>
                <w:b/>
                <w:i/>
                <w:color w:val="000000"/>
                <w:szCs w:val="24"/>
                <w:u w:val="single"/>
              </w:rPr>
              <w:t>美国纽约心脏病学会（</w:t>
            </w:r>
            <w:r w:rsidRPr="000C0A64">
              <w:rPr>
                <w:rFonts w:cs="宋体"/>
                <w:b/>
                <w:i/>
                <w:color w:val="000000"/>
                <w:szCs w:val="24"/>
                <w:u w:val="single"/>
              </w:rPr>
              <w:t>New York Heart Association，NYHA）心功能状态分级（见7.3</w:t>
            </w:r>
            <w:r w:rsidR="001A3977">
              <w:rPr>
                <w:rFonts w:cs="宋体"/>
                <w:b/>
                <w:i/>
                <w:color w:val="000000"/>
                <w:szCs w:val="24"/>
                <w:u w:val="single"/>
              </w:rPr>
              <w:t>9</w:t>
            </w:r>
            <w:r w:rsidRPr="000C0A64">
              <w:rPr>
                <w:rFonts w:cs="宋体"/>
                <w:b/>
                <w:i/>
                <w:color w:val="000000"/>
                <w:szCs w:val="24"/>
                <w:u w:val="single"/>
              </w:rPr>
              <w:t>）</w:t>
            </w:r>
            <w:r w:rsidRPr="000C0A64">
              <w:rPr>
                <w:rFonts w:cs="宋体"/>
                <w:color w:val="000000"/>
                <w:szCs w:val="24"/>
              </w:rPr>
              <w:t>Ⅳ级，且静息状态下肺动脉平均压在36mmHg（含）以上。</w:t>
            </w:r>
          </w:p>
        </w:tc>
      </w:tr>
      <w:tr w:rsidR="0054042C" w:rsidRPr="000C0A64" w14:paraId="57F81789" w14:textId="77777777" w:rsidTr="000F0045">
        <w:tc>
          <w:tcPr>
            <w:tcW w:w="2019" w:type="dxa"/>
          </w:tcPr>
          <w:p w14:paraId="769F0EC7" w14:textId="2FE9659A" w:rsidR="0054042C" w:rsidRPr="000C0A64" w:rsidRDefault="003E2DE8" w:rsidP="0054042C">
            <w:pPr>
              <w:spacing w:beforeLines="50" w:before="163"/>
            </w:pPr>
            <w:r>
              <w:rPr>
                <w:b/>
              </w:rPr>
              <w:t>7.8</w:t>
            </w:r>
            <w:r w:rsidR="0054042C" w:rsidRPr="000C0A64">
              <w:rPr>
                <w:b/>
              </w:rPr>
              <w:t>.22</w:t>
            </w:r>
            <w:r w:rsidR="0054042C" w:rsidRPr="000C0A64">
              <w:rPr>
                <w:rFonts w:hint="eastAsia"/>
                <w:b/>
              </w:rPr>
              <w:t>严重运动神经元病</w:t>
            </w:r>
          </w:p>
        </w:tc>
        <w:tc>
          <w:tcPr>
            <w:tcW w:w="7835" w:type="dxa"/>
          </w:tcPr>
          <w:p w14:paraId="5D932AF9"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是一组中枢神经系统运动神经元的进行性变性疾病，包括进行性脊肌萎缩症、进行性延髓麻痹症、原发性侧索硬化症、肌萎缩性侧索硬化症，经相关专科医生确诊，且须满足下列至少一项条件：</w:t>
            </w:r>
          </w:p>
          <w:p w14:paraId="71E469E5"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1）严重咀嚼吞咽功能障碍；</w:t>
            </w:r>
          </w:p>
          <w:p w14:paraId="62BF756B" w14:textId="77777777" w:rsidR="0054042C" w:rsidRPr="000C0A64" w:rsidRDefault="0054042C" w:rsidP="0054042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2）呼吸肌麻痹导致严重呼吸困难，且已经持续使用呼吸机7天（含）以上；</w:t>
            </w:r>
          </w:p>
          <w:p w14:paraId="4F06EE7D" w14:textId="66087431" w:rsidR="0054042C" w:rsidRPr="000C0A64" w:rsidRDefault="0054042C" w:rsidP="0054042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3）自主生活能力完全丧失，无法独立完成六项基本日常生活活动中的三项或三项以上。</w:t>
            </w:r>
          </w:p>
        </w:tc>
      </w:tr>
      <w:tr w:rsidR="0054042C" w:rsidRPr="000C0A64" w14:paraId="3972D51B" w14:textId="77777777" w:rsidTr="000F0045">
        <w:tc>
          <w:tcPr>
            <w:tcW w:w="2019" w:type="dxa"/>
          </w:tcPr>
          <w:p w14:paraId="63ABD2B6" w14:textId="6D4E23C5" w:rsidR="0054042C" w:rsidRPr="000C0A64" w:rsidRDefault="003E2DE8" w:rsidP="0054042C">
            <w:pPr>
              <w:spacing w:beforeLines="50" w:before="163"/>
            </w:pPr>
            <w:r>
              <w:rPr>
                <w:b/>
              </w:rPr>
              <w:t>7.8</w:t>
            </w:r>
            <w:r w:rsidR="0054042C" w:rsidRPr="000C0A64">
              <w:rPr>
                <w:b/>
              </w:rPr>
              <w:t>.23</w:t>
            </w:r>
            <w:r w:rsidR="0054042C" w:rsidRPr="000C0A64">
              <w:rPr>
                <w:rFonts w:hint="eastAsia"/>
                <w:b/>
              </w:rPr>
              <w:t>语言能力丧失</w:t>
            </w:r>
          </w:p>
        </w:tc>
        <w:tc>
          <w:tcPr>
            <w:tcW w:w="7835" w:type="dxa"/>
          </w:tcPr>
          <w:p w14:paraId="2BE8D752"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指因疾病或意外伤害导致语言能力完全丧失，经过积极治疗至少</w:t>
            </w:r>
            <w:r w:rsidRPr="000C0A64">
              <w:rPr>
                <w:rFonts w:cs="宋体"/>
                <w:color w:val="000000"/>
                <w:szCs w:val="24"/>
              </w:rPr>
              <w:t>12个月（声带完全切除不受此时间限制），仍无法通过现有医疗手段恢复。</w:t>
            </w:r>
          </w:p>
          <w:p w14:paraId="1E9925E7" w14:textId="77777777" w:rsidR="0054042C" w:rsidRPr="000C0A64" w:rsidRDefault="0054042C" w:rsidP="0054042C">
            <w:pPr>
              <w:spacing w:before="0"/>
              <w:jc w:val="both"/>
              <w:rPr>
                <w:rFonts w:cs="宋体"/>
                <w:b/>
                <w:color w:val="000000"/>
                <w:szCs w:val="24"/>
              </w:rPr>
            </w:pPr>
            <w:r w:rsidRPr="000C0A64">
              <w:rPr>
                <w:rFonts w:cs="宋体" w:hint="eastAsia"/>
                <w:b/>
                <w:color w:val="000000"/>
                <w:szCs w:val="24"/>
              </w:rPr>
              <w:t>精神心理因素所致的语言能力丧失不在保障范围内。</w:t>
            </w:r>
          </w:p>
          <w:p w14:paraId="51BF7831" w14:textId="5F92007B" w:rsidR="0054042C" w:rsidRPr="000C0A64" w:rsidRDefault="0054042C" w:rsidP="0054042C">
            <w:pPr>
              <w:spacing w:before="0"/>
              <w:jc w:val="both"/>
              <w:rPr>
                <w:rFonts w:cs="宋体"/>
                <w:color w:val="000000"/>
                <w:szCs w:val="24"/>
              </w:rPr>
            </w:pPr>
            <w:r w:rsidRPr="000C0A64">
              <w:rPr>
                <w:rFonts w:cs="宋体" w:hint="eastAsia"/>
                <w:b/>
                <w:color w:val="000000"/>
                <w:szCs w:val="24"/>
              </w:rPr>
              <w:t>若被保险人在</w:t>
            </w:r>
            <w:r w:rsidRPr="000C0A64">
              <w:rPr>
                <w:rFonts w:cs="宋体"/>
                <w:b/>
                <w:color w:val="000000"/>
                <w:szCs w:val="24"/>
              </w:rPr>
              <w:t>0周岁至3周岁语言能力丧失，在本合同有效期内我们对语言能力丧失不承担保险责任。</w:t>
            </w:r>
          </w:p>
        </w:tc>
      </w:tr>
      <w:tr w:rsidR="0054042C" w:rsidRPr="000C0A64" w14:paraId="7DBB3AD3" w14:textId="77777777" w:rsidTr="000F0045">
        <w:tc>
          <w:tcPr>
            <w:tcW w:w="2019" w:type="dxa"/>
          </w:tcPr>
          <w:p w14:paraId="05663678" w14:textId="2D523BCF" w:rsidR="0054042C" w:rsidRPr="000C0A64" w:rsidRDefault="003E2DE8" w:rsidP="0054042C">
            <w:pPr>
              <w:spacing w:beforeLines="50" w:before="163"/>
            </w:pPr>
            <w:r>
              <w:rPr>
                <w:b/>
              </w:rPr>
              <w:t>7.8</w:t>
            </w:r>
            <w:r w:rsidR="0054042C" w:rsidRPr="000C0A64">
              <w:rPr>
                <w:b/>
              </w:rPr>
              <w:t>.24</w:t>
            </w:r>
            <w:r w:rsidR="0054042C" w:rsidRPr="000C0A64">
              <w:rPr>
                <w:rFonts w:hint="eastAsia"/>
                <w:b/>
              </w:rPr>
              <w:t>重型再生障碍性贫血</w:t>
            </w:r>
          </w:p>
        </w:tc>
        <w:tc>
          <w:tcPr>
            <w:tcW w:w="7835" w:type="dxa"/>
          </w:tcPr>
          <w:p w14:paraId="794EE9DC" w14:textId="77777777" w:rsidR="0054042C" w:rsidRPr="000C0A64" w:rsidRDefault="0054042C" w:rsidP="0054042C">
            <w:pPr>
              <w:autoSpaceDE w:val="0"/>
              <w:autoSpaceDN w:val="0"/>
              <w:adjustRightInd w:val="0"/>
              <w:spacing w:beforeLines="50" w:before="163"/>
              <w:rPr>
                <w:rFonts w:cs="宋体"/>
                <w:szCs w:val="21"/>
              </w:rPr>
            </w:pPr>
            <w:r w:rsidRPr="000C0A64">
              <w:rPr>
                <w:rFonts w:cs="宋体" w:hint="eastAsia"/>
                <w:szCs w:val="21"/>
              </w:rPr>
              <w:t>指因骨髓造血功能慢性持续性衰竭导致的贫血、中性粒细胞减少及血小板减少，且须满足下列全部条件：</w:t>
            </w:r>
          </w:p>
          <w:p w14:paraId="636EA8BC" w14:textId="77777777" w:rsidR="0054042C" w:rsidRPr="000C0A64" w:rsidRDefault="0054042C" w:rsidP="0054042C">
            <w:pPr>
              <w:autoSpaceDE w:val="0"/>
              <w:autoSpaceDN w:val="0"/>
              <w:adjustRightInd w:val="0"/>
              <w:spacing w:before="0"/>
              <w:ind w:left="600" w:hangingChars="250" w:hanging="600"/>
              <w:rPr>
                <w:rFonts w:cs="宋体"/>
                <w:szCs w:val="21"/>
              </w:rPr>
            </w:pPr>
            <w:r w:rsidRPr="000C0A64">
              <w:rPr>
                <w:rFonts w:cs="宋体" w:hint="eastAsia"/>
                <w:szCs w:val="21"/>
              </w:rPr>
              <w:t>（</w:t>
            </w:r>
            <w:r w:rsidRPr="000C0A64">
              <w:rPr>
                <w:rFonts w:cs="宋体"/>
                <w:szCs w:val="21"/>
              </w:rPr>
              <w:t>1</w:t>
            </w:r>
            <w:r w:rsidRPr="000C0A64">
              <w:rPr>
                <w:rFonts w:cs="宋体" w:hint="eastAsia"/>
                <w:szCs w:val="21"/>
              </w:rPr>
              <w:t>）骨髓穿刺检查或骨髓活检结果支持诊断：骨髓细胞增生程度</w:t>
            </w:r>
            <w:r w:rsidRPr="000C0A64">
              <w:rPr>
                <w:rFonts w:cs="楷体_GB2312" w:hint="eastAsia"/>
                <w:szCs w:val="21"/>
              </w:rPr>
              <w:t>＜</w:t>
            </w:r>
            <w:r w:rsidRPr="000C0A64">
              <w:rPr>
                <w:rFonts w:cs="宋体" w:hint="eastAsia"/>
                <w:szCs w:val="21"/>
              </w:rPr>
              <w:t>正常的</w:t>
            </w:r>
            <w:r w:rsidRPr="000C0A64">
              <w:rPr>
                <w:rFonts w:cs="宋体"/>
                <w:szCs w:val="21"/>
              </w:rPr>
              <w:t>25%</w:t>
            </w:r>
            <w:r w:rsidRPr="000C0A64">
              <w:rPr>
                <w:rFonts w:cs="宋体" w:hint="eastAsia"/>
                <w:szCs w:val="21"/>
              </w:rPr>
              <w:t>；如≥正常的</w:t>
            </w:r>
            <w:r w:rsidRPr="000C0A64">
              <w:rPr>
                <w:rFonts w:cs="宋体"/>
                <w:szCs w:val="21"/>
              </w:rPr>
              <w:t>25%</w:t>
            </w:r>
            <w:r w:rsidRPr="000C0A64">
              <w:rPr>
                <w:rFonts w:cs="宋体" w:hint="eastAsia"/>
                <w:szCs w:val="21"/>
              </w:rPr>
              <w:t>但</w:t>
            </w:r>
            <w:r w:rsidRPr="000C0A64">
              <w:rPr>
                <w:rFonts w:cs="楷体_GB2312" w:hint="eastAsia"/>
                <w:szCs w:val="21"/>
              </w:rPr>
              <w:t>＜</w:t>
            </w:r>
            <w:r w:rsidRPr="000C0A64">
              <w:rPr>
                <w:rFonts w:cs="宋体"/>
                <w:szCs w:val="21"/>
              </w:rPr>
              <w:t>50%</w:t>
            </w:r>
            <w:r w:rsidRPr="000C0A64">
              <w:rPr>
                <w:rFonts w:cs="宋体" w:hint="eastAsia"/>
                <w:szCs w:val="21"/>
              </w:rPr>
              <w:t>，则残存的造血细胞应</w:t>
            </w:r>
            <w:r w:rsidRPr="000C0A64">
              <w:rPr>
                <w:rFonts w:cs="楷体_GB2312" w:hint="eastAsia"/>
                <w:szCs w:val="21"/>
              </w:rPr>
              <w:t>＜</w:t>
            </w:r>
            <w:r w:rsidRPr="000C0A64">
              <w:rPr>
                <w:rFonts w:cs="宋体"/>
                <w:szCs w:val="21"/>
              </w:rPr>
              <w:t>30%</w:t>
            </w:r>
            <w:r w:rsidRPr="000C0A64">
              <w:rPr>
                <w:rFonts w:cs="宋体" w:hint="eastAsia"/>
                <w:szCs w:val="21"/>
              </w:rPr>
              <w:t>；</w:t>
            </w:r>
          </w:p>
          <w:p w14:paraId="274C3267" w14:textId="77777777" w:rsidR="0054042C" w:rsidRPr="000C0A64" w:rsidRDefault="0054042C" w:rsidP="0054042C">
            <w:pPr>
              <w:autoSpaceDE w:val="0"/>
              <w:autoSpaceDN w:val="0"/>
              <w:adjustRightInd w:val="0"/>
              <w:spacing w:before="0"/>
              <w:rPr>
                <w:rFonts w:cs="宋体"/>
                <w:szCs w:val="21"/>
              </w:rPr>
            </w:pPr>
            <w:r w:rsidRPr="000C0A64">
              <w:rPr>
                <w:rFonts w:cs="宋体" w:hint="eastAsia"/>
                <w:szCs w:val="21"/>
              </w:rPr>
              <w:t>（</w:t>
            </w:r>
            <w:r w:rsidRPr="000C0A64">
              <w:rPr>
                <w:rFonts w:cs="宋体"/>
                <w:szCs w:val="21"/>
              </w:rPr>
              <w:t>2</w:t>
            </w:r>
            <w:r w:rsidRPr="000C0A64">
              <w:rPr>
                <w:rFonts w:cs="宋体" w:hint="eastAsia"/>
                <w:szCs w:val="21"/>
              </w:rPr>
              <w:t>）外周血象须具备以下三项条件中的两项：</w:t>
            </w:r>
          </w:p>
          <w:p w14:paraId="313667CB" w14:textId="77777777" w:rsidR="0054042C" w:rsidRPr="000C0A64" w:rsidRDefault="0054042C" w:rsidP="0054042C">
            <w:pPr>
              <w:spacing w:before="0"/>
              <w:ind w:firstLineChars="250" w:firstLine="600"/>
            </w:pPr>
            <w:r w:rsidRPr="000C0A64">
              <w:rPr>
                <w:rFonts w:hint="eastAsia"/>
              </w:rPr>
              <w:t>①中性粒细胞绝对值</w:t>
            </w:r>
            <w:r w:rsidRPr="000C0A64">
              <w:rPr>
                <w:rFonts w:cs="楷体_GB2312" w:hint="eastAsia"/>
                <w:szCs w:val="21"/>
              </w:rPr>
              <w:t>＜</w:t>
            </w:r>
            <w:r w:rsidRPr="000C0A64">
              <w:t>0.5×10</w:t>
            </w:r>
            <w:r w:rsidRPr="000C0A64">
              <w:rPr>
                <w:vertAlign w:val="superscript"/>
              </w:rPr>
              <w:t>9</w:t>
            </w:r>
            <w:r w:rsidRPr="000C0A64">
              <w:t>/L；</w:t>
            </w:r>
          </w:p>
          <w:p w14:paraId="0F38B070" w14:textId="77777777" w:rsidR="0054042C" w:rsidRPr="000C0A64" w:rsidRDefault="0054042C" w:rsidP="0054042C">
            <w:pPr>
              <w:spacing w:before="0"/>
              <w:ind w:firstLineChars="250" w:firstLine="600"/>
            </w:pPr>
            <w:r w:rsidRPr="000C0A64">
              <w:rPr>
                <w:rFonts w:hint="eastAsia"/>
              </w:rPr>
              <w:t>②网织红细胞计数</w:t>
            </w:r>
            <w:r w:rsidRPr="000C0A64">
              <w:rPr>
                <w:rFonts w:cs="楷体_GB2312" w:hint="eastAsia"/>
                <w:szCs w:val="21"/>
              </w:rPr>
              <w:t>＜</w:t>
            </w:r>
            <w:r w:rsidRPr="000C0A64">
              <w:t>20×10</w:t>
            </w:r>
            <w:r w:rsidRPr="000C0A64">
              <w:rPr>
                <w:vertAlign w:val="superscript"/>
              </w:rPr>
              <w:t>9</w:t>
            </w:r>
            <w:r w:rsidRPr="000C0A64">
              <w:t>/L</w:t>
            </w:r>
            <w:r w:rsidRPr="000C0A64">
              <w:rPr>
                <w:rFonts w:hint="eastAsia"/>
              </w:rPr>
              <w:t>；</w:t>
            </w:r>
          </w:p>
          <w:p w14:paraId="3D443BE9" w14:textId="0CD57C6D" w:rsidR="0054042C" w:rsidRPr="000C0A64" w:rsidRDefault="0054042C" w:rsidP="0054042C">
            <w:pPr>
              <w:spacing w:before="0"/>
              <w:ind w:firstLineChars="250" w:firstLine="600"/>
              <w:jc w:val="both"/>
              <w:rPr>
                <w:rFonts w:cs="宋体"/>
                <w:color w:val="000000"/>
                <w:szCs w:val="24"/>
              </w:rPr>
            </w:pPr>
            <w:r w:rsidRPr="000C0A64">
              <w:rPr>
                <w:rFonts w:hint="eastAsia"/>
              </w:rPr>
              <w:t>③血小板绝对值</w:t>
            </w:r>
            <w:r w:rsidRPr="000C0A64">
              <w:rPr>
                <w:rFonts w:cs="楷体_GB2312" w:hint="eastAsia"/>
                <w:szCs w:val="21"/>
              </w:rPr>
              <w:t>＜</w:t>
            </w:r>
            <w:r w:rsidRPr="000C0A64">
              <w:t>20×10</w:t>
            </w:r>
            <w:r w:rsidRPr="000C0A64">
              <w:rPr>
                <w:vertAlign w:val="superscript"/>
              </w:rPr>
              <w:t>9</w:t>
            </w:r>
            <w:r w:rsidRPr="000C0A64">
              <w:t>/L。</w:t>
            </w:r>
          </w:p>
        </w:tc>
      </w:tr>
      <w:tr w:rsidR="0054042C" w:rsidRPr="000C0A64" w14:paraId="0D78D0E6" w14:textId="77777777" w:rsidTr="000F0045">
        <w:tc>
          <w:tcPr>
            <w:tcW w:w="2019" w:type="dxa"/>
          </w:tcPr>
          <w:p w14:paraId="12CCA10C" w14:textId="382C8555" w:rsidR="0054042C" w:rsidRPr="000C0A64" w:rsidRDefault="003E2DE8" w:rsidP="0054042C">
            <w:pPr>
              <w:spacing w:beforeLines="50" w:before="163"/>
            </w:pPr>
            <w:r>
              <w:rPr>
                <w:b/>
              </w:rPr>
              <w:t>7.8</w:t>
            </w:r>
            <w:r w:rsidR="0054042C" w:rsidRPr="000C0A64">
              <w:rPr>
                <w:b/>
              </w:rPr>
              <w:t>.25</w:t>
            </w:r>
            <w:r w:rsidR="0054042C" w:rsidRPr="000C0A64">
              <w:rPr>
                <w:rFonts w:hint="eastAsia"/>
                <w:b/>
              </w:rPr>
              <w:t>主动脉手术</w:t>
            </w:r>
          </w:p>
        </w:tc>
        <w:tc>
          <w:tcPr>
            <w:tcW w:w="7835" w:type="dxa"/>
          </w:tcPr>
          <w:p w14:paraId="1D518292" w14:textId="7FD09E0C" w:rsidR="004C28C4" w:rsidRPr="004C28C4" w:rsidRDefault="004C28C4" w:rsidP="004C28C4">
            <w:pPr>
              <w:spacing w:before="0"/>
              <w:jc w:val="both"/>
              <w:rPr>
                <w:rFonts w:cs="宋体"/>
                <w:b/>
                <w:color w:val="000000"/>
                <w:szCs w:val="24"/>
              </w:rPr>
            </w:pPr>
            <w:r w:rsidRPr="00154339">
              <w:rPr>
                <w:rFonts w:cs="宋体" w:hint="eastAsia"/>
                <w:color w:val="000000"/>
                <w:szCs w:val="24"/>
              </w:rPr>
              <w:t>指为治疗主动脉疾病或主动脉创伤，已经实施了开胸（含胸腔镜下）或开腹（含腹腔镜下）进行的切除、置换、修补病损主动脉血管、主动脉创伤后修复的手术。主动脉指升主动脉、主动脉弓和降主动脉（含胸主动脉和腹主动脉），</w:t>
            </w:r>
            <w:r w:rsidRPr="00C238CB">
              <w:rPr>
                <w:rFonts w:cs="宋体" w:hint="eastAsia"/>
                <w:b/>
                <w:color w:val="000000"/>
                <w:szCs w:val="24"/>
              </w:rPr>
              <w:t>不包括升主动脉、主动脉弓和降主动脉的分支血管。</w:t>
            </w:r>
          </w:p>
          <w:p w14:paraId="4F4B0E85" w14:textId="5B0ADFD2" w:rsidR="0054042C" w:rsidRPr="000C0A64" w:rsidRDefault="004C28C4" w:rsidP="004C28C4">
            <w:pPr>
              <w:spacing w:before="0"/>
              <w:jc w:val="both"/>
              <w:rPr>
                <w:rFonts w:cs="宋体"/>
                <w:b/>
                <w:color w:val="000000"/>
                <w:szCs w:val="24"/>
              </w:rPr>
            </w:pPr>
            <w:r w:rsidRPr="004C28C4">
              <w:rPr>
                <w:rFonts w:cs="宋体" w:hint="eastAsia"/>
                <w:b/>
                <w:color w:val="000000"/>
                <w:szCs w:val="24"/>
              </w:rPr>
              <w:t>所有未实施开胸或开腹的动脉内介入治疗不在保障范围内。</w:t>
            </w:r>
          </w:p>
        </w:tc>
      </w:tr>
      <w:tr w:rsidR="0054042C" w:rsidRPr="000C0A64" w14:paraId="3A4D5E7E" w14:textId="77777777" w:rsidTr="000F0045">
        <w:tc>
          <w:tcPr>
            <w:tcW w:w="2019" w:type="dxa"/>
          </w:tcPr>
          <w:p w14:paraId="6EF2AD17" w14:textId="7688605F" w:rsidR="0054042C" w:rsidRPr="000C0A64" w:rsidRDefault="003E2DE8" w:rsidP="0054042C">
            <w:pPr>
              <w:spacing w:beforeLines="50" w:before="163"/>
            </w:pPr>
            <w:r>
              <w:rPr>
                <w:b/>
              </w:rPr>
              <w:t>7.8</w:t>
            </w:r>
            <w:r w:rsidR="0054042C" w:rsidRPr="000C0A64">
              <w:rPr>
                <w:b/>
              </w:rPr>
              <w:t>.26</w:t>
            </w:r>
            <w:r w:rsidR="0054042C" w:rsidRPr="000C0A64">
              <w:rPr>
                <w:rFonts w:hint="eastAsia"/>
                <w:b/>
              </w:rPr>
              <w:t>严重慢性呼吸衰竭</w:t>
            </w:r>
          </w:p>
        </w:tc>
        <w:tc>
          <w:tcPr>
            <w:tcW w:w="7835" w:type="dxa"/>
          </w:tcPr>
          <w:p w14:paraId="1F5A565E" w14:textId="77777777" w:rsidR="0054042C" w:rsidRPr="000C0A64" w:rsidRDefault="0054042C" w:rsidP="0054042C">
            <w:pPr>
              <w:autoSpaceDE w:val="0"/>
              <w:autoSpaceDN w:val="0"/>
              <w:adjustRightInd w:val="0"/>
              <w:rPr>
                <w:rFonts w:cs="楷体_GB2312"/>
                <w:szCs w:val="21"/>
              </w:rPr>
            </w:pPr>
            <w:r w:rsidRPr="000C0A64">
              <w:rPr>
                <w:rFonts w:cs="楷体_GB2312" w:hint="eastAsia"/>
                <w:szCs w:val="21"/>
              </w:rPr>
              <w:t>指因慢性呼吸系统疾病导致永久不可逆性的呼吸衰竭，经过积极治疗</w:t>
            </w:r>
            <w:r w:rsidRPr="000C0A64">
              <w:rPr>
                <w:rFonts w:cs="楷体_GB2312"/>
                <w:szCs w:val="21"/>
              </w:rPr>
              <w:t>180</w:t>
            </w:r>
            <w:r w:rsidRPr="000C0A64">
              <w:rPr>
                <w:rFonts w:cs="楷体_GB2312" w:hint="eastAsia"/>
                <w:szCs w:val="21"/>
              </w:rPr>
              <w:t>天后满足以下所有条件：</w:t>
            </w:r>
          </w:p>
          <w:p w14:paraId="67B025D1" w14:textId="77777777" w:rsidR="0054042C" w:rsidRPr="000C0A64" w:rsidRDefault="0054042C" w:rsidP="0054042C">
            <w:pPr>
              <w:autoSpaceDE w:val="0"/>
              <w:autoSpaceDN w:val="0"/>
              <w:adjustRightInd w:val="0"/>
              <w:spacing w:before="0"/>
              <w:rPr>
                <w:rFonts w:cs="楷体_GB2312"/>
                <w:szCs w:val="21"/>
              </w:rPr>
            </w:pPr>
            <w:r w:rsidRPr="000C0A64">
              <w:rPr>
                <w:rFonts w:cs="楷体_GB2312" w:hint="eastAsia"/>
                <w:szCs w:val="21"/>
              </w:rPr>
              <w:t>（</w:t>
            </w:r>
            <w:r w:rsidRPr="000C0A64">
              <w:rPr>
                <w:rFonts w:cs="楷体_GB2312"/>
                <w:szCs w:val="21"/>
              </w:rPr>
              <w:t>1）静息时出现呼吸困难；</w:t>
            </w:r>
          </w:p>
          <w:p w14:paraId="6BA7C2AD" w14:textId="77777777" w:rsidR="0054042C" w:rsidRPr="000C0A64" w:rsidRDefault="0054042C" w:rsidP="0054042C">
            <w:pPr>
              <w:autoSpaceDE w:val="0"/>
              <w:autoSpaceDN w:val="0"/>
              <w:adjustRightInd w:val="0"/>
              <w:spacing w:before="0"/>
              <w:rPr>
                <w:rFonts w:cs="楷体_GB2312"/>
                <w:szCs w:val="21"/>
              </w:rPr>
            </w:pPr>
            <w:r w:rsidRPr="000C0A64">
              <w:rPr>
                <w:rFonts w:cs="楷体_GB2312" w:hint="eastAsia"/>
                <w:szCs w:val="21"/>
              </w:rPr>
              <w:t>（</w:t>
            </w:r>
            <w:r w:rsidRPr="000C0A64">
              <w:rPr>
                <w:rFonts w:cs="楷体_GB2312"/>
                <w:szCs w:val="21"/>
              </w:rPr>
              <w:t>2）肺功能第一秒用力呼气容积（FEV</w:t>
            </w:r>
            <w:r w:rsidRPr="000C0A64">
              <w:rPr>
                <w:rFonts w:cs="楷体_GB2312"/>
                <w:szCs w:val="21"/>
                <w:vertAlign w:val="subscript"/>
              </w:rPr>
              <w:t>1</w:t>
            </w:r>
            <w:r w:rsidRPr="000C0A64">
              <w:rPr>
                <w:rFonts w:cs="楷体_GB2312" w:hint="eastAsia"/>
                <w:szCs w:val="21"/>
              </w:rPr>
              <w:t>）占预计值的百分比＜</w:t>
            </w:r>
            <w:r w:rsidRPr="000C0A64">
              <w:rPr>
                <w:rFonts w:cs="楷体_GB2312"/>
                <w:szCs w:val="21"/>
              </w:rPr>
              <w:t>30%；</w:t>
            </w:r>
          </w:p>
          <w:p w14:paraId="6EE74BA1" w14:textId="1DE45B70" w:rsidR="0054042C" w:rsidRPr="000C0A64" w:rsidRDefault="0054042C" w:rsidP="0054042C">
            <w:pPr>
              <w:spacing w:before="0"/>
              <w:jc w:val="both"/>
              <w:rPr>
                <w:rFonts w:cs="宋体"/>
                <w:color w:val="000000"/>
                <w:szCs w:val="24"/>
              </w:rPr>
            </w:pPr>
            <w:r w:rsidRPr="000C0A64">
              <w:rPr>
                <w:rFonts w:cs="楷体_GB2312" w:hint="eastAsia"/>
                <w:szCs w:val="21"/>
              </w:rPr>
              <w:t>（</w:t>
            </w:r>
            <w:r w:rsidRPr="000C0A64">
              <w:rPr>
                <w:rFonts w:cs="楷体_GB2312"/>
                <w:szCs w:val="21"/>
              </w:rPr>
              <w:t>3）在静息状态、呼吸空气条件下，动脉血氧分压（PaO</w:t>
            </w:r>
            <w:r w:rsidRPr="000C0A64">
              <w:rPr>
                <w:rFonts w:cs="楷体_GB2312"/>
                <w:szCs w:val="21"/>
                <w:vertAlign w:val="subscript"/>
              </w:rPr>
              <w:t>2</w:t>
            </w:r>
            <w:r w:rsidRPr="000C0A64">
              <w:rPr>
                <w:rFonts w:cs="楷体_GB2312" w:hint="eastAsia"/>
                <w:szCs w:val="21"/>
              </w:rPr>
              <w:t>）＜</w:t>
            </w:r>
            <w:r w:rsidRPr="000C0A64">
              <w:rPr>
                <w:rFonts w:cs="楷体_GB2312"/>
                <w:szCs w:val="21"/>
              </w:rPr>
              <w:t>50mmHg。</w:t>
            </w:r>
          </w:p>
        </w:tc>
      </w:tr>
      <w:tr w:rsidR="0054042C" w:rsidRPr="000C0A64" w14:paraId="50D6C8B4" w14:textId="77777777" w:rsidTr="000F0045">
        <w:tc>
          <w:tcPr>
            <w:tcW w:w="2019" w:type="dxa"/>
          </w:tcPr>
          <w:p w14:paraId="452EDD1E" w14:textId="3E3B303D" w:rsidR="0054042C" w:rsidRPr="000C0A64" w:rsidRDefault="003E2DE8" w:rsidP="0054042C">
            <w:pPr>
              <w:spacing w:beforeLines="50" w:before="163"/>
            </w:pPr>
            <w:r>
              <w:rPr>
                <w:b/>
              </w:rPr>
              <w:lastRenderedPageBreak/>
              <w:t>7.8</w:t>
            </w:r>
            <w:r w:rsidR="0054042C" w:rsidRPr="000C0A64">
              <w:rPr>
                <w:b/>
              </w:rPr>
              <w:t>.27</w:t>
            </w:r>
            <w:r w:rsidR="0054042C" w:rsidRPr="000C0A64">
              <w:rPr>
                <w:rFonts w:hint="eastAsia"/>
                <w:b/>
              </w:rPr>
              <w:t>严重克罗恩病</w:t>
            </w:r>
          </w:p>
        </w:tc>
        <w:tc>
          <w:tcPr>
            <w:tcW w:w="7835" w:type="dxa"/>
          </w:tcPr>
          <w:p w14:paraId="31E59D78" w14:textId="3FEE1A7C"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指一种慢性肉芽肿性肠炎，具有特征性的克罗恩病（</w:t>
            </w:r>
            <w:r w:rsidRPr="000C0A64">
              <w:rPr>
                <w:rFonts w:cs="宋体"/>
                <w:color w:val="000000"/>
                <w:szCs w:val="24"/>
              </w:rPr>
              <w:t>Crohn病）病理组织学变化，须根据组织病理学特点诊断，且已经造成瘘管形成并伴有肠梗阻或肠穿孔。</w:t>
            </w:r>
          </w:p>
        </w:tc>
      </w:tr>
      <w:tr w:rsidR="0054042C" w:rsidRPr="000C0A64" w14:paraId="153070F8" w14:textId="77777777" w:rsidTr="000F0045">
        <w:tc>
          <w:tcPr>
            <w:tcW w:w="2019" w:type="dxa"/>
          </w:tcPr>
          <w:p w14:paraId="5ADE7F80" w14:textId="796A01FE" w:rsidR="0054042C" w:rsidRPr="000C0A64" w:rsidRDefault="003E2DE8" w:rsidP="0054042C">
            <w:pPr>
              <w:spacing w:beforeLines="50" w:before="163"/>
            </w:pPr>
            <w:r>
              <w:rPr>
                <w:b/>
              </w:rPr>
              <w:t>7.8</w:t>
            </w:r>
            <w:r w:rsidR="0054042C" w:rsidRPr="000C0A64">
              <w:rPr>
                <w:b/>
              </w:rPr>
              <w:t>.28</w:t>
            </w:r>
            <w:r w:rsidR="0054042C" w:rsidRPr="000C0A64">
              <w:rPr>
                <w:rFonts w:hint="eastAsia"/>
                <w:b/>
              </w:rPr>
              <w:t>严重溃疡性结肠炎</w:t>
            </w:r>
          </w:p>
        </w:tc>
        <w:tc>
          <w:tcPr>
            <w:tcW w:w="7835" w:type="dxa"/>
          </w:tcPr>
          <w:p w14:paraId="24CE30BC" w14:textId="253F5A4A"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指伴有致命性电解质紊乱的急性暴发性溃疡性结肠炎，病变已经累及全结肠，表现为严重的血便和系统性症状体征，须根据组织病理学特点诊断，且已经实施了结肠切除或回肠造瘘术。</w:t>
            </w:r>
          </w:p>
        </w:tc>
      </w:tr>
      <w:tr w:rsidR="0054042C" w:rsidRPr="000C0A64" w14:paraId="43A3564C" w14:textId="77777777" w:rsidTr="000F0045">
        <w:tc>
          <w:tcPr>
            <w:tcW w:w="2019" w:type="dxa"/>
          </w:tcPr>
          <w:p w14:paraId="549D04E2" w14:textId="77777777" w:rsidR="0054042C" w:rsidRPr="000C0A64" w:rsidRDefault="0054042C" w:rsidP="0054042C">
            <w:pPr>
              <w:spacing w:beforeLines="50" w:before="163"/>
            </w:pPr>
          </w:p>
        </w:tc>
        <w:tc>
          <w:tcPr>
            <w:tcW w:w="7835" w:type="dxa"/>
          </w:tcPr>
          <w:p w14:paraId="26D139CE"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以下重大疾病是本公司在中国保险行业协会与中国医师协会制定了规范定义的疾病范围之外增加的疾病。</w:t>
            </w:r>
          </w:p>
        </w:tc>
      </w:tr>
      <w:tr w:rsidR="0054042C" w:rsidRPr="000C0A64" w14:paraId="172CA5B4" w14:textId="77777777" w:rsidTr="000F0045">
        <w:tc>
          <w:tcPr>
            <w:tcW w:w="2019" w:type="dxa"/>
          </w:tcPr>
          <w:p w14:paraId="27F2C082" w14:textId="6DAE48E0" w:rsidR="0054042C" w:rsidRPr="000C0A64" w:rsidRDefault="003E2DE8" w:rsidP="0054042C">
            <w:pPr>
              <w:spacing w:beforeLines="50" w:before="163"/>
            </w:pPr>
            <w:r>
              <w:rPr>
                <w:b/>
              </w:rPr>
              <w:t>7.8</w:t>
            </w:r>
            <w:r w:rsidR="0054042C" w:rsidRPr="000C0A64">
              <w:rPr>
                <w:b/>
              </w:rPr>
              <w:t>.29肺泡蛋白质沉积症</w:t>
            </w:r>
          </w:p>
        </w:tc>
        <w:tc>
          <w:tcPr>
            <w:tcW w:w="7835" w:type="dxa"/>
          </w:tcPr>
          <w:p w14:paraId="0DCD4804"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是一种弥漫性肺部疾病，其组织学特征为肺泡腔内及终末细支气管内堆积过量的磷脂蛋白样物质。理赔时须满足下列所有条件：</w:t>
            </w:r>
          </w:p>
          <w:p w14:paraId="17507F0C" w14:textId="77777777" w:rsidR="0054042C" w:rsidRPr="000C0A64" w:rsidRDefault="0054042C" w:rsidP="0054042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1）支气管镜活检或开胸肺活检病理检查证实肺泡内充满有过碘酸雪夫（PAS）染色阳性的蛋白样物质；</w:t>
            </w:r>
          </w:p>
          <w:p w14:paraId="26D01119" w14:textId="0626AEAD" w:rsidR="0054042C" w:rsidRPr="000C0A64" w:rsidRDefault="0054042C" w:rsidP="0054042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2）被保人因中重度呼吸困难或低氧血症而实际已行全身麻醉下的全肺灌洗治疗。</w:t>
            </w:r>
          </w:p>
        </w:tc>
      </w:tr>
      <w:tr w:rsidR="0054042C" w:rsidRPr="000C0A64" w14:paraId="053FAE0F" w14:textId="77777777" w:rsidTr="000F0045">
        <w:tc>
          <w:tcPr>
            <w:tcW w:w="2019" w:type="dxa"/>
          </w:tcPr>
          <w:p w14:paraId="7564DEAD" w14:textId="06E1F405" w:rsidR="0054042C" w:rsidRPr="000C0A64" w:rsidRDefault="003E2DE8" w:rsidP="0054042C">
            <w:pPr>
              <w:spacing w:beforeLines="50" w:before="163"/>
            </w:pPr>
            <w:r>
              <w:rPr>
                <w:b/>
              </w:rPr>
              <w:t>7.8</w:t>
            </w:r>
            <w:r w:rsidR="0054042C" w:rsidRPr="000C0A64">
              <w:rPr>
                <w:b/>
              </w:rPr>
              <w:t>.30严重哮喘</w:t>
            </w:r>
          </w:p>
        </w:tc>
        <w:tc>
          <w:tcPr>
            <w:tcW w:w="7835" w:type="dxa"/>
          </w:tcPr>
          <w:p w14:paraId="0C5F91E4" w14:textId="77777777" w:rsidR="0054042C" w:rsidRPr="000C0A64" w:rsidRDefault="0054042C" w:rsidP="0054042C">
            <w:pPr>
              <w:spacing w:beforeLines="50" w:before="163"/>
              <w:jc w:val="both"/>
            </w:pPr>
            <w:r w:rsidRPr="000C0A64">
              <w:rPr>
                <w:rFonts w:hint="eastAsia"/>
              </w:rPr>
              <w:t>指一种反复发作的严重支气管阻塞性疾病，经我们认可的专科医生确诊，且必须同时符合下列所有标准：</w:t>
            </w:r>
          </w:p>
          <w:p w14:paraId="496C8263" w14:textId="77777777" w:rsidR="0054042C" w:rsidRPr="000C0A64" w:rsidRDefault="0054042C" w:rsidP="0054042C">
            <w:pPr>
              <w:spacing w:before="0"/>
              <w:ind w:left="624" w:hangingChars="260" w:hanging="624"/>
              <w:jc w:val="both"/>
            </w:pPr>
            <w:r w:rsidRPr="000C0A64">
              <w:rPr>
                <w:rFonts w:hint="eastAsia"/>
              </w:rPr>
              <w:t>（</w:t>
            </w:r>
            <w:r w:rsidRPr="000C0A64">
              <w:t>1）过去两年中曾因哮喘持续状态（指哮喘持续发作24小时以上不能缓解）住院治疗；</w:t>
            </w:r>
          </w:p>
          <w:p w14:paraId="62D2F065" w14:textId="77777777" w:rsidR="0054042C" w:rsidRPr="000C0A64" w:rsidRDefault="0054042C" w:rsidP="0054042C">
            <w:pPr>
              <w:spacing w:before="0"/>
              <w:jc w:val="both"/>
            </w:pPr>
            <w:r w:rsidRPr="000C0A64">
              <w:rPr>
                <w:rFonts w:hint="eastAsia"/>
              </w:rPr>
              <w:t>（</w:t>
            </w:r>
            <w:r w:rsidRPr="000C0A64">
              <w:t>2）因慢性过度换气导致胸廓畸形；</w:t>
            </w:r>
          </w:p>
          <w:p w14:paraId="515D4A20" w14:textId="77777777" w:rsidR="0054042C" w:rsidRPr="000C0A64" w:rsidRDefault="0054042C" w:rsidP="0054042C">
            <w:pPr>
              <w:spacing w:before="0"/>
              <w:jc w:val="both"/>
            </w:pPr>
            <w:r w:rsidRPr="000C0A64">
              <w:rPr>
                <w:rFonts w:hint="eastAsia"/>
              </w:rPr>
              <w:t>（</w:t>
            </w:r>
            <w:r w:rsidRPr="000C0A64">
              <w:t>3）在家中需要医生处方的氧气治疗法；</w:t>
            </w:r>
          </w:p>
          <w:p w14:paraId="39BF918D" w14:textId="02F19C00" w:rsidR="0054042C" w:rsidRPr="000C0A64" w:rsidRDefault="0054042C" w:rsidP="0054042C">
            <w:pPr>
              <w:spacing w:before="0"/>
              <w:jc w:val="both"/>
              <w:rPr>
                <w:rFonts w:cs="宋体"/>
                <w:color w:val="000000"/>
                <w:szCs w:val="24"/>
              </w:rPr>
            </w:pPr>
            <w:r w:rsidRPr="000C0A64">
              <w:rPr>
                <w:rFonts w:hint="eastAsia"/>
              </w:rPr>
              <w:t>（</w:t>
            </w:r>
            <w:r w:rsidRPr="000C0A64">
              <w:t>4）持续日常服用口服类固醇激素治疗持续至少六个月。</w:t>
            </w:r>
          </w:p>
        </w:tc>
      </w:tr>
      <w:tr w:rsidR="0054042C" w:rsidRPr="000C0A64" w14:paraId="3C897AA6" w14:textId="77777777" w:rsidTr="000F0045">
        <w:tc>
          <w:tcPr>
            <w:tcW w:w="2019" w:type="dxa"/>
          </w:tcPr>
          <w:p w14:paraId="4E583AF9" w14:textId="1EBC9B46" w:rsidR="0054042C" w:rsidRPr="000C0A64" w:rsidRDefault="003E2DE8" w:rsidP="0054042C">
            <w:pPr>
              <w:spacing w:beforeLines="50" w:before="163"/>
            </w:pPr>
            <w:r>
              <w:rPr>
                <w:b/>
              </w:rPr>
              <w:t>7.8</w:t>
            </w:r>
            <w:r w:rsidR="0054042C" w:rsidRPr="000C0A64">
              <w:rPr>
                <w:b/>
              </w:rPr>
              <w:t>.31严重多发性硬化症</w:t>
            </w:r>
          </w:p>
        </w:tc>
        <w:tc>
          <w:tcPr>
            <w:tcW w:w="7835" w:type="dxa"/>
          </w:tcPr>
          <w:p w14:paraId="280071DA" w14:textId="77777777" w:rsidR="0054042C" w:rsidRPr="000C0A64" w:rsidRDefault="0054042C" w:rsidP="0054042C">
            <w:pPr>
              <w:spacing w:beforeLines="50" w:before="163"/>
              <w:jc w:val="both"/>
            </w:pPr>
            <w:r w:rsidRPr="000C0A64">
              <w:rPr>
                <w:rFonts w:hint="eastAsia"/>
              </w:rPr>
              <w:t>多发性硬化为中枢神经系统白质多灶性脱髓鞘病变，病变有时累及灰质。多发性硬化必须明确诊断，并且已经造成永久不可逆的神经系统功能损害。永久不可逆的神经系统损害指被保险人持续</w:t>
            </w:r>
            <w:r w:rsidRPr="000C0A64">
              <w:t>180天无法独立完成下列基本日常生活活动：</w:t>
            </w:r>
          </w:p>
          <w:p w14:paraId="341C86F2" w14:textId="77777777" w:rsidR="0054042C" w:rsidRPr="000C0A64" w:rsidRDefault="0054042C" w:rsidP="0054042C">
            <w:pPr>
              <w:spacing w:before="0"/>
              <w:jc w:val="both"/>
            </w:pPr>
            <w:r w:rsidRPr="000C0A64">
              <w:rPr>
                <w:rFonts w:hint="eastAsia"/>
              </w:rPr>
              <w:t>（</w:t>
            </w:r>
            <w:r w:rsidRPr="000C0A64">
              <w:t xml:space="preserve">1）移动：自己从一个房间移动到另一个房间； </w:t>
            </w:r>
          </w:p>
          <w:p w14:paraId="23DBA659" w14:textId="4571C815" w:rsidR="0054042C" w:rsidRPr="000C0A64" w:rsidRDefault="0054042C" w:rsidP="0054042C">
            <w:pPr>
              <w:spacing w:before="0"/>
              <w:jc w:val="both"/>
              <w:rPr>
                <w:rFonts w:cs="宋体"/>
                <w:color w:val="000000"/>
                <w:szCs w:val="24"/>
              </w:rPr>
            </w:pPr>
            <w:r w:rsidRPr="000C0A64">
              <w:rPr>
                <w:rFonts w:hint="eastAsia"/>
              </w:rPr>
              <w:t>（</w:t>
            </w:r>
            <w:r w:rsidRPr="000C0A64">
              <w:t>2）进食：自己从已准备好的碗或碟中取食物放入口中。</w:t>
            </w:r>
          </w:p>
        </w:tc>
      </w:tr>
      <w:tr w:rsidR="0054042C" w:rsidRPr="000C0A64" w14:paraId="361C2E87" w14:textId="77777777" w:rsidTr="000F0045">
        <w:tc>
          <w:tcPr>
            <w:tcW w:w="2019" w:type="dxa"/>
          </w:tcPr>
          <w:p w14:paraId="769A2DCC" w14:textId="3ADD7B05" w:rsidR="0054042C" w:rsidRPr="000C0A64" w:rsidRDefault="003E2DE8" w:rsidP="0054042C">
            <w:pPr>
              <w:spacing w:beforeLines="50" w:before="163"/>
            </w:pPr>
            <w:r>
              <w:rPr>
                <w:b/>
              </w:rPr>
              <w:t>7.8</w:t>
            </w:r>
            <w:r w:rsidR="0054042C" w:rsidRPr="000C0A64">
              <w:rPr>
                <w:b/>
              </w:rPr>
              <w:t>.32</w:t>
            </w:r>
            <w:r w:rsidR="0054042C" w:rsidRPr="000C0A64">
              <w:rPr>
                <w:rFonts w:hint="eastAsia"/>
                <w:b/>
              </w:rPr>
              <w:t>严重原发性心肌病</w:t>
            </w:r>
          </w:p>
        </w:tc>
        <w:tc>
          <w:tcPr>
            <w:tcW w:w="7835" w:type="dxa"/>
          </w:tcPr>
          <w:p w14:paraId="21361A5C" w14:textId="77777777" w:rsidR="0054042C" w:rsidRPr="000C0A64" w:rsidRDefault="0054042C" w:rsidP="0054042C">
            <w:pPr>
              <w:spacing w:beforeLines="50" w:before="163"/>
              <w:jc w:val="both"/>
            </w:pPr>
            <w:r w:rsidRPr="000C0A64">
              <w:rPr>
                <w:rFonts w:hint="eastAsia"/>
              </w:rPr>
              <w:t>指不明原因引起的一类心肌病变，包括原发性扩张型心肌病、原发性肥厚型心肌病及原发性限制型心肌病三种，病变必须已造成事实上心室功能障碍而出现明显的心功能衰竭（指按照美国纽约心脏病学会提出的新功能状态分级的标准判定，心功能状态已达Ⅳ级），且Ⅳ级心功能衰竭状态已持续至少</w:t>
            </w:r>
            <w:r w:rsidRPr="000C0A64">
              <w:t>180日。本病须经专科医生明确诊断。</w:t>
            </w:r>
          </w:p>
          <w:p w14:paraId="30332B98" w14:textId="339E03FE" w:rsidR="0054042C" w:rsidRPr="000C0A64" w:rsidRDefault="0054042C" w:rsidP="0054042C">
            <w:pPr>
              <w:spacing w:before="0"/>
              <w:jc w:val="both"/>
              <w:rPr>
                <w:rFonts w:cs="宋体"/>
                <w:b/>
                <w:color w:val="000000"/>
                <w:szCs w:val="24"/>
              </w:rPr>
            </w:pPr>
            <w:r w:rsidRPr="000C0A64">
              <w:rPr>
                <w:rFonts w:hint="eastAsia"/>
                <w:b/>
              </w:rPr>
              <w:t>继发于全身性疾病或其他器官系统疾病造成的心肌病变不在保障范围内。</w:t>
            </w:r>
          </w:p>
        </w:tc>
      </w:tr>
      <w:tr w:rsidR="0054042C" w:rsidRPr="000C0A64" w14:paraId="24524D95" w14:textId="77777777" w:rsidTr="000F0045">
        <w:tc>
          <w:tcPr>
            <w:tcW w:w="2019" w:type="dxa"/>
          </w:tcPr>
          <w:p w14:paraId="14CE1516" w14:textId="31D79BA8" w:rsidR="0054042C" w:rsidRPr="000C0A64" w:rsidRDefault="003E2DE8" w:rsidP="0054042C">
            <w:pPr>
              <w:spacing w:beforeLines="50" w:before="163"/>
            </w:pPr>
            <w:r>
              <w:rPr>
                <w:b/>
              </w:rPr>
              <w:t>7.8</w:t>
            </w:r>
            <w:r w:rsidR="0054042C" w:rsidRPr="000C0A64">
              <w:rPr>
                <w:b/>
              </w:rPr>
              <w:t>.33系统性红斑狼疮-Ⅲ型或以上狼疮性肾炎</w:t>
            </w:r>
          </w:p>
        </w:tc>
        <w:tc>
          <w:tcPr>
            <w:tcW w:w="7835" w:type="dxa"/>
          </w:tcPr>
          <w:p w14:paraId="22053EAA" w14:textId="77777777" w:rsidR="0054042C" w:rsidRPr="000C0A64" w:rsidRDefault="0054042C" w:rsidP="0054042C">
            <w:pPr>
              <w:spacing w:beforeLines="50" w:before="163"/>
              <w:jc w:val="both"/>
            </w:pPr>
            <w:r w:rsidRPr="000C0A64">
              <w:rPr>
                <w:rFonts w:hint="eastAsia"/>
              </w:rPr>
              <w:t>系统性红斑狼疮是由多种因素引起，累及多系统的自身免疫性疾病。其特点是生成自身抗体对抗多种自身抗原。多见于育龄妇女。</w:t>
            </w:r>
          </w:p>
          <w:p w14:paraId="3E41B3E9" w14:textId="5525D4F3" w:rsidR="0054042C" w:rsidRPr="000C0A64" w:rsidRDefault="0054042C" w:rsidP="0054042C">
            <w:pPr>
              <w:spacing w:before="0"/>
              <w:jc w:val="both"/>
            </w:pPr>
            <w:r w:rsidRPr="000C0A64">
              <w:rPr>
                <w:rFonts w:hint="eastAsia"/>
              </w:rPr>
              <w:t>此处所指的系统性红斑狼疮仅限于累及肾脏（经肾脏活检确认的，符合</w:t>
            </w:r>
            <w:r w:rsidRPr="000C0A64">
              <w:t>WHO诊断标准定义Ⅲ型至Ⅴ型狼疮性肾炎）的系统性红斑狼疮。</w:t>
            </w:r>
            <w:r w:rsidRPr="000C0A64">
              <w:rPr>
                <w:b/>
              </w:rPr>
              <w:t>其他类型的红斑性狼疮，如盘状狼疮、仅累及血液及关节的狼疮不在本保单保障范围內</w:t>
            </w:r>
            <w:r w:rsidRPr="000C0A64">
              <w:t>。</w:t>
            </w:r>
          </w:p>
          <w:p w14:paraId="799FCC4E" w14:textId="77777777" w:rsidR="0054042C" w:rsidRPr="000C0A64" w:rsidRDefault="0054042C" w:rsidP="0054042C">
            <w:pPr>
              <w:spacing w:before="0"/>
              <w:jc w:val="both"/>
            </w:pPr>
            <w:r w:rsidRPr="000C0A64">
              <w:rPr>
                <w:rFonts w:hint="eastAsia"/>
              </w:rPr>
              <w:lastRenderedPageBreak/>
              <w:t>世界卫生组织（</w:t>
            </w:r>
            <w:r w:rsidRPr="000C0A64">
              <w:t>WHO）狼疮性肾炎分型：</w:t>
            </w:r>
          </w:p>
          <w:p w14:paraId="026DC44D" w14:textId="3A805C8A" w:rsidR="0054042C" w:rsidRPr="000C0A64" w:rsidRDefault="0054042C" w:rsidP="0054042C">
            <w:pPr>
              <w:spacing w:before="0"/>
              <w:jc w:val="both"/>
            </w:pPr>
            <w:r w:rsidRPr="000C0A64">
              <w:rPr>
                <w:rFonts w:hint="eastAsia"/>
              </w:rPr>
              <w:t>Ⅰ</w:t>
            </w:r>
            <w:r w:rsidRPr="000C0A64">
              <w:t>型（微小病变型）镜下阴性，尿液正常</w:t>
            </w:r>
          </w:p>
          <w:p w14:paraId="48106A1B" w14:textId="7BCCA86E" w:rsidR="0054042C" w:rsidRPr="000C0A64" w:rsidRDefault="0054042C" w:rsidP="0054042C">
            <w:pPr>
              <w:spacing w:before="0"/>
              <w:jc w:val="both"/>
            </w:pPr>
            <w:r w:rsidRPr="000C0A64">
              <w:rPr>
                <w:rFonts w:hint="eastAsia"/>
              </w:rPr>
              <w:t>Ⅱ</w:t>
            </w:r>
            <w:r w:rsidRPr="000C0A64">
              <w:t>型（系膜病变型）中度蛋白尿，偶有尿沉渣改变</w:t>
            </w:r>
          </w:p>
          <w:p w14:paraId="38C36720" w14:textId="058606C1" w:rsidR="0054042C" w:rsidRPr="000C0A64" w:rsidRDefault="0054042C" w:rsidP="0054042C">
            <w:pPr>
              <w:spacing w:before="0"/>
              <w:jc w:val="both"/>
            </w:pPr>
            <w:r w:rsidRPr="000C0A64">
              <w:rPr>
                <w:rFonts w:hint="eastAsia"/>
              </w:rPr>
              <w:t>Ⅲ</w:t>
            </w:r>
            <w:r w:rsidRPr="000C0A64">
              <w:t>型（局灶及节段增生型）蛋白尿，尿沉渣改变</w:t>
            </w:r>
          </w:p>
          <w:p w14:paraId="3B5814E3" w14:textId="2DCEA04F" w:rsidR="0054042C" w:rsidRPr="000C0A64" w:rsidRDefault="0054042C" w:rsidP="0054042C">
            <w:pPr>
              <w:spacing w:before="0"/>
              <w:jc w:val="both"/>
            </w:pPr>
            <w:r w:rsidRPr="000C0A64">
              <w:rPr>
                <w:rFonts w:hint="eastAsia"/>
              </w:rPr>
              <w:t>Ⅳ</w:t>
            </w:r>
            <w:r w:rsidRPr="000C0A64">
              <w:t>型（弥漫增生型）急性肾炎伴有尿沉渣改变及／或肾病综合征</w:t>
            </w:r>
          </w:p>
          <w:p w14:paraId="7027075C" w14:textId="4120A798" w:rsidR="0054042C" w:rsidRPr="000C0A64" w:rsidRDefault="0054042C" w:rsidP="0054042C">
            <w:pPr>
              <w:spacing w:before="0"/>
              <w:jc w:val="both"/>
              <w:rPr>
                <w:rFonts w:cs="宋体"/>
                <w:color w:val="000000"/>
                <w:szCs w:val="24"/>
              </w:rPr>
            </w:pPr>
            <w:r w:rsidRPr="000C0A64">
              <w:rPr>
                <w:rFonts w:hint="eastAsia"/>
              </w:rPr>
              <w:t>Ⅴ</w:t>
            </w:r>
            <w:r w:rsidRPr="000C0A64">
              <w:t>型（膜型）肾病综合征或重度蛋白尿</w:t>
            </w:r>
          </w:p>
        </w:tc>
      </w:tr>
      <w:tr w:rsidR="0054042C" w:rsidRPr="000C0A64" w14:paraId="12573D3E" w14:textId="77777777" w:rsidTr="000F0045">
        <w:tc>
          <w:tcPr>
            <w:tcW w:w="2019" w:type="dxa"/>
          </w:tcPr>
          <w:p w14:paraId="1885CD22" w14:textId="07709E5A" w:rsidR="0054042C" w:rsidRPr="000C0A64" w:rsidRDefault="003E2DE8" w:rsidP="0054042C">
            <w:pPr>
              <w:spacing w:beforeLines="50" w:before="163"/>
              <w:rPr>
                <w:b/>
              </w:rPr>
            </w:pPr>
            <w:r>
              <w:rPr>
                <w:b/>
              </w:rPr>
              <w:lastRenderedPageBreak/>
              <w:t>7.8</w:t>
            </w:r>
            <w:r w:rsidR="0054042C" w:rsidRPr="000C0A64">
              <w:rPr>
                <w:b/>
              </w:rPr>
              <w:t>.34</w:t>
            </w:r>
            <w:r w:rsidR="0054042C" w:rsidRPr="000C0A64">
              <w:rPr>
                <w:rFonts w:hint="eastAsia"/>
                <w:b/>
              </w:rPr>
              <w:t>经输血导致的人类免疫缺陷病毒（</w:t>
            </w:r>
            <w:r w:rsidR="0054042C" w:rsidRPr="000C0A64">
              <w:rPr>
                <w:b/>
              </w:rPr>
              <w:t>HIV）感染</w:t>
            </w:r>
          </w:p>
        </w:tc>
        <w:tc>
          <w:tcPr>
            <w:tcW w:w="7835" w:type="dxa"/>
          </w:tcPr>
          <w:p w14:paraId="7B65CD1A" w14:textId="77777777" w:rsidR="0054042C" w:rsidRPr="000C0A64" w:rsidRDefault="0054042C" w:rsidP="0054042C">
            <w:pPr>
              <w:spacing w:beforeLines="50" w:before="163"/>
              <w:jc w:val="both"/>
            </w:pPr>
            <w:r w:rsidRPr="000C0A64">
              <w:rPr>
                <w:rFonts w:hint="eastAsia"/>
              </w:rPr>
              <w:t>是指被保险人感染上人类免疫缺陷病毒（</w:t>
            </w:r>
            <w:r w:rsidRPr="000C0A64">
              <w:t>HIV）并且符合下列所有条件：</w:t>
            </w:r>
          </w:p>
          <w:p w14:paraId="0B7A6548" w14:textId="77777777" w:rsidR="0054042C" w:rsidRPr="000C0A64" w:rsidRDefault="0054042C" w:rsidP="0054042C">
            <w:pPr>
              <w:spacing w:before="0"/>
              <w:ind w:left="624" w:hangingChars="260" w:hanging="624"/>
              <w:jc w:val="both"/>
            </w:pPr>
            <w:r w:rsidRPr="000C0A64">
              <w:rPr>
                <w:rFonts w:hint="eastAsia"/>
              </w:rPr>
              <w:t>（</w:t>
            </w:r>
            <w:r w:rsidRPr="000C0A64">
              <w:t>1）被保险人因治疗必需而接受输血，并且因输血而感染人类免疫缺陷病毒（HIV）；</w:t>
            </w:r>
          </w:p>
          <w:p w14:paraId="718C3C91" w14:textId="77777777" w:rsidR="0054042C" w:rsidRPr="000C0A64" w:rsidRDefault="0054042C" w:rsidP="0054042C">
            <w:pPr>
              <w:spacing w:before="0"/>
              <w:ind w:left="624" w:hangingChars="260" w:hanging="624"/>
              <w:jc w:val="both"/>
            </w:pPr>
            <w:r w:rsidRPr="000C0A64">
              <w:rPr>
                <w:rFonts w:hint="eastAsia"/>
              </w:rPr>
              <w:t>（</w:t>
            </w:r>
            <w:r w:rsidRPr="000C0A64">
              <w:t>2）提供输血治疗的输血中心或医院出具该项输血感染属医疗责任事故的报告，或者法院终审裁定为医疗责任并且不准上诉；</w:t>
            </w:r>
          </w:p>
          <w:p w14:paraId="2BFC7678" w14:textId="77777777" w:rsidR="0054042C" w:rsidRPr="000C0A64" w:rsidRDefault="0054042C" w:rsidP="0054042C">
            <w:pPr>
              <w:spacing w:before="0"/>
              <w:jc w:val="both"/>
            </w:pPr>
            <w:r w:rsidRPr="000C0A64">
              <w:rPr>
                <w:rFonts w:hint="eastAsia"/>
              </w:rPr>
              <w:t>（</w:t>
            </w:r>
            <w:r w:rsidRPr="000C0A64">
              <w:t>3）提供输血治疗的输血中心或医院必须拥有合法经营执照；</w:t>
            </w:r>
          </w:p>
          <w:p w14:paraId="0F59B3BC" w14:textId="77777777" w:rsidR="0054042C" w:rsidRPr="000C0A64" w:rsidRDefault="0054042C" w:rsidP="0054042C">
            <w:pPr>
              <w:spacing w:before="0"/>
              <w:jc w:val="both"/>
            </w:pPr>
            <w:r w:rsidRPr="000C0A64">
              <w:rPr>
                <w:rFonts w:hint="eastAsia"/>
              </w:rPr>
              <w:t>（</w:t>
            </w:r>
            <w:r w:rsidRPr="000C0A64">
              <w:t>4）受感染的被保险人不是血友病患者。</w:t>
            </w:r>
          </w:p>
          <w:p w14:paraId="7F50FA7A" w14:textId="77777777" w:rsidR="0054042C" w:rsidRPr="00154339" w:rsidRDefault="0054042C" w:rsidP="0054042C">
            <w:pPr>
              <w:spacing w:before="0"/>
              <w:jc w:val="both"/>
              <w:rPr>
                <w:b/>
              </w:rPr>
            </w:pPr>
            <w:r w:rsidRPr="00154339">
              <w:rPr>
                <w:rFonts w:hint="eastAsia"/>
                <w:b/>
              </w:rPr>
              <w:t>在任何治愈艾滋病或阻止人类免疫缺陷病毒（</w:t>
            </w:r>
            <w:r w:rsidRPr="00154339">
              <w:rPr>
                <w:b/>
              </w:rPr>
              <w:t>HIV）病毒作用的疗法被发现以后，或能防止艾滋病发生的医疗方法被研究出来以后，本保障将不再予以赔付。</w:t>
            </w:r>
          </w:p>
          <w:p w14:paraId="60A60996" w14:textId="77777777" w:rsidR="0054042C" w:rsidRPr="000C0A64" w:rsidRDefault="0054042C" w:rsidP="0054042C">
            <w:pPr>
              <w:spacing w:before="0"/>
              <w:jc w:val="both"/>
            </w:pPr>
            <w:r w:rsidRPr="000C0A64">
              <w:rPr>
                <w:rFonts w:hint="eastAsia"/>
              </w:rPr>
              <w:t>本公司必须拥有获得使用被保险人的所有血液样本的权利和能够对这些样本进行独立检验的权利。</w:t>
            </w:r>
          </w:p>
          <w:p w14:paraId="601B4C9E" w14:textId="5CCAB5A7" w:rsidR="0054042C" w:rsidRPr="000C0A64" w:rsidRDefault="0054042C" w:rsidP="0054042C">
            <w:pPr>
              <w:spacing w:before="0"/>
              <w:jc w:val="both"/>
              <w:rPr>
                <w:rFonts w:cs="宋体"/>
                <w:color w:val="000000"/>
                <w:szCs w:val="24"/>
              </w:rPr>
            </w:pPr>
            <w:r w:rsidRPr="000C0A64">
              <w:rPr>
                <w:rFonts w:hint="eastAsia"/>
              </w:rPr>
              <w:t>本公司承担本项疾病责任不受本合同责任免除中“被保险人感染艾滋病病毒或患艾滋病”的限制。</w:t>
            </w:r>
            <w:r w:rsidRPr="000C0A64">
              <w:rPr>
                <w:rFonts w:hint="eastAsia"/>
                <w:b/>
              </w:rPr>
              <w:t>任何因非输血方式（包括：性传播或静脉注射毒品）导致的</w:t>
            </w:r>
            <w:r w:rsidRPr="000C0A64">
              <w:rPr>
                <w:b/>
              </w:rPr>
              <w:t>HIV感染不在本保障范围内。</w:t>
            </w:r>
          </w:p>
        </w:tc>
      </w:tr>
      <w:tr w:rsidR="0054042C" w:rsidRPr="000C0A64" w14:paraId="25204A27" w14:textId="77777777" w:rsidTr="000F0045">
        <w:tc>
          <w:tcPr>
            <w:tcW w:w="2019" w:type="dxa"/>
          </w:tcPr>
          <w:p w14:paraId="37D51FF5" w14:textId="48CD0307" w:rsidR="0054042C" w:rsidRPr="000C0A64" w:rsidRDefault="003E2DE8" w:rsidP="0054042C">
            <w:pPr>
              <w:spacing w:beforeLines="50" w:before="163"/>
              <w:rPr>
                <w:b/>
              </w:rPr>
            </w:pPr>
            <w:r>
              <w:rPr>
                <w:b/>
              </w:rPr>
              <w:t>7.8</w:t>
            </w:r>
            <w:r w:rsidR="0054042C" w:rsidRPr="000C0A64">
              <w:rPr>
                <w:b/>
              </w:rPr>
              <w:t>.35</w:t>
            </w:r>
            <w:r w:rsidR="0054042C" w:rsidRPr="000C0A64">
              <w:rPr>
                <w:rFonts w:hint="eastAsia"/>
                <w:b/>
              </w:rPr>
              <w:t>因职业关系导致的人类免疫缺陷病毒（</w:t>
            </w:r>
            <w:r w:rsidR="0054042C" w:rsidRPr="000C0A64">
              <w:rPr>
                <w:b/>
              </w:rPr>
              <w:t>HIV）感染</w:t>
            </w:r>
          </w:p>
        </w:tc>
        <w:tc>
          <w:tcPr>
            <w:tcW w:w="7835" w:type="dxa"/>
          </w:tcPr>
          <w:p w14:paraId="168C6210" w14:textId="77777777" w:rsidR="0054042C" w:rsidRPr="000C0A64" w:rsidRDefault="0054042C" w:rsidP="0054042C">
            <w:pPr>
              <w:spacing w:beforeLines="50" w:before="163"/>
              <w:jc w:val="both"/>
            </w:pPr>
            <w:r w:rsidRPr="000C0A64">
              <w:rPr>
                <w:rFonts w:hint="eastAsia"/>
              </w:rPr>
              <w:t>被保险人在其常规职业工作过程中遭遇外伤，或者职业需要处理血液或者其他体液时感染上人类免疫缺陷病毒（</w:t>
            </w:r>
            <w:r w:rsidRPr="000C0A64">
              <w:t>HIV）。必须满足下列全部条件：</w:t>
            </w:r>
          </w:p>
          <w:p w14:paraId="229AAE1F" w14:textId="77777777" w:rsidR="0054042C" w:rsidRPr="000C0A64" w:rsidRDefault="0054042C" w:rsidP="0054042C">
            <w:pPr>
              <w:spacing w:before="0"/>
              <w:jc w:val="both"/>
            </w:pPr>
            <w:r w:rsidRPr="000C0A64">
              <w:rPr>
                <w:rFonts w:hint="eastAsia"/>
              </w:rPr>
              <w:t>（</w:t>
            </w:r>
            <w:r w:rsidRPr="000C0A64">
              <w:t>1）感染必须是在被保险人正在从事其职业工作中发生，该职业必须属于以下列职业：</w:t>
            </w:r>
          </w:p>
          <w:p w14:paraId="2316987B" w14:textId="77777777" w:rsidR="0054042C" w:rsidRPr="000C0A64" w:rsidRDefault="0054042C" w:rsidP="0054042C">
            <w:pPr>
              <w:spacing w:before="0"/>
              <w:jc w:val="both"/>
            </w:pPr>
            <w:r w:rsidRPr="000C0A64">
              <w:rPr>
                <w:rFonts w:hint="eastAsia"/>
              </w:rPr>
              <w:t>医生和牙科医生、护士、医院化验室工作人员、医院护工、医生助理和牙医助理、救护车工作人员、助产士、消防队员、警察、狱警。</w:t>
            </w:r>
          </w:p>
          <w:p w14:paraId="34E46985" w14:textId="77777777" w:rsidR="0054042C" w:rsidRPr="000C0A64" w:rsidRDefault="0054042C" w:rsidP="0054042C">
            <w:pPr>
              <w:spacing w:before="0"/>
              <w:jc w:val="both"/>
            </w:pPr>
            <w:r w:rsidRPr="000C0A64">
              <w:rPr>
                <w:rFonts w:hint="eastAsia"/>
              </w:rPr>
              <w:t>（</w:t>
            </w:r>
            <w:r w:rsidRPr="000C0A64">
              <w:t>2）血清转化必须出现在事故发生后的6个月以内；</w:t>
            </w:r>
          </w:p>
          <w:p w14:paraId="39B0EE0E" w14:textId="77777777" w:rsidR="0054042C" w:rsidRPr="000C0A64" w:rsidRDefault="0054042C" w:rsidP="0054042C">
            <w:pPr>
              <w:spacing w:before="0"/>
              <w:ind w:left="624" w:hangingChars="260" w:hanging="624"/>
              <w:jc w:val="both"/>
            </w:pPr>
            <w:r w:rsidRPr="000C0A64">
              <w:rPr>
                <w:rFonts w:hint="eastAsia"/>
              </w:rPr>
              <w:t>（</w:t>
            </w:r>
            <w:r w:rsidRPr="000C0A64">
              <w:t>3）必须提供被保险人在所报事故发生后的5天以内进行的检查报告，该报告必须显示被保险人血液HIV病毒阴性和/或HIV抗体阴性；</w:t>
            </w:r>
          </w:p>
          <w:p w14:paraId="53A967A6" w14:textId="77777777" w:rsidR="0054042C" w:rsidRPr="000C0A64" w:rsidRDefault="0054042C" w:rsidP="0054042C">
            <w:pPr>
              <w:spacing w:before="0"/>
              <w:ind w:left="624" w:hangingChars="260" w:hanging="624"/>
              <w:jc w:val="both"/>
            </w:pPr>
            <w:r w:rsidRPr="000C0A64">
              <w:rPr>
                <w:rFonts w:hint="eastAsia"/>
              </w:rPr>
              <w:t>（</w:t>
            </w:r>
            <w:r w:rsidRPr="000C0A64">
              <w:t>4）必须在事故发生后的12个月内证实被保险人体内存在HIV病毒或者HIV抗体。</w:t>
            </w:r>
          </w:p>
          <w:p w14:paraId="24FA3FF8" w14:textId="77777777" w:rsidR="0054042C" w:rsidRPr="00154339" w:rsidRDefault="0054042C" w:rsidP="0054042C">
            <w:pPr>
              <w:spacing w:before="0"/>
              <w:jc w:val="both"/>
              <w:rPr>
                <w:b/>
              </w:rPr>
            </w:pPr>
            <w:r w:rsidRPr="00154339">
              <w:rPr>
                <w:rFonts w:hint="eastAsia"/>
                <w:b/>
              </w:rPr>
              <w:t>在任何治愈艾滋病（</w:t>
            </w:r>
            <w:r w:rsidRPr="00154339">
              <w:rPr>
                <w:b/>
              </w:rPr>
              <w:t>AIDS）或阻止人类免疫缺陷病毒（HIV）作用的疗法被发现以后，或能防止艾滋病（AIDS）发生的医疗方法被研究出来以后，则我们不再予以赔付。</w:t>
            </w:r>
          </w:p>
          <w:p w14:paraId="0637C8D5" w14:textId="2F74DFD1" w:rsidR="0054042C" w:rsidRPr="000C0A64" w:rsidRDefault="0054042C" w:rsidP="0054042C">
            <w:pPr>
              <w:spacing w:before="0"/>
              <w:jc w:val="both"/>
              <w:rPr>
                <w:rFonts w:cs="宋体"/>
                <w:color w:val="000000"/>
                <w:szCs w:val="24"/>
              </w:rPr>
            </w:pPr>
            <w:r w:rsidRPr="000C0A64">
              <w:rPr>
                <w:rFonts w:hint="eastAsia"/>
              </w:rPr>
              <w:t>本公司承担本项疾病责任不受本合同责任免除中“被保险人感染艾滋病病毒或患艾滋病”的限制。</w:t>
            </w:r>
            <w:r w:rsidRPr="000C0A64">
              <w:rPr>
                <w:rFonts w:hint="eastAsia"/>
                <w:b/>
              </w:rPr>
              <w:t>任何因非职业关系（包括：性传播或静脉注射毒品）导致的</w:t>
            </w:r>
            <w:r w:rsidRPr="000C0A64">
              <w:rPr>
                <w:b/>
              </w:rPr>
              <w:t>HIV感染不在本保障范围内。</w:t>
            </w:r>
          </w:p>
        </w:tc>
      </w:tr>
      <w:tr w:rsidR="0054042C" w:rsidRPr="000C0A64" w14:paraId="29771519" w14:textId="77777777" w:rsidTr="000F0045">
        <w:tc>
          <w:tcPr>
            <w:tcW w:w="2019" w:type="dxa"/>
          </w:tcPr>
          <w:p w14:paraId="4923D383" w14:textId="0715618A" w:rsidR="0054042C" w:rsidRPr="000C0A64" w:rsidRDefault="003E2DE8" w:rsidP="0054042C">
            <w:pPr>
              <w:spacing w:beforeLines="50" w:before="163"/>
              <w:rPr>
                <w:b/>
              </w:rPr>
            </w:pPr>
            <w:r>
              <w:rPr>
                <w:b/>
              </w:rPr>
              <w:t>7.8</w:t>
            </w:r>
            <w:r w:rsidR="0054042C" w:rsidRPr="000C0A64">
              <w:rPr>
                <w:b/>
              </w:rPr>
              <w:t>.36埃博拉病毒感染</w:t>
            </w:r>
          </w:p>
        </w:tc>
        <w:tc>
          <w:tcPr>
            <w:tcW w:w="7835" w:type="dxa"/>
          </w:tcPr>
          <w:p w14:paraId="4A0E81AA" w14:textId="77777777" w:rsidR="0054042C" w:rsidRPr="000C0A64" w:rsidRDefault="0054042C" w:rsidP="0054042C">
            <w:pPr>
              <w:spacing w:beforeLines="50" w:before="163"/>
              <w:jc w:val="both"/>
            </w:pPr>
            <w:r w:rsidRPr="000C0A64">
              <w:rPr>
                <w:rFonts w:hint="eastAsia"/>
              </w:rPr>
              <w:t>埃博拉病毒感染指埃博拉病毒感染导致的急性出血性传染病。必须满足下列全部条件：</w:t>
            </w:r>
          </w:p>
          <w:p w14:paraId="2991231D" w14:textId="77777777" w:rsidR="0054042C" w:rsidRPr="000C0A64" w:rsidRDefault="0054042C" w:rsidP="0054042C">
            <w:pPr>
              <w:spacing w:before="0"/>
              <w:ind w:left="624" w:hangingChars="260" w:hanging="624"/>
              <w:jc w:val="both"/>
            </w:pPr>
            <w:r w:rsidRPr="000C0A64">
              <w:rPr>
                <w:rFonts w:hint="eastAsia"/>
              </w:rPr>
              <w:lastRenderedPageBreak/>
              <w:t>（</w:t>
            </w:r>
            <w:r w:rsidRPr="000C0A64">
              <w:t>1）有实验室检查证据证实存在埃博拉病毒感染，经国家认可的有合法资质的传染病专家确诊、并上报国家疾病控制中心接受了隔离和治疗；</w:t>
            </w:r>
          </w:p>
          <w:p w14:paraId="3FFCC688" w14:textId="77777777" w:rsidR="0054042C" w:rsidRPr="000C0A64" w:rsidRDefault="0054042C" w:rsidP="0054042C">
            <w:pPr>
              <w:spacing w:before="0"/>
              <w:jc w:val="both"/>
            </w:pPr>
            <w:r w:rsidRPr="000C0A64">
              <w:rPr>
                <w:rFonts w:hint="eastAsia"/>
              </w:rPr>
              <w:t>（</w:t>
            </w:r>
            <w:r w:rsidRPr="000C0A64">
              <w:t>2）存在广泛出血的临床表现；</w:t>
            </w:r>
          </w:p>
          <w:p w14:paraId="5F5935AF" w14:textId="77777777" w:rsidR="0054042C" w:rsidRPr="000C0A64" w:rsidRDefault="0054042C" w:rsidP="0054042C">
            <w:pPr>
              <w:spacing w:before="0"/>
              <w:jc w:val="both"/>
            </w:pPr>
            <w:r w:rsidRPr="000C0A64">
              <w:rPr>
                <w:rFonts w:hint="eastAsia"/>
              </w:rPr>
              <w:t>（</w:t>
            </w:r>
            <w:r w:rsidRPr="000C0A64">
              <w:t>3）病程持续30天以上。</w:t>
            </w:r>
          </w:p>
          <w:p w14:paraId="5FCF297A" w14:textId="7C6D5216" w:rsidR="0054042C" w:rsidRPr="000C0A64" w:rsidRDefault="0054042C" w:rsidP="0054042C">
            <w:pPr>
              <w:spacing w:before="0"/>
              <w:jc w:val="both"/>
              <w:rPr>
                <w:rFonts w:cs="宋体"/>
                <w:b/>
                <w:color w:val="000000"/>
                <w:szCs w:val="24"/>
              </w:rPr>
            </w:pPr>
            <w:r w:rsidRPr="000C0A64">
              <w:rPr>
                <w:rFonts w:hint="eastAsia"/>
                <w:b/>
              </w:rPr>
              <w:t>单纯实验室诊断但没有临床出血表现的或者在确诊之前已经死亡的不在保障范围内。</w:t>
            </w:r>
          </w:p>
        </w:tc>
      </w:tr>
      <w:tr w:rsidR="0054042C" w:rsidRPr="000C0A64" w14:paraId="52D4A3E8" w14:textId="77777777" w:rsidTr="000F0045">
        <w:tc>
          <w:tcPr>
            <w:tcW w:w="2019" w:type="dxa"/>
          </w:tcPr>
          <w:p w14:paraId="76664F2F" w14:textId="501FEB71" w:rsidR="0054042C" w:rsidRPr="000C0A64" w:rsidRDefault="003E2DE8" w:rsidP="0054042C">
            <w:pPr>
              <w:spacing w:beforeLines="50" w:before="163"/>
              <w:rPr>
                <w:b/>
              </w:rPr>
            </w:pPr>
            <w:r>
              <w:rPr>
                <w:b/>
              </w:rPr>
              <w:lastRenderedPageBreak/>
              <w:t>7.8</w:t>
            </w:r>
            <w:r w:rsidR="0054042C" w:rsidRPr="000C0A64">
              <w:rPr>
                <w:b/>
              </w:rPr>
              <w:t>.37特发性慢性肾上腺皮质功能减退</w:t>
            </w:r>
          </w:p>
        </w:tc>
        <w:tc>
          <w:tcPr>
            <w:tcW w:w="7835" w:type="dxa"/>
          </w:tcPr>
          <w:p w14:paraId="0E7E3450" w14:textId="77777777" w:rsidR="0054042C" w:rsidRPr="000C0A64" w:rsidRDefault="0054042C" w:rsidP="0054042C">
            <w:pPr>
              <w:spacing w:beforeLines="50" w:before="163"/>
              <w:jc w:val="both"/>
            </w:pPr>
            <w:r w:rsidRPr="000C0A64">
              <w:rPr>
                <w:rFonts w:hint="eastAsia"/>
              </w:rPr>
              <w:t>指自身免疫性肾上腺炎（既往称：特发性肾上腺皮质萎缩）导致肾上腺萎缩和慢性肾上腺皮质功能减退。必须满足所有以下条件：</w:t>
            </w:r>
          </w:p>
          <w:p w14:paraId="1AA9A5C6" w14:textId="77777777" w:rsidR="0054042C" w:rsidRPr="000C0A64" w:rsidRDefault="0054042C" w:rsidP="0054042C">
            <w:pPr>
              <w:spacing w:before="0"/>
              <w:jc w:val="both"/>
            </w:pPr>
            <w:r w:rsidRPr="000C0A64">
              <w:rPr>
                <w:rFonts w:hint="eastAsia"/>
              </w:rPr>
              <w:t>（</w:t>
            </w:r>
            <w:r w:rsidRPr="000C0A64">
              <w:t>1）明确诊断，符合所有以下诊断标准；</w:t>
            </w:r>
          </w:p>
          <w:p w14:paraId="7949660E" w14:textId="77777777" w:rsidR="0054042C" w:rsidRPr="000C0A64" w:rsidRDefault="0054042C" w:rsidP="0054042C">
            <w:pPr>
              <w:spacing w:before="0"/>
              <w:ind w:leftChars="260" w:left="624"/>
            </w:pPr>
            <w:r w:rsidRPr="000C0A64">
              <w:rPr>
                <w:rFonts w:hint="eastAsia"/>
              </w:rPr>
              <w:t>①</w:t>
            </w:r>
            <w:r w:rsidRPr="000C0A64">
              <w:t xml:space="preserve"> 血浆促肾上腺皮质激素(ACTH)水平测定大于100pg/ml；</w:t>
            </w:r>
          </w:p>
          <w:p w14:paraId="0FDD3215" w14:textId="77777777" w:rsidR="0054042C" w:rsidRPr="000C0A64" w:rsidRDefault="0054042C" w:rsidP="0054042C">
            <w:pPr>
              <w:spacing w:before="0"/>
              <w:ind w:leftChars="260" w:left="624"/>
            </w:pPr>
            <w:r w:rsidRPr="000C0A64">
              <w:rPr>
                <w:rFonts w:hint="eastAsia"/>
              </w:rPr>
              <w:t>②</w:t>
            </w:r>
            <w:r w:rsidRPr="000C0A64">
              <w:t xml:space="preserve"> 血浆和尿游离皮质醇及尿17羟皮质类固醇、17酮皮质类固醇测定、血浆肾素活性、血管紧张素Ⅱ和醛固酮测定，显示为原发性肾上腺皮质功能减退症；</w:t>
            </w:r>
          </w:p>
          <w:p w14:paraId="33D70102" w14:textId="77777777" w:rsidR="0054042C" w:rsidRPr="000C0A64" w:rsidRDefault="0054042C" w:rsidP="0054042C">
            <w:pPr>
              <w:spacing w:before="0"/>
              <w:ind w:leftChars="260" w:left="624"/>
            </w:pPr>
            <w:r w:rsidRPr="000C0A64">
              <w:rPr>
                <w:rFonts w:hint="eastAsia"/>
              </w:rPr>
              <w:t>③</w:t>
            </w:r>
            <w:r w:rsidRPr="000C0A64">
              <w:t xml:space="preserve"> 促肾上腺皮质激素(ACTH)刺激试验显示为原发性肾上腺皮质功能减退症。</w:t>
            </w:r>
          </w:p>
          <w:p w14:paraId="5A4E781A" w14:textId="77777777" w:rsidR="0054042C" w:rsidRPr="000C0A64" w:rsidRDefault="0054042C" w:rsidP="0054042C">
            <w:pPr>
              <w:spacing w:before="0"/>
              <w:jc w:val="both"/>
            </w:pPr>
            <w:r w:rsidRPr="000C0A64">
              <w:rPr>
                <w:rFonts w:hint="eastAsia"/>
              </w:rPr>
              <w:t>（</w:t>
            </w:r>
            <w:r w:rsidRPr="000C0A64">
              <w:t>2）已经采用皮质类固醇替代治疗180天以上。</w:t>
            </w:r>
          </w:p>
          <w:p w14:paraId="219E594D" w14:textId="0F625723" w:rsidR="0054042C" w:rsidRPr="000C0A64" w:rsidRDefault="0054042C" w:rsidP="0054042C">
            <w:pPr>
              <w:spacing w:before="0"/>
              <w:jc w:val="both"/>
              <w:rPr>
                <w:rFonts w:cs="宋体"/>
                <w:b/>
                <w:color w:val="000000"/>
                <w:szCs w:val="24"/>
              </w:rPr>
            </w:pPr>
            <w:r w:rsidRPr="000C0A64">
              <w:rPr>
                <w:rFonts w:hint="eastAsia"/>
                <w:b/>
              </w:rPr>
              <w:t>本保障仅包括由自身免疫功能紊乱所导致的慢性肾上腺功能减退，其他成因（包括但不限于：肾上腺结核、</w:t>
            </w:r>
            <w:r w:rsidRPr="000C0A64">
              <w:rPr>
                <w:b/>
              </w:rPr>
              <w:t>HIV感染或艾滋病、感染、肿瘤）所致的原发性肾上腺皮质功能减退和继发性肾上腺皮质功能减退均不在保障范围内。</w:t>
            </w:r>
          </w:p>
        </w:tc>
      </w:tr>
      <w:tr w:rsidR="0054042C" w:rsidRPr="000C0A64" w14:paraId="73DA876F" w14:textId="77777777" w:rsidTr="000F0045">
        <w:tc>
          <w:tcPr>
            <w:tcW w:w="2019" w:type="dxa"/>
          </w:tcPr>
          <w:p w14:paraId="42A0D951" w14:textId="618F6887" w:rsidR="0054042C" w:rsidRPr="000C0A64" w:rsidRDefault="003E2DE8" w:rsidP="0054042C">
            <w:pPr>
              <w:spacing w:beforeLines="50" w:before="163"/>
              <w:rPr>
                <w:b/>
              </w:rPr>
            </w:pPr>
            <w:r>
              <w:rPr>
                <w:b/>
              </w:rPr>
              <w:t>7.8</w:t>
            </w:r>
            <w:r w:rsidR="0054042C" w:rsidRPr="000C0A64">
              <w:rPr>
                <w:b/>
              </w:rPr>
              <w:t>.38植物人状态</w:t>
            </w:r>
          </w:p>
        </w:tc>
        <w:tc>
          <w:tcPr>
            <w:tcW w:w="7835" w:type="dxa"/>
          </w:tcPr>
          <w:p w14:paraId="23E2485D" w14:textId="77777777" w:rsidR="0054042C" w:rsidRPr="000C0A64" w:rsidRDefault="0054042C" w:rsidP="0054042C">
            <w:pPr>
              <w:spacing w:beforeLines="50" w:before="163"/>
              <w:jc w:val="both"/>
            </w:pPr>
            <w:r w:rsidRPr="000C0A64">
              <w:rPr>
                <w:rFonts w:hint="eastAsia"/>
              </w:rPr>
              <w:t>指脑皮质广泛性坏死而导致对自身及周边的认知能力完全丧失</w:t>
            </w:r>
            <w:r w:rsidRPr="000C0A64">
              <w:t>,但脑干功能依然存在。必须由神经专科医生明确诊断,并有头颅断层扫描（CT），核磁共振检查（MRI）或正电子发射断层扫描（PET）等影像学检查证实。</w:t>
            </w:r>
          </w:p>
          <w:p w14:paraId="361C399A" w14:textId="3AFEEE41" w:rsidR="0054042C" w:rsidRPr="000C0A64" w:rsidRDefault="0054042C" w:rsidP="0054042C">
            <w:pPr>
              <w:spacing w:before="0"/>
              <w:jc w:val="both"/>
              <w:rPr>
                <w:rFonts w:cs="宋体"/>
                <w:color w:val="000000"/>
                <w:szCs w:val="24"/>
              </w:rPr>
            </w:pPr>
            <w:r w:rsidRPr="000C0A64">
              <w:rPr>
                <w:rFonts w:hint="eastAsia"/>
                <w:b/>
              </w:rPr>
              <w:t>上述情况必须有至少一个月的病历记录加以证实。由于酗酒或滥用药物导致的植物人状态不在保障范围内。</w:t>
            </w:r>
          </w:p>
        </w:tc>
      </w:tr>
      <w:tr w:rsidR="0054042C" w:rsidRPr="000C0A64" w14:paraId="7453D8FB" w14:textId="77777777" w:rsidTr="000F0045">
        <w:tc>
          <w:tcPr>
            <w:tcW w:w="2019" w:type="dxa"/>
          </w:tcPr>
          <w:p w14:paraId="218A99E6" w14:textId="4DF4CEE8" w:rsidR="0054042C" w:rsidRPr="000C0A64" w:rsidRDefault="003E2DE8" w:rsidP="0054042C">
            <w:pPr>
              <w:spacing w:beforeLines="50" w:before="163"/>
              <w:rPr>
                <w:b/>
              </w:rPr>
            </w:pPr>
            <w:r>
              <w:rPr>
                <w:b/>
              </w:rPr>
              <w:t>7.8</w:t>
            </w:r>
            <w:r w:rsidR="0054042C" w:rsidRPr="000C0A64">
              <w:rPr>
                <w:b/>
              </w:rPr>
              <w:t>.39 严重全身性重症肌无力</w:t>
            </w:r>
          </w:p>
        </w:tc>
        <w:tc>
          <w:tcPr>
            <w:tcW w:w="7835" w:type="dxa"/>
          </w:tcPr>
          <w:p w14:paraId="482A46DC" w14:textId="77777777" w:rsidR="0054042C" w:rsidRPr="000C0A64" w:rsidRDefault="0054042C" w:rsidP="0054042C">
            <w:pPr>
              <w:spacing w:beforeLines="50" w:before="163"/>
              <w:jc w:val="both"/>
            </w:pPr>
            <w:r w:rsidRPr="000C0A64">
              <w:rPr>
                <w:rFonts w:hint="eastAsia"/>
              </w:rPr>
              <w:t>重症肌无力是一种神经肌肉接头传递障碍所致的疾病，表现为局部或全身骨骼肌（特别是眼外肌）极易疲劳。疾病可以累及呼吸肌、上肢或下肢的近端肌群或全身肌肉，必须满足下列全部条件：</w:t>
            </w:r>
          </w:p>
          <w:p w14:paraId="18ED3E7D" w14:textId="77777777" w:rsidR="0054042C" w:rsidRPr="000C0A64" w:rsidRDefault="0054042C" w:rsidP="0054042C">
            <w:pPr>
              <w:spacing w:before="0"/>
              <w:jc w:val="both"/>
            </w:pPr>
            <w:r w:rsidRPr="000C0A64">
              <w:rPr>
                <w:rFonts w:hint="eastAsia"/>
              </w:rPr>
              <w:t>（</w:t>
            </w:r>
            <w:r w:rsidRPr="000C0A64">
              <w:t>1）经药物治疗和胸腺切除治疗一年以上仍无法控制病情；</w:t>
            </w:r>
          </w:p>
          <w:p w14:paraId="11974C39" w14:textId="60830FB5" w:rsidR="0054042C" w:rsidRPr="000C0A64" w:rsidRDefault="0054042C" w:rsidP="0054042C">
            <w:pPr>
              <w:spacing w:before="0"/>
              <w:ind w:left="624" w:hangingChars="260" w:hanging="624"/>
              <w:jc w:val="both"/>
              <w:rPr>
                <w:rFonts w:cs="宋体"/>
                <w:color w:val="000000"/>
                <w:szCs w:val="24"/>
              </w:rPr>
            </w:pPr>
            <w:r w:rsidRPr="000C0A64">
              <w:rPr>
                <w:rFonts w:hint="eastAsia"/>
              </w:rPr>
              <w:t>（</w:t>
            </w:r>
            <w:r w:rsidRPr="000C0A64">
              <w:t>2）自主生活能力完全丧失，无法独立完成六项基本日常生活活动中的三项或三项以上。</w:t>
            </w:r>
          </w:p>
        </w:tc>
      </w:tr>
      <w:tr w:rsidR="0054042C" w:rsidRPr="000C0A64" w14:paraId="55F4E384" w14:textId="77777777" w:rsidTr="000F0045">
        <w:tc>
          <w:tcPr>
            <w:tcW w:w="2019" w:type="dxa"/>
          </w:tcPr>
          <w:p w14:paraId="4FB810D1" w14:textId="79E1D304" w:rsidR="0054042C" w:rsidRPr="000C0A64" w:rsidRDefault="003E2DE8" w:rsidP="0054042C">
            <w:pPr>
              <w:spacing w:beforeLines="50" w:before="163"/>
              <w:rPr>
                <w:b/>
              </w:rPr>
            </w:pPr>
            <w:r>
              <w:rPr>
                <w:b/>
              </w:rPr>
              <w:t>7.8</w:t>
            </w:r>
            <w:r w:rsidR="0054042C" w:rsidRPr="000C0A64">
              <w:rPr>
                <w:b/>
              </w:rPr>
              <w:t>.40</w:t>
            </w:r>
            <w:r w:rsidR="0054042C" w:rsidRPr="000C0A64">
              <w:rPr>
                <w:rFonts w:hint="eastAsia"/>
                <w:b/>
              </w:rPr>
              <w:t>重症急性坏死性筋膜炎</w:t>
            </w:r>
          </w:p>
        </w:tc>
        <w:tc>
          <w:tcPr>
            <w:tcW w:w="7835" w:type="dxa"/>
          </w:tcPr>
          <w:p w14:paraId="135F5AA2" w14:textId="77777777" w:rsidR="0054042C" w:rsidRPr="000C0A64" w:rsidRDefault="0054042C" w:rsidP="0054042C">
            <w:pPr>
              <w:spacing w:beforeLines="50" w:before="163"/>
              <w:jc w:val="both"/>
            </w:pPr>
            <w:r w:rsidRPr="000C0A64">
              <w:rPr>
                <w:rFonts w:hint="eastAsia"/>
              </w:rPr>
              <w:t>是一种由细菌侵入皮下组织和筋膜引起的急性坏死性软组织感染，可伴有毒血症、败血症、中毒性休克、弥漫性血管内凝血及多器官衰竭。必须满足以下所有条件：</w:t>
            </w:r>
          </w:p>
          <w:p w14:paraId="4C24C3C8" w14:textId="77777777" w:rsidR="0054042C" w:rsidRPr="000C0A64" w:rsidRDefault="0054042C" w:rsidP="0054042C">
            <w:pPr>
              <w:spacing w:before="0"/>
              <w:jc w:val="both"/>
            </w:pPr>
            <w:r w:rsidRPr="000C0A64">
              <w:rPr>
                <w:rFonts w:hint="eastAsia"/>
              </w:rPr>
              <w:t>（</w:t>
            </w:r>
            <w:r w:rsidRPr="000C0A64">
              <w:t>1）细菌培养和临床表现符合坏死性筋膜炎诊断标准；</w:t>
            </w:r>
          </w:p>
          <w:p w14:paraId="39779BB6" w14:textId="77777777" w:rsidR="0054042C" w:rsidRPr="000C0A64" w:rsidRDefault="0054042C" w:rsidP="0054042C">
            <w:pPr>
              <w:spacing w:before="0"/>
              <w:jc w:val="both"/>
            </w:pPr>
            <w:r w:rsidRPr="000C0A64">
              <w:rPr>
                <w:rFonts w:hint="eastAsia"/>
              </w:rPr>
              <w:t>（</w:t>
            </w:r>
            <w:r w:rsidRPr="000C0A64">
              <w:t>2）病情迅速恶化，有脓毒血症表现；</w:t>
            </w:r>
          </w:p>
          <w:p w14:paraId="1DE42F3C" w14:textId="3C9D569B" w:rsidR="0054042C" w:rsidRPr="000C0A64" w:rsidRDefault="0054042C" w:rsidP="0054042C">
            <w:pPr>
              <w:spacing w:before="0"/>
              <w:jc w:val="both"/>
              <w:rPr>
                <w:rFonts w:cs="宋体"/>
                <w:color w:val="000000"/>
                <w:szCs w:val="24"/>
              </w:rPr>
            </w:pPr>
            <w:r w:rsidRPr="000C0A64">
              <w:rPr>
                <w:rFonts w:hint="eastAsia"/>
              </w:rPr>
              <w:t>（</w:t>
            </w:r>
            <w:r w:rsidRPr="000C0A64">
              <w:t>3）受感染肢体被截肢（自腕关节或踝关节近端）。</w:t>
            </w:r>
          </w:p>
        </w:tc>
      </w:tr>
      <w:tr w:rsidR="0054042C" w:rsidRPr="000C0A64" w14:paraId="5D9EF943" w14:textId="77777777" w:rsidTr="000F0045">
        <w:tc>
          <w:tcPr>
            <w:tcW w:w="2019" w:type="dxa"/>
          </w:tcPr>
          <w:p w14:paraId="2EC92D2D" w14:textId="17C139A5" w:rsidR="0054042C" w:rsidRPr="000C0A64" w:rsidRDefault="003E2DE8" w:rsidP="0054042C">
            <w:pPr>
              <w:spacing w:beforeLines="50" w:before="163"/>
              <w:rPr>
                <w:b/>
              </w:rPr>
            </w:pPr>
            <w:r>
              <w:rPr>
                <w:b/>
              </w:rPr>
              <w:lastRenderedPageBreak/>
              <w:t>7.8</w:t>
            </w:r>
            <w:r w:rsidR="0054042C" w:rsidRPr="000C0A64">
              <w:rPr>
                <w:b/>
              </w:rPr>
              <w:t>.41严重类风湿性关节炎</w:t>
            </w:r>
          </w:p>
        </w:tc>
        <w:tc>
          <w:tcPr>
            <w:tcW w:w="7835" w:type="dxa"/>
          </w:tcPr>
          <w:p w14:paraId="5E9E7BA5" w14:textId="77777777" w:rsidR="0054042C" w:rsidRPr="000C0A64" w:rsidRDefault="0054042C" w:rsidP="0054042C">
            <w:pPr>
              <w:spacing w:beforeLines="50" w:before="163"/>
              <w:jc w:val="both"/>
            </w:pPr>
            <w:r w:rsidRPr="000C0A64">
              <w:rPr>
                <w:rFonts w:hint="eastAsia"/>
              </w:rPr>
              <w:t>指广泛分布的慢性进行性多关节病变，表现为关节严重变形，侵犯至少三个主要关节或关节组，</w:t>
            </w:r>
            <w:r w:rsidRPr="000C0A64">
              <w:t>[如:双手（多手指）关节、双足（多足趾）关节、双腕关节、双膝关节和双髋关节]。被保人所患的类风湿性关节炎必须明确诊断并且已经达到类风湿性关节炎功能分级IV级的永久不可逆性关节功能障碍（生活不能自理，且丧失工作能力）并须满足下列全部条件：</w:t>
            </w:r>
          </w:p>
          <w:p w14:paraId="00FA4542" w14:textId="77777777" w:rsidR="0054042C" w:rsidRPr="000C0A64" w:rsidRDefault="0054042C" w:rsidP="0054042C">
            <w:pPr>
              <w:spacing w:before="0"/>
              <w:jc w:val="both"/>
            </w:pPr>
            <w:r w:rsidRPr="000C0A64">
              <w:rPr>
                <w:rFonts w:hint="eastAsia"/>
              </w:rPr>
              <w:t>（</w:t>
            </w:r>
            <w:r w:rsidRPr="000C0A64">
              <w:t>1）晨僵；</w:t>
            </w:r>
          </w:p>
          <w:p w14:paraId="1C3FA010" w14:textId="77777777" w:rsidR="0054042C" w:rsidRPr="000C0A64" w:rsidRDefault="0054042C" w:rsidP="0054042C">
            <w:pPr>
              <w:spacing w:before="0"/>
              <w:jc w:val="both"/>
            </w:pPr>
            <w:r w:rsidRPr="000C0A64">
              <w:rPr>
                <w:rFonts w:hint="eastAsia"/>
              </w:rPr>
              <w:t>（</w:t>
            </w:r>
            <w:r w:rsidRPr="000C0A64">
              <w:t>2）对称性关节炎；</w:t>
            </w:r>
          </w:p>
          <w:p w14:paraId="4FEC4A4C" w14:textId="77777777" w:rsidR="0054042C" w:rsidRPr="000C0A64" w:rsidRDefault="0054042C" w:rsidP="0054042C">
            <w:pPr>
              <w:spacing w:before="0"/>
              <w:jc w:val="both"/>
            </w:pPr>
            <w:r w:rsidRPr="000C0A64">
              <w:rPr>
                <w:rFonts w:hint="eastAsia"/>
              </w:rPr>
              <w:t>（</w:t>
            </w:r>
            <w:r w:rsidRPr="000C0A64">
              <w:t>3）类风湿性皮下结节；</w:t>
            </w:r>
          </w:p>
          <w:p w14:paraId="36EB2BB3" w14:textId="77777777" w:rsidR="0054042C" w:rsidRPr="000C0A64" w:rsidRDefault="0054042C" w:rsidP="0054042C">
            <w:pPr>
              <w:spacing w:before="0"/>
              <w:jc w:val="both"/>
            </w:pPr>
            <w:r w:rsidRPr="000C0A64">
              <w:rPr>
                <w:rFonts w:hint="eastAsia"/>
              </w:rPr>
              <w:t>（</w:t>
            </w:r>
            <w:r w:rsidRPr="000C0A64">
              <w:t>4）类风湿因子滴度升高；</w:t>
            </w:r>
          </w:p>
          <w:p w14:paraId="661C1002" w14:textId="76F84B57" w:rsidR="0054042C" w:rsidRPr="000C0A64" w:rsidRDefault="0054042C" w:rsidP="0054042C">
            <w:pPr>
              <w:spacing w:before="0"/>
              <w:jc w:val="both"/>
              <w:rPr>
                <w:rFonts w:cs="宋体"/>
                <w:color w:val="000000"/>
                <w:szCs w:val="24"/>
              </w:rPr>
            </w:pPr>
            <w:r w:rsidRPr="000C0A64">
              <w:rPr>
                <w:rFonts w:hint="eastAsia"/>
              </w:rPr>
              <w:t>（</w:t>
            </w:r>
            <w:r w:rsidRPr="000C0A64">
              <w:t>5）X线显示严重的关节（软骨和骨）破坏和关节畸形。</w:t>
            </w:r>
          </w:p>
        </w:tc>
      </w:tr>
      <w:tr w:rsidR="0054042C" w:rsidRPr="000C0A64" w14:paraId="6A96FA1B" w14:textId="77777777" w:rsidTr="000F0045">
        <w:tc>
          <w:tcPr>
            <w:tcW w:w="2019" w:type="dxa"/>
          </w:tcPr>
          <w:p w14:paraId="36CD65B1" w14:textId="51E410E6" w:rsidR="0054042C" w:rsidRPr="000C0A64" w:rsidRDefault="003E2DE8" w:rsidP="0054042C">
            <w:pPr>
              <w:spacing w:beforeLines="50" w:before="163"/>
              <w:rPr>
                <w:b/>
              </w:rPr>
            </w:pPr>
            <w:r>
              <w:rPr>
                <w:b/>
              </w:rPr>
              <w:t>7.8</w:t>
            </w:r>
            <w:r w:rsidR="0054042C" w:rsidRPr="000C0A64">
              <w:rPr>
                <w:b/>
              </w:rPr>
              <w:t>.42严重继发性肺动脉高压</w:t>
            </w:r>
          </w:p>
        </w:tc>
        <w:tc>
          <w:tcPr>
            <w:tcW w:w="7835" w:type="dxa"/>
          </w:tcPr>
          <w:p w14:paraId="5AC60FC4" w14:textId="77777777" w:rsidR="0054042C" w:rsidRPr="000C0A64" w:rsidRDefault="0054042C" w:rsidP="0054042C">
            <w:pPr>
              <w:spacing w:beforeLines="50" w:before="163"/>
              <w:jc w:val="both"/>
            </w:pPr>
            <w:r w:rsidRPr="000C0A64">
              <w:rPr>
                <w:rFonts w:hint="eastAsia"/>
              </w:rPr>
              <w:t>继发性肺动脉压力持续增高，导致右心室肥厚，已经造成永久不可逆性的体力活动能力受限，达到美国纽约心脏病学会（</w:t>
            </w:r>
            <w:r w:rsidRPr="000C0A64">
              <w:t>New York Heart Association，NYHA）心功能状态分级Ⅳ级，且静息状态下肺动脉平均压在36mmHg（含）以上。</w:t>
            </w:r>
          </w:p>
          <w:p w14:paraId="162A29EC" w14:textId="7B57C18B" w:rsidR="0054042C" w:rsidRPr="000C0A64" w:rsidRDefault="0054042C" w:rsidP="0054042C">
            <w:pPr>
              <w:spacing w:before="0"/>
              <w:jc w:val="both"/>
              <w:rPr>
                <w:rFonts w:cs="宋体"/>
                <w:b/>
                <w:color w:val="000000"/>
                <w:szCs w:val="24"/>
              </w:rPr>
            </w:pPr>
            <w:r w:rsidRPr="000C0A64">
              <w:rPr>
                <w:rFonts w:hint="eastAsia"/>
                <w:b/>
              </w:rPr>
              <w:t>所有先天性心脏疾病直接或间接引起的肺动脉高压不在保障范围内。</w:t>
            </w:r>
          </w:p>
        </w:tc>
      </w:tr>
      <w:tr w:rsidR="0054042C" w:rsidRPr="000C0A64" w14:paraId="6927E049" w14:textId="77777777" w:rsidTr="000F0045">
        <w:tc>
          <w:tcPr>
            <w:tcW w:w="2019" w:type="dxa"/>
          </w:tcPr>
          <w:p w14:paraId="3D05C091" w14:textId="2E26CEE4" w:rsidR="0054042C" w:rsidRPr="000C0A64" w:rsidRDefault="003E2DE8" w:rsidP="0054042C">
            <w:pPr>
              <w:spacing w:beforeLines="50" w:before="163"/>
              <w:rPr>
                <w:b/>
              </w:rPr>
            </w:pPr>
            <w:r>
              <w:rPr>
                <w:b/>
              </w:rPr>
              <w:t>7.8</w:t>
            </w:r>
            <w:r w:rsidR="0054042C" w:rsidRPr="000C0A64">
              <w:rPr>
                <w:b/>
              </w:rPr>
              <w:t>.43</w:t>
            </w:r>
            <w:r w:rsidR="0054042C" w:rsidRPr="000C0A64">
              <w:rPr>
                <w:rFonts w:hint="eastAsia"/>
                <w:b/>
              </w:rPr>
              <w:t>严重肺淋巴管肌瘤病</w:t>
            </w:r>
          </w:p>
        </w:tc>
        <w:tc>
          <w:tcPr>
            <w:tcW w:w="7835" w:type="dxa"/>
          </w:tcPr>
          <w:p w14:paraId="2952D44A" w14:textId="77777777" w:rsidR="0054042C" w:rsidRPr="000C0A64" w:rsidRDefault="0054042C" w:rsidP="0054042C">
            <w:pPr>
              <w:spacing w:beforeLines="50" w:before="163"/>
              <w:jc w:val="both"/>
            </w:pPr>
            <w:r w:rsidRPr="000C0A64">
              <w:rPr>
                <w:rFonts w:hint="eastAsia"/>
              </w:rPr>
              <w:t>肺淋巴管肌瘤病是一种弥漫性肺部疾病，其特征性病理表现为囊性病变及不成熟的平滑肌细胞和血管周围上皮细胞异常增生形成多发结节。必须满足下列所有条件：</w:t>
            </w:r>
          </w:p>
          <w:p w14:paraId="69A6D194" w14:textId="77777777" w:rsidR="0054042C" w:rsidRPr="000C0A64" w:rsidRDefault="0054042C" w:rsidP="0054042C">
            <w:pPr>
              <w:spacing w:before="0"/>
              <w:jc w:val="both"/>
            </w:pPr>
            <w:r w:rsidRPr="000C0A64">
              <w:rPr>
                <w:rFonts w:hint="eastAsia"/>
              </w:rPr>
              <w:t>（</w:t>
            </w:r>
            <w:r w:rsidRPr="000C0A64">
              <w:t>1）经组织病理学诊断；</w:t>
            </w:r>
          </w:p>
          <w:p w14:paraId="3FC30B88" w14:textId="77777777" w:rsidR="0054042C" w:rsidRPr="000C0A64" w:rsidRDefault="0054042C" w:rsidP="0054042C">
            <w:pPr>
              <w:spacing w:before="0"/>
              <w:jc w:val="both"/>
            </w:pPr>
            <w:r w:rsidRPr="000C0A64">
              <w:rPr>
                <w:rFonts w:hint="eastAsia"/>
              </w:rPr>
              <w:t>（</w:t>
            </w:r>
            <w:r w:rsidRPr="000C0A64">
              <w:t>2）CT显示双肺弥漫性囊性改变；</w:t>
            </w:r>
          </w:p>
          <w:p w14:paraId="389E4868" w14:textId="259FED3F" w:rsidR="0054042C" w:rsidRPr="000C0A64" w:rsidRDefault="0054042C" w:rsidP="0054042C">
            <w:pPr>
              <w:spacing w:before="0"/>
              <w:jc w:val="both"/>
            </w:pPr>
            <w:r w:rsidRPr="000C0A64">
              <w:rPr>
                <w:rFonts w:hint="eastAsia"/>
              </w:rPr>
              <w:t>（</w:t>
            </w:r>
            <w:r w:rsidRPr="000C0A64">
              <w:t>3）肺功能检查显示</w:t>
            </w:r>
            <w:r w:rsidRPr="000C0A64">
              <w:rPr>
                <w:rFonts w:cs="楷体_GB2312"/>
                <w:szCs w:val="21"/>
              </w:rPr>
              <w:t>FEV</w:t>
            </w:r>
            <w:r w:rsidRPr="000C0A64">
              <w:rPr>
                <w:rFonts w:cs="楷体_GB2312"/>
                <w:szCs w:val="21"/>
                <w:vertAlign w:val="subscript"/>
              </w:rPr>
              <w:t>1</w:t>
            </w:r>
            <w:r w:rsidRPr="000C0A64">
              <w:t>和DLCO（CO弥散功能）下降；</w:t>
            </w:r>
          </w:p>
          <w:p w14:paraId="2B4C9C1E" w14:textId="77777777" w:rsidR="0054042C" w:rsidRPr="000C0A64" w:rsidRDefault="0054042C" w:rsidP="0054042C">
            <w:pPr>
              <w:spacing w:before="0"/>
              <w:jc w:val="both"/>
            </w:pPr>
            <w:r w:rsidRPr="000C0A64">
              <w:rPr>
                <w:rFonts w:hint="eastAsia"/>
              </w:rPr>
              <w:t>（</w:t>
            </w:r>
            <w:r w:rsidRPr="000C0A64">
              <w:t>4）动脉血气分析显示低氧血症。</w:t>
            </w:r>
          </w:p>
          <w:p w14:paraId="6E1CFD21" w14:textId="350DF8AD" w:rsidR="0054042C" w:rsidRPr="000C0A64" w:rsidRDefault="0054042C" w:rsidP="0054042C">
            <w:pPr>
              <w:spacing w:before="0"/>
              <w:jc w:val="both"/>
              <w:rPr>
                <w:rFonts w:cs="宋体"/>
                <w:b/>
                <w:color w:val="000000"/>
                <w:szCs w:val="24"/>
              </w:rPr>
            </w:pPr>
            <w:r w:rsidRPr="000C0A64">
              <w:rPr>
                <w:rFonts w:hint="eastAsia"/>
                <w:b/>
              </w:rPr>
              <w:t>未经确诊的肺淋巴管肌瘤病不在保障范围内。</w:t>
            </w:r>
          </w:p>
        </w:tc>
      </w:tr>
      <w:tr w:rsidR="0054042C" w:rsidRPr="000C0A64" w14:paraId="0CA325D5" w14:textId="77777777" w:rsidTr="000F0045">
        <w:tc>
          <w:tcPr>
            <w:tcW w:w="2019" w:type="dxa"/>
          </w:tcPr>
          <w:p w14:paraId="39D42FC1" w14:textId="74FEC1F5" w:rsidR="0054042C" w:rsidRPr="000C0A64" w:rsidRDefault="003E2DE8" w:rsidP="0054042C">
            <w:pPr>
              <w:spacing w:beforeLines="50" w:before="163"/>
              <w:rPr>
                <w:b/>
              </w:rPr>
            </w:pPr>
            <w:r>
              <w:rPr>
                <w:b/>
              </w:rPr>
              <w:t>7.8</w:t>
            </w:r>
            <w:r w:rsidR="0054042C" w:rsidRPr="000C0A64">
              <w:rPr>
                <w:b/>
              </w:rPr>
              <w:t>.44严重原发性硬化性胆管炎</w:t>
            </w:r>
          </w:p>
        </w:tc>
        <w:tc>
          <w:tcPr>
            <w:tcW w:w="7835" w:type="dxa"/>
          </w:tcPr>
          <w:p w14:paraId="3F762453" w14:textId="77777777" w:rsidR="0054042C" w:rsidRPr="000C0A64" w:rsidRDefault="0054042C" w:rsidP="0054042C">
            <w:pPr>
              <w:spacing w:beforeLines="50" w:before="163"/>
              <w:jc w:val="both"/>
            </w:pPr>
            <w:r w:rsidRPr="000C0A64">
              <w:rPr>
                <w:rFonts w:hint="eastAsia"/>
              </w:rPr>
              <w:t>指一种胆汁淤积综合征，其特征是肝内、肝外胆道因纤维化性炎症逐渐狭窄，并最终导致完全阻塞而发展为肝硬化。本病须经内镜逆行胰胆管造影等影像学检查证实，并须满足下列全部条件：</w:t>
            </w:r>
          </w:p>
          <w:p w14:paraId="325C6C14" w14:textId="77777777" w:rsidR="0054042C" w:rsidRPr="000C0A64" w:rsidRDefault="0054042C" w:rsidP="0054042C">
            <w:pPr>
              <w:spacing w:before="0"/>
              <w:jc w:val="both"/>
            </w:pPr>
            <w:r w:rsidRPr="000C0A64">
              <w:rPr>
                <w:rFonts w:hint="eastAsia"/>
              </w:rPr>
              <w:t>（</w:t>
            </w:r>
            <w:r w:rsidRPr="000C0A64">
              <w:t>1）总胆红素和直接胆红素同时升高，血清ALP&gt;200U/L；</w:t>
            </w:r>
          </w:p>
          <w:p w14:paraId="1EAB12A2" w14:textId="77777777" w:rsidR="0054042C" w:rsidRPr="000C0A64" w:rsidRDefault="0054042C" w:rsidP="0054042C">
            <w:pPr>
              <w:spacing w:before="0"/>
              <w:jc w:val="both"/>
            </w:pPr>
            <w:r w:rsidRPr="000C0A64">
              <w:rPr>
                <w:rFonts w:hint="eastAsia"/>
              </w:rPr>
              <w:t>（</w:t>
            </w:r>
            <w:r w:rsidRPr="000C0A64">
              <w:t>2）持续性黄疸病史；</w:t>
            </w:r>
          </w:p>
          <w:p w14:paraId="23F6A2C0" w14:textId="77777777" w:rsidR="0054042C" w:rsidRPr="000C0A64" w:rsidRDefault="0054042C" w:rsidP="0054042C">
            <w:pPr>
              <w:spacing w:before="0"/>
              <w:jc w:val="both"/>
            </w:pPr>
            <w:r w:rsidRPr="000C0A64">
              <w:rPr>
                <w:rFonts w:hint="eastAsia"/>
              </w:rPr>
              <w:t>（</w:t>
            </w:r>
            <w:r w:rsidRPr="000C0A64">
              <w:t>3）出现胆汁性肝硬化或门脉高压。</w:t>
            </w:r>
          </w:p>
          <w:p w14:paraId="0853A9BB" w14:textId="47CE67AE" w:rsidR="0054042C" w:rsidRPr="000C0A64" w:rsidRDefault="0054042C" w:rsidP="0054042C">
            <w:pPr>
              <w:spacing w:before="0"/>
              <w:jc w:val="both"/>
              <w:rPr>
                <w:rFonts w:cs="宋体"/>
                <w:b/>
                <w:color w:val="000000"/>
                <w:szCs w:val="24"/>
              </w:rPr>
            </w:pPr>
            <w:r w:rsidRPr="000C0A64">
              <w:rPr>
                <w:rFonts w:hint="eastAsia"/>
                <w:b/>
              </w:rPr>
              <w:t>因肿瘤或胆管损伤等继发性的硬化性胆管炎不在保障范围内。</w:t>
            </w:r>
          </w:p>
        </w:tc>
      </w:tr>
      <w:tr w:rsidR="0054042C" w:rsidRPr="000C0A64" w14:paraId="31AF2A2E" w14:textId="77777777" w:rsidTr="000F0045">
        <w:tc>
          <w:tcPr>
            <w:tcW w:w="2019" w:type="dxa"/>
          </w:tcPr>
          <w:p w14:paraId="69EF0703" w14:textId="16A3E039" w:rsidR="0054042C" w:rsidRPr="000C0A64" w:rsidRDefault="003E2DE8" w:rsidP="0054042C">
            <w:pPr>
              <w:spacing w:beforeLines="50" w:before="163"/>
              <w:rPr>
                <w:b/>
              </w:rPr>
            </w:pPr>
            <w:r>
              <w:rPr>
                <w:b/>
              </w:rPr>
              <w:t>7.8</w:t>
            </w:r>
            <w:r w:rsidR="0054042C" w:rsidRPr="000C0A64">
              <w:rPr>
                <w:b/>
              </w:rPr>
              <w:t>.45</w:t>
            </w:r>
            <w:r w:rsidR="0054042C" w:rsidRPr="000C0A64">
              <w:rPr>
                <w:rFonts w:hint="eastAsia"/>
                <w:b/>
              </w:rPr>
              <w:t>急性出血坏死性胰腺炎开腹手术</w:t>
            </w:r>
          </w:p>
        </w:tc>
        <w:tc>
          <w:tcPr>
            <w:tcW w:w="7835" w:type="dxa"/>
          </w:tcPr>
          <w:p w14:paraId="109061FE" w14:textId="77777777" w:rsidR="0054042C" w:rsidRPr="000C0A64" w:rsidRDefault="0054042C" w:rsidP="0054042C">
            <w:pPr>
              <w:spacing w:beforeLines="50" w:before="163"/>
              <w:jc w:val="both"/>
            </w:pPr>
            <w:r w:rsidRPr="000C0A64">
              <w:rPr>
                <w:rFonts w:hint="eastAsia"/>
              </w:rPr>
              <w:t>指为治疗急性出血坏死性胰腺炎，实际实施了开腹进行的坏死组织清除术、病灶切除术或胰腺部分切除术。</w:t>
            </w:r>
          </w:p>
          <w:p w14:paraId="13620038" w14:textId="0E0BFA75" w:rsidR="0054042C" w:rsidRPr="000C0A64" w:rsidRDefault="0054042C" w:rsidP="0054042C">
            <w:pPr>
              <w:spacing w:before="0"/>
              <w:jc w:val="both"/>
              <w:rPr>
                <w:rFonts w:cs="宋体"/>
                <w:b/>
                <w:color w:val="000000"/>
                <w:szCs w:val="24"/>
              </w:rPr>
            </w:pPr>
            <w:r w:rsidRPr="000C0A64">
              <w:rPr>
                <w:rFonts w:hint="eastAsia"/>
                <w:b/>
              </w:rPr>
              <w:t>因酒精作用所致的急性胰腺炎以及腹腔镜手术不在保障范围内。</w:t>
            </w:r>
          </w:p>
        </w:tc>
      </w:tr>
      <w:tr w:rsidR="0054042C" w:rsidRPr="000C0A64" w14:paraId="160D458D" w14:textId="77777777" w:rsidTr="000F0045">
        <w:tc>
          <w:tcPr>
            <w:tcW w:w="2019" w:type="dxa"/>
          </w:tcPr>
          <w:p w14:paraId="03ED50F1" w14:textId="052BD1E2" w:rsidR="0054042C" w:rsidRPr="000C0A64" w:rsidRDefault="003E2DE8" w:rsidP="0054042C">
            <w:pPr>
              <w:spacing w:beforeLines="50" w:before="163"/>
              <w:rPr>
                <w:b/>
              </w:rPr>
            </w:pPr>
            <w:r>
              <w:rPr>
                <w:b/>
              </w:rPr>
              <w:t>7.8</w:t>
            </w:r>
            <w:r w:rsidR="0054042C" w:rsidRPr="000C0A64">
              <w:rPr>
                <w:b/>
              </w:rPr>
              <w:t>.46非阿尔茨海默病所致严重痴呆</w:t>
            </w:r>
          </w:p>
        </w:tc>
        <w:tc>
          <w:tcPr>
            <w:tcW w:w="7835" w:type="dxa"/>
          </w:tcPr>
          <w:p w14:paraId="02F46B77" w14:textId="77777777" w:rsidR="0054042C" w:rsidRPr="000C0A64" w:rsidRDefault="0054042C" w:rsidP="0054042C">
            <w:pPr>
              <w:spacing w:beforeLines="50" w:before="163"/>
              <w:jc w:val="both"/>
            </w:pPr>
            <w:r w:rsidRPr="000C0A64">
              <w:rPr>
                <w:rFonts w:hint="eastAsia"/>
              </w:rPr>
              <w:t>指因阿尔茨海默病以外的脑的器质性疾病造成脑功能衰竭导致永久不可逆性的严重痴呆，临床表现为明显的认知能力障碍、行为异常和社交能力减退。被保险人自主生活能力完全丧失，无法独立完成六项基本日常生活活动中的三项或三项以上，日常生活必须持续受到他人监护。导致痴呆的疾病必须明确诊断，并且由完整的临床、实验室和影像学检查结果证实。</w:t>
            </w:r>
          </w:p>
          <w:p w14:paraId="025871AA" w14:textId="75CB54BF" w:rsidR="0054042C" w:rsidRPr="000C0A64" w:rsidRDefault="0054042C" w:rsidP="0054042C">
            <w:pPr>
              <w:spacing w:before="0"/>
              <w:jc w:val="both"/>
              <w:rPr>
                <w:rFonts w:cs="宋体"/>
                <w:b/>
                <w:color w:val="000000"/>
                <w:szCs w:val="24"/>
              </w:rPr>
            </w:pPr>
            <w:r w:rsidRPr="000C0A64">
              <w:rPr>
                <w:rFonts w:hint="eastAsia"/>
                <w:b/>
              </w:rPr>
              <w:t>神经官能症、精神疾病及酒精中毒所致脑损害不在保障范围内。</w:t>
            </w:r>
          </w:p>
        </w:tc>
      </w:tr>
      <w:tr w:rsidR="0054042C" w:rsidRPr="000C0A64" w14:paraId="2366D8DF" w14:textId="77777777" w:rsidTr="000F0045">
        <w:tc>
          <w:tcPr>
            <w:tcW w:w="2019" w:type="dxa"/>
          </w:tcPr>
          <w:p w14:paraId="12337D71" w14:textId="0CDC8C9C" w:rsidR="0054042C" w:rsidRPr="000C0A64" w:rsidRDefault="003E2DE8" w:rsidP="0054042C">
            <w:pPr>
              <w:spacing w:beforeLines="50" w:before="163"/>
              <w:rPr>
                <w:b/>
              </w:rPr>
            </w:pPr>
            <w:r>
              <w:rPr>
                <w:b/>
              </w:rPr>
              <w:lastRenderedPageBreak/>
              <w:t>7.8</w:t>
            </w:r>
            <w:r w:rsidR="0054042C" w:rsidRPr="000C0A64">
              <w:rPr>
                <w:b/>
              </w:rPr>
              <w:t>.47严重亚急性硬化性全脑炎</w:t>
            </w:r>
          </w:p>
        </w:tc>
        <w:tc>
          <w:tcPr>
            <w:tcW w:w="7835" w:type="dxa"/>
          </w:tcPr>
          <w:p w14:paraId="66EA03D4" w14:textId="77777777" w:rsidR="0054042C" w:rsidRPr="000C0A64" w:rsidRDefault="0054042C" w:rsidP="0054042C">
            <w:pPr>
              <w:spacing w:beforeLines="50" w:before="163"/>
              <w:jc w:val="both"/>
            </w:pPr>
            <w:r w:rsidRPr="000C0A64">
              <w:rPr>
                <w:rFonts w:hint="eastAsia"/>
              </w:rPr>
              <w:t>是麻疹或麻疹样病毒所致的一种中枢神经系统慢病毒感染。中枢神经系统呈现灰质和白质破坏为特征的慢性和急性混合存在的炎症。必须满足下列所有条件：</w:t>
            </w:r>
          </w:p>
          <w:p w14:paraId="3AA1D061" w14:textId="77777777" w:rsidR="0054042C" w:rsidRPr="000C0A64" w:rsidRDefault="0054042C" w:rsidP="0054042C">
            <w:pPr>
              <w:spacing w:before="0"/>
              <w:ind w:left="624" w:hangingChars="260" w:hanging="624"/>
              <w:jc w:val="both"/>
            </w:pPr>
            <w:r w:rsidRPr="000C0A64">
              <w:rPr>
                <w:rFonts w:hint="eastAsia"/>
              </w:rPr>
              <w:t>（</w:t>
            </w:r>
            <w:r w:rsidRPr="000C0A64">
              <w:t>1）必须由三级医院诊断，临床检查证实脑电图存在周期性复合波、脑脊液</w:t>
            </w:r>
            <w:r w:rsidRPr="000C0A64">
              <w:rPr>
                <w:rFonts w:ascii="Calibri" w:hAnsi="Calibri" w:cs="Calibri"/>
              </w:rPr>
              <w:t>Ƴ</w:t>
            </w:r>
            <w:r w:rsidRPr="000C0A64">
              <w:t>-球蛋白升高、脑脊液和血清中麻疹抗体滴定度升高；</w:t>
            </w:r>
          </w:p>
          <w:p w14:paraId="1EDD1B23" w14:textId="6CC3F672" w:rsidR="0054042C" w:rsidRPr="000C0A64" w:rsidRDefault="0054042C" w:rsidP="0054042C">
            <w:pPr>
              <w:spacing w:before="0"/>
              <w:ind w:left="624" w:hangingChars="260" w:hanging="624"/>
              <w:jc w:val="both"/>
              <w:rPr>
                <w:rFonts w:cs="宋体"/>
                <w:color w:val="000000"/>
                <w:szCs w:val="24"/>
              </w:rPr>
            </w:pPr>
            <w:r w:rsidRPr="000C0A64">
              <w:rPr>
                <w:rFonts w:hint="eastAsia"/>
              </w:rPr>
              <w:t>（</w:t>
            </w:r>
            <w:r w:rsidRPr="000C0A64">
              <w:t>2）被保险人出现运动障碍，永久不可逆丧失自主生活能力，无法独立完成六项基本日常生活活动中的三项或三项以上。</w:t>
            </w:r>
          </w:p>
        </w:tc>
      </w:tr>
      <w:tr w:rsidR="0054042C" w:rsidRPr="000C0A64" w14:paraId="68AF57BD" w14:textId="77777777" w:rsidTr="000F0045">
        <w:tc>
          <w:tcPr>
            <w:tcW w:w="2019" w:type="dxa"/>
          </w:tcPr>
          <w:p w14:paraId="01BA1052" w14:textId="28D41218" w:rsidR="0054042C" w:rsidRPr="000C0A64" w:rsidRDefault="003E2DE8" w:rsidP="0054042C">
            <w:pPr>
              <w:spacing w:beforeLines="50" w:before="163"/>
              <w:rPr>
                <w:b/>
              </w:rPr>
            </w:pPr>
            <w:r>
              <w:rPr>
                <w:b/>
              </w:rPr>
              <w:t>7.8</w:t>
            </w:r>
            <w:r w:rsidR="0054042C" w:rsidRPr="000C0A64">
              <w:rPr>
                <w:b/>
              </w:rPr>
              <w:t>.48严重系统性硬皮病</w:t>
            </w:r>
          </w:p>
        </w:tc>
        <w:tc>
          <w:tcPr>
            <w:tcW w:w="7835" w:type="dxa"/>
          </w:tcPr>
          <w:p w14:paraId="65E2CAC1" w14:textId="77777777" w:rsidR="0054042C" w:rsidRPr="000C0A64" w:rsidRDefault="0054042C" w:rsidP="0054042C">
            <w:pPr>
              <w:spacing w:beforeLines="50" w:before="163"/>
              <w:jc w:val="both"/>
            </w:pPr>
            <w:r w:rsidRPr="000C0A64">
              <w:rPr>
                <w:rFonts w:hint="eastAsia"/>
              </w:rPr>
              <w:t>指一种以局限性或弥漫性皮肤增厚和皮肤、血管、内脏器官异常纤维化为特征的结缔组织病。本病须经专科医师明确诊断，并须满足下列至少一项条件：</w:t>
            </w:r>
          </w:p>
          <w:p w14:paraId="488935F7" w14:textId="77777777" w:rsidR="0054042C" w:rsidRPr="000C0A64" w:rsidRDefault="0054042C" w:rsidP="0054042C">
            <w:pPr>
              <w:spacing w:before="0"/>
              <w:jc w:val="both"/>
            </w:pPr>
            <w:r w:rsidRPr="000C0A64">
              <w:rPr>
                <w:rFonts w:hint="eastAsia"/>
              </w:rPr>
              <w:t>（</w:t>
            </w:r>
            <w:r w:rsidRPr="000C0A64">
              <w:t>1）肺脏：肺部病变进而发展为肺间质纤维化和肺动脉高压；</w:t>
            </w:r>
          </w:p>
          <w:p w14:paraId="52E81521" w14:textId="77777777" w:rsidR="0054042C" w:rsidRPr="000C0A64" w:rsidRDefault="0054042C" w:rsidP="0054042C">
            <w:pPr>
              <w:spacing w:before="0"/>
              <w:jc w:val="both"/>
            </w:pPr>
            <w:r w:rsidRPr="000C0A64">
              <w:rPr>
                <w:rFonts w:hint="eastAsia"/>
              </w:rPr>
              <w:t>（</w:t>
            </w:r>
            <w:r w:rsidRPr="000C0A64">
              <w:t>2）心脏：心功能受损达到美国纽约心脏病学会心功能状态分级Ⅳ级；</w:t>
            </w:r>
          </w:p>
          <w:p w14:paraId="2C7F6902" w14:textId="77777777" w:rsidR="0054042C" w:rsidRPr="000C0A64" w:rsidRDefault="0054042C" w:rsidP="0054042C">
            <w:pPr>
              <w:spacing w:before="0"/>
              <w:jc w:val="both"/>
            </w:pPr>
            <w:r w:rsidRPr="000C0A64">
              <w:rPr>
                <w:rFonts w:hint="eastAsia"/>
              </w:rPr>
              <w:t>（</w:t>
            </w:r>
            <w:r w:rsidRPr="000C0A64">
              <w:t>3）肾脏：肾脏受损导致双肾功能慢性不可逆衰竭，达到尿毒症期。</w:t>
            </w:r>
          </w:p>
          <w:p w14:paraId="2EEC3949" w14:textId="77777777" w:rsidR="0054042C" w:rsidRPr="000C0A64" w:rsidRDefault="0054042C" w:rsidP="0054042C">
            <w:pPr>
              <w:spacing w:before="0"/>
              <w:jc w:val="both"/>
              <w:rPr>
                <w:b/>
              </w:rPr>
            </w:pPr>
            <w:r w:rsidRPr="000C0A64">
              <w:rPr>
                <w:rFonts w:hint="eastAsia"/>
                <w:b/>
              </w:rPr>
              <w:t>下列疾病不在本险种保障范围内：</w:t>
            </w:r>
          </w:p>
          <w:p w14:paraId="375E6AE7" w14:textId="77777777" w:rsidR="0054042C" w:rsidRPr="000C0A64" w:rsidRDefault="0054042C" w:rsidP="0054042C">
            <w:pPr>
              <w:spacing w:before="0"/>
              <w:rPr>
                <w:b/>
              </w:rPr>
            </w:pPr>
            <w:r w:rsidRPr="000C0A64">
              <w:rPr>
                <w:rFonts w:hint="eastAsia"/>
                <w:b/>
              </w:rPr>
              <w:t>①局部性硬皮病（如：带状硬皮病、硬斑病）；</w:t>
            </w:r>
          </w:p>
          <w:p w14:paraId="3C380166" w14:textId="77777777" w:rsidR="0054042C" w:rsidRPr="000C0A64" w:rsidRDefault="0054042C" w:rsidP="0054042C">
            <w:pPr>
              <w:spacing w:before="0"/>
              <w:rPr>
                <w:b/>
              </w:rPr>
            </w:pPr>
            <w:r w:rsidRPr="000C0A64">
              <w:rPr>
                <w:rFonts w:hint="eastAsia"/>
                <w:b/>
              </w:rPr>
              <w:t>②嗜酸性粒细胞性筋膜炎；</w:t>
            </w:r>
          </w:p>
          <w:p w14:paraId="0491CE98" w14:textId="4B9A8BF5" w:rsidR="0054042C" w:rsidRPr="000C0A64" w:rsidRDefault="0054042C" w:rsidP="0054042C">
            <w:pPr>
              <w:spacing w:before="0"/>
              <w:rPr>
                <w:rFonts w:cs="宋体"/>
                <w:color w:val="000000"/>
                <w:szCs w:val="24"/>
              </w:rPr>
            </w:pPr>
            <w:r w:rsidRPr="000C0A64">
              <w:rPr>
                <w:rFonts w:hint="eastAsia"/>
                <w:b/>
              </w:rPr>
              <w:t>③</w:t>
            </w:r>
            <w:r w:rsidRPr="000C0A64">
              <w:rPr>
                <w:b/>
              </w:rPr>
              <w:t>CREST综合征。</w:t>
            </w:r>
          </w:p>
        </w:tc>
      </w:tr>
      <w:tr w:rsidR="0054042C" w:rsidRPr="000C0A64" w14:paraId="556E0454" w14:textId="77777777" w:rsidTr="000F0045">
        <w:tc>
          <w:tcPr>
            <w:tcW w:w="2019" w:type="dxa"/>
          </w:tcPr>
          <w:p w14:paraId="4E192E4D" w14:textId="27FA0566" w:rsidR="0054042C" w:rsidRPr="000C0A64" w:rsidRDefault="003E2DE8" w:rsidP="0054042C">
            <w:pPr>
              <w:spacing w:beforeLines="50" w:before="163"/>
              <w:rPr>
                <w:b/>
              </w:rPr>
            </w:pPr>
            <w:r>
              <w:rPr>
                <w:b/>
              </w:rPr>
              <w:t>7.8</w:t>
            </w:r>
            <w:r w:rsidR="0054042C" w:rsidRPr="000C0A64">
              <w:rPr>
                <w:b/>
              </w:rPr>
              <w:t>.49严重慢性复发性胰腺炎</w:t>
            </w:r>
          </w:p>
        </w:tc>
        <w:tc>
          <w:tcPr>
            <w:tcW w:w="7835" w:type="dxa"/>
          </w:tcPr>
          <w:p w14:paraId="15E5FC76" w14:textId="77777777" w:rsidR="0054042C" w:rsidRPr="000C0A64" w:rsidRDefault="0054042C" w:rsidP="0054042C">
            <w:pPr>
              <w:spacing w:beforeLines="50" w:before="163"/>
              <w:jc w:val="both"/>
            </w:pPr>
            <w:r w:rsidRPr="000C0A64">
              <w:rPr>
                <w:rFonts w:hint="eastAsia"/>
              </w:rPr>
              <w:t>指慢性反复发作的胰腺炎症导致胰腺的广泛纤维化、坏死、弥漫性钙化及假性囊肿形成，造成胰腺功能障碍出现严重糖尿病和营养不良。必须满足以下所有条件：</w:t>
            </w:r>
          </w:p>
          <w:p w14:paraId="3313025A" w14:textId="77777777" w:rsidR="0054042C" w:rsidRPr="000C0A64" w:rsidRDefault="0054042C" w:rsidP="0054042C">
            <w:pPr>
              <w:spacing w:before="0"/>
              <w:ind w:left="624" w:hangingChars="260" w:hanging="624"/>
              <w:jc w:val="both"/>
            </w:pPr>
            <w:r w:rsidRPr="000C0A64">
              <w:rPr>
                <w:rFonts w:hint="eastAsia"/>
              </w:rPr>
              <w:t>（</w:t>
            </w:r>
            <w:r w:rsidRPr="000C0A64">
              <w:t>1）医疗记录证实存在有腹痛等典型症状的慢性胰腺炎急性反复发作超过三次；</w:t>
            </w:r>
          </w:p>
          <w:p w14:paraId="7B4DF51B" w14:textId="77777777" w:rsidR="0054042C" w:rsidRPr="000C0A64" w:rsidRDefault="0054042C" w:rsidP="0054042C">
            <w:pPr>
              <w:spacing w:before="0"/>
              <w:ind w:left="624" w:hangingChars="260" w:hanging="624"/>
              <w:jc w:val="both"/>
            </w:pPr>
            <w:r w:rsidRPr="000C0A64">
              <w:rPr>
                <w:rFonts w:hint="eastAsia"/>
              </w:rPr>
              <w:t>（</w:t>
            </w:r>
            <w:r w:rsidRPr="000C0A64">
              <w:t>2）CT显示胰腺广泛钙化或逆行胰胆管造影（ERCP）显示胰管扭曲、扩张和狭窄；</w:t>
            </w:r>
          </w:p>
          <w:p w14:paraId="78C118C6" w14:textId="77777777" w:rsidR="0054042C" w:rsidRPr="000C0A64" w:rsidRDefault="0054042C" w:rsidP="0054042C">
            <w:pPr>
              <w:spacing w:before="0"/>
              <w:jc w:val="both"/>
            </w:pPr>
            <w:r w:rsidRPr="000C0A64">
              <w:rPr>
                <w:rFonts w:hint="eastAsia"/>
              </w:rPr>
              <w:t>（</w:t>
            </w:r>
            <w:r w:rsidRPr="000C0A64">
              <w:t>3）接受胰岛素替代治疗和酶替代治疗180天以上。</w:t>
            </w:r>
          </w:p>
          <w:p w14:paraId="6156AE6A" w14:textId="22E04976" w:rsidR="0054042C" w:rsidRPr="000C0A64" w:rsidRDefault="0054042C" w:rsidP="0054042C">
            <w:pPr>
              <w:spacing w:before="0"/>
              <w:jc w:val="both"/>
              <w:rPr>
                <w:rFonts w:cs="宋体"/>
                <w:b/>
                <w:color w:val="000000"/>
                <w:szCs w:val="24"/>
              </w:rPr>
            </w:pPr>
            <w:r w:rsidRPr="000C0A64">
              <w:rPr>
                <w:rFonts w:hint="eastAsia"/>
                <w:b/>
              </w:rPr>
              <w:t>酒精导致的慢性复发性胰腺炎不在本保障范围内。</w:t>
            </w:r>
          </w:p>
        </w:tc>
      </w:tr>
      <w:tr w:rsidR="0054042C" w:rsidRPr="000C0A64" w14:paraId="5FABDE19" w14:textId="77777777" w:rsidTr="000F0045">
        <w:tc>
          <w:tcPr>
            <w:tcW w:w="2019" w:type="dxa"/>
          </w:tcPr>
          <w:p w14:paraId="7929CDD0" w14:textId="191B5813" w:rsidR="0054042C" w:rsidRPr="000C0A64" w:rsidRDefault="003E2DE8" w:rsidP="0054042C">
            <w:pPr>
              <w:spacing w:beforeLines="50" w:before="163"/>
              <w:rPr>
                <w:b/>
              </w:rPr>
            </w:pPr>
            <w:r>
              <w:rPr>
                <w:b/>
              </w:rPr>
              <w:t>7.8</w:t>
            </w:r>
            <w:r w:rsidR="0054042C" w:rsidRPr="000C0A64">
              <w:rPr>
                <w:b/>
              </w:rPr>
              <w:t>.50胰腺移植</w:t>
            </w:r>
          </w:p>
        </w:tc>
        <w:tc>
          <w:tcPr>
            <w:tcW w:w="7835" w:type="dxa"/>
          </w:tcPr>
          <w:p w14:paraId="1C8899FA" w14:textId="77777777" w:rsidR="0054042C" w:rsidRPr="000C0A64" w:rsidRDefault="0054042C" w:rsidP="0054042C">
            <w:pPr>
              <w:spacing w:beforeLines="50" w:before="163"/>
              <w:jc w:val="both"/>
            </w:pPr>
            <w:r w:rsidRPr="000C0A64">
              <w:rPr>
                <w:rFonts w:hint="eastAsia"/>
              </w:rPr>
              <w:t>指因胰腺功能衰竭，已经实施了在全身麻醉下进行的胰腺的异体器官移植手术。</w:t>
            </w:r>
          </w:p>
          <w:p w14:paraId="74C90AAF" w14:textId="3F87BDA6" w:rsidR="0054042C" w:rsidRPr="000C0A64" w:rsidRDefault="0054042C" w:rsidP="0054042C">
            <w:pPr>
              <w:spacing w:before="0"/>
              <w:jc w:val="both"/>
              <w:rPr>
                <w:rFonts w:cs="宋体"/>
                <w:b/>
                <w:color w:val="000000"/>
                <w:szCs w:val="24"/>
              </w:rPr>
            </w:pPr>
            <w:r w:rsidRPr="000C0A64">
              <w:rPr>
                <w:rFonts w:hint="eastAsia"/>
                <w:b/>
              </w:rPr>
              <w:t>单纯胰岛移植、部分胰腺组织或细胞的移植不在本保障范围之内。</w:t>
            </w:r>
          </w:p>
        </w:tc>
      </w:tr>
      <w:tr w:rsidR="0054042C" w:rsidRPr="000C0A64" w14:paraId="043BD67A" w14:textId="77777777" w:rsidTr="000F0045">
        <w:tc>
          <w:tcPr>
            <w:tcW w:w="2019" w:type="dxa"/>
          </w:tcPr>
          <w:p w14:paraId="3EB7B48E" w14:textId="6AD4F334" w:rsidR="0054042C" w:rsidRPr="000C0A64" w:rsidRDefault="003E2DE8" w:rsidP="0054042C">
            <w:pPr>
              <w:spacing w:beforeLines="50" w:before="163"/>
              <w:rPr>
                <w:b/>
              </w:rPr>
            </w:pPr>
            <w:r>
              <w:rPr>
                <w:b/>
              </w:rPr>
              <w:t>7.8</w:t>
            </w:r>
            <w:r w:rsidR="0054042C" w:rsidRPr="000C0A64">
              <w:rPr>
                <w:b/>
              </w:rPr>
              <w:t>.51严重心肌炎</w:t>
            </w:r>
          </w:p>
        </w:tc>
        <w:tc>
          <w:tcPr>
            <w:tcW w:w="7835" w:type="dxa"/>
          </w:tcPr>
          <w:p w14:paraId="71840424" w14:textId="77777777" w:rsidR="0054042C" w:rsidRPr="000C0A64" w:rsidRDefault="0054042C" w:rsidP="0054042C">
            <w:pPr>
              <w:spacing w:beforeLines="50" w:before="163"/>
              <w:jc w:val="both"/>
            </w:pPr>
            <w:r w:rsidRPr="000C0A64">
              <w:rPr>
                <w:rFonts w:hint="eastAsia"/>
              </w:rPr>
              <w:t>指被保险人因严重心肌炎性病变导致心功能损害造成持续的永久不可逆性的心功能衰竭。必须满足所有以下条件：</w:t>
            </w:r>
          </w:p>
          <w:p w14:paraId="709FCFB0" w14:textId="77777777" w:rsidR="0054042C" w:rsidRPr="000C0A64" w:rsidRDefault="0054042C" w:rsidP="0054042C">
            <w:pPr>
              <w:spacing w:before="0"/>
              <w:ind w:left="624" w:hangingChars="260" w:hanging="624"/>
              <w:jc w:val="both"/>
            </w:pPr>
            <w:r w:rsidRPr="000C0A64">
              <w:rPr>
                <w:rFonts w:hint="eastAsia"/>
              </w:rPr>
              <w:t>（</w:t>
            </w:r>
            <w:r w:rsidRPr="000C0A64">
              <w:t>1）心功能衰竭程度达到纽约心脏病学会的心功能分级标准之心功能Ⅳ级，或左室射血分数低于30%；</w:t>
            </w:r>
          </w:p>
          <w:p w14:paraId="3DEF8175" w14:textId="77777777" w:rsidR="0054042C" w:rsidRPr="000C0A64" w:rsidRDefault="0054042C" w:rsidP="0054042C">
            <w:pPr>
              <w:spacing w:before="0"/>
              <w:jc w:val="both"/>
            </w:pPr>
            <w:r w:rsidRPr="000C0A64">
              <w:rPr>
                <w:rFonts w:hint="eastAsia"/>
              </w:rPr>
              <w:t>（</w:t>
            </w:r>
            <w:r w:rsidRPr="000C0A64">
              <w:t>2）持续不间断180天以上；</w:t>
            </w:r>
          </w:p>
          <w:p w14:paraId="14D681BC" w14:textId="28463C59" w:rsidR="0054042C" w:rsidRPr="000C0A64" w:rsidRDefault="0054042C" w:rsidP="0054042C">
            <w:pPr>
              <w:spacing w:before="0"/>
              <w:ind w:left="624" w:hangingChars="260" w:hanging="624"/>
              <w:jc w:val="both"/>
              <w:rPr>
                <w:rFonts w:cs="宋体"/>
                <w:color w:val="000000"/>
                <w:szCs w:val="24"/>
              </w:rPr>
            </w:pPr>
            <w:r w:rsidRPr="000C0A64">
              <w:rPr>
                <w:rFonts w:hint="eastAsia"/>
              </w:rPr>
              <w:t>（</w:t>
            </w:r>
            <w:r w:rsidRPr="000C0A64">
              <w:t>3）被保险人永久不可逆性的体力活动能力受限，不能从事任何体力活动。</w:t>
            </w:r>
          </w:p>
        </w:tc>
      </w:tr>
      <w:tr w:rsidR="0054042C" w:rsidRPr="000C0A64" w14:paraId="067F2A2C" w14:textId="77777777" w:rsidTr="000F0045">
        <w:tc>
          <w:tcPr>
            <w:tcW w:w="2019" w:type="dxa"/>
          </w:tcPr>
          <w:p w14:paraId="6C183E79" w14:textId="2EBBE5E0" w:rsidR="0054042C" w:rsidRPr="000C0A64" w:rsidRDefault="003E2DE8" w:rsidP="0054042C">
            <w:pPr>
              <w:spacing w:beforeLines="50" w:before="163"/>
              <w:rPr>
                <w:b/>
              </w:rPr>
            </w:pPr>
            <w:r>
              <w:rPr>
                <w:b/>
              </w:rPr>
              <w:t>7.8</w:t>
            </w:r>
            <w:r w:rsidR="0054042C" w:rsidRPr="000C0A64">
              <w:rPr>
                <w:b/>
              </w:rPr>
              <w:t>.52</w:t>
            </w:r>
            <w:r w:rsidR="0054042C" w:rsidRPr="000C0A64">
              <w:rPr>
                <w:rFonts w:hint="eastAsia"/>
                <w:b/>
              </w:rPr>
              <w:t>严重</w:t>
            </w:r>
            <w:r w:rsidR="0054042C" w:rsidRPr="000C0A64">
              <w:rPr>
                <w:b/>
              </w:rPr>
              <w:t>肺源性心脏病</w:t>
            </w:r>
          </w:p>
        </w:tc>
        <w:tc>
          <w:tcPr>
            <w:tcW w:w="7835" w:type="dxa"/>
          </w:tcPr>
          <w:p w14:paraId="45DE9176" w14:textId="7FE0477C" w:rsidR="0054042C" w:rsidRPr="000C0A64" w:rsidRDefault="0054042C" w:rsidP="0054042C">
            <w:pPr>
              <w:spacing w:beforeLines="50" w:before="163"/>
              <w:jc w:val="both"/>
              <w:rPr>
                <w:rFonts w:cs="宋体"/>
                <w:color w:val="000000"/>
                <w:szCs w:val="24"/>
              </w:rPr>
            </w:pPr>
            <w:r w:rsidRPr="000C0A64">
              <w:rPr>
                <w:rFonts w:hint="eastAsia"/>
              </w:rPr>
              <w:t>指被保人因慢性肺部疾病导致慢性心功能损害造成永久不可逆性的心功能衰竭。心功能衰竭程度达到纽约心脏病学会的心功能分级标准之心功能</w:t>
            </w:r>
            <w:r w:rsidRPr="000C0A64">
              <w:rPr>
                <w:rFonts w:hint="eastAsia"/>
              </w:rPr>
              <w:lastRenderedPageBreak/>
              <w:t>Ⅳ级。被保险人永久不可逆性的体力活动能力受限，不能从事任何体力活动。</w:t>
            </w:r>
          </w:p>
        </w:tc>
      </w:tr>
      <w:tr w:rsidR="0054042C" w:rsidRPr="000C0A64" w14:paraId="327DF8CB" w14:textId="77777777" w:rsidTr="000F0045">
        <w:tc>
          <w:tcPr>
            <w:tcW w:w="2019" w:type="dxa"/>
          </w:tcPr>
          <w:p w14:paraId="27684254" w14:textId="403B0DF8" w:rsidR="0054042C" w:rsidRPr="000C0A64" w:rsidRDefault="003E2DE8" w:rsidP="0054042C">
            <w:pPr>
              <w:spacing w:beforeLines="50" w:before="163"/>
              <w:rPr>
                <w:b/>
              </w:rPr>
            </w:pPr>
            <w:r>
              <w:rPr>
                <w:b/>
              </w:rPr>
              <w:lastRenderedPageBreak/>
              <w:t>7.8</w:t>
            </w:r>
            <w:r w:rsidR="0054042C" w:rsidRPr="000C0A64">
              <w:rPr>
                <w:b/>
              </w:rPr>
              <w:t>.53</w:t>
            </w:r>
            <w:r w:rsidR="004C28C4" w:rsidRPr="004C28C4">
              <w:rPr>
                <w:rFonts w:hint="eastAsia"/>
                <w:b/>
              </w:rPr>
              <w:t>严重心脏衰竭</w:t>
            </w:r>
            <w:r w:rsidR="004C28C4" w:rsidRPr="004C28C4">
              <w:rPr>
                <w:b/>
              </w:rPr>
              <w:t>CRT心脏再同步治疗</w:t>
            </w:r>
          </w:p>
        </w:tc>
        <w:tc>
          <w:tcPr>
            <w:tcW w:w="7835" w:type="dxa"/>
          </w:tcPr>
          <w:p w14:paraId="6691239C" w14:textId="77777777" w:rsidR="004C28C4" w:rsidRDefault="004C28C4" w:rsidP="004C28C4">
            <w:pPr>
              <w:spacing w:beforeLines="50" w:before="163"/>
              <w:jc w:val="both"/>
            </w:pPr>
            <w:r>
              <w:rPr>
                <w:rFonts w:hint="eastAsia"/>
              </w:rPr>
              <w:t>严重心脏衰竭</w:t>
            </w:r>
            <w:r>
              <w:t>CRT心脏再同步治疗因缺血性心脏病或扩张性心肌病导致慢性严重心脏衰竭，被保险人实际接受了CRT治疗，以矫正心室收缩不协调和改善心脏功能。接受治疗之前必须满足下列所有条件：</w:t>
            </w:r>
          </w:p>
          <w:p w14:paraId="690FF75A" w14:textId="77777777" w:rsidR="004C28C4" w:rsidRDefault="004C28C4" w:rsidP="000F0045">
            <w:pPr>
              <w:spacing w:before="0"/>
              <w:jc w:val="both"/>
            </w:pPr>
            <w:r>
              <w:rPr>
                <w:rFonts w:hint="eastAsia"/>
              </w:rPr>
              <w:t>（</w:t>
            </w:r>
            <w:r>
              <w:t>1）心功能衰竭程度达到纽约心脏病学会的心功能分级标准之心功能III级或IV级；</w:t>
            </w:r>
          </w:p>
          <w:p w14:paraId="2491362D" w14:textId="77777777" w:rsidR="004C28C4" w:rsidRDefault="004C28C4" w:rsidP="000F0045">
            <w:pPr>
              <w:spacing w:before="0"/>
              <w:jc w:val="both"/>
            </w:pPr>
            <w:r>
              <w:rPr>
                <w:rFonts w:hint="eastAsia"/>
              </w:rPr>
              <w:t>（</w:t>
            </w:r>
            <w:r>
              <w:t>2）左室射血分数低于35%；</w:t>
            </w:r>
          </w:p>
          <w:p w14:paraId="71D82733" w14:textId="77777777" w:rsidR="004C28C4" w:rsidRDefault="004C28C4" w:rsidP="000F0045">
            <w:pPr>
              <w:spacing w:before="0"/>
              <w:jc w:val="both"/>
            </w:pPr>
            <w:r>
              <w:rPr>
                <w:rFonts w:hint="eastAsia"/>
              </w:rPr>
              <w:t>（</w:t>
            </w:r>
            <w:r>
              <w:t>3）左室舒张末期内径≥55mm；</w:t>
            </w:r>
          </w:p>
          <w:p w14:paraId="0C64BAFA" w14:textId="77777777" w:rsidR="004C28C4" w:rsidRDefault="004C28C4" w:rsidP="000F0045">
            <w:pPr>
              <w:spacing w:before="0"/>
              <w:jc w:val="both"/>
            </w:pPr>
            <w:r>
              <w:rPr>
                <w:rFonts w:hint="eastAsia"/>
              </w:rPr>
              <w:t>（</w:t>
            </w:r>
            <w:r>
              <w:t>4）QRS时间≥130msec；</w:t>
            </w:r>
          </w:p>
          <w:p w14:paraId="72BC07A3" w14:textId="2BE0E0FC" w:rsidR="0054042C" w:rsidRPr="000C0A64" w:rsidRDefault="004C28C4" w:rsidP="0054042C">
            <w:pPr>
              <w:spacing w:before="0"/>
              <w:jc w:val="both"/>
              <w:rPr>
                <w:rFonts w:cs="宋体"/>
                <w:b/>
                <w:color w:val="000000"/>
                <w:szCs w:val="24"/>
              </w:rPr>
            </w:pPr>
            <w:r>
              <w:rPr>
                <w:rFonts w:hint="eastAsia"/>
              </w:rPr>
              <w:t>（</w:t>
            </w:r>
            <w:r>
              <w:t>5）药物治疗效果不佳，仍有症状。</w:t>
            </w:r>
          </w:p>
        </w:tc>
      </w:tr>
      <w:tr w:rsidR="0054042C" w:rsidRPr="000C0A64" w14:paraId="51EC99B4" w14:textId="77777777" w:rsidTr="000F0045">
        <w:tc>
          <w:tcPr>
            <w:tcW w:w="2019" w:type="dxa"/>
          </w:tcPr>
          <w:p w14:paraId="33E409C3" w14:textId="512D4CBB" w:rsidR="0054042C" w:rsidRPr="000C0A64" w:rsidRDefault="003E2DE8" w:rsidP="0054042C">
            <w:pPr>
              <w:spacing w:beforeLines="50" w:before="163"/>
            </w:pPr>
            <w:r>
              <w:rPr>
                <w:b/>
                <w:bCs/>
                <w:szCs w:val="24"/>
                <w:lang w:eastAsia="x-none"/>
              </w:rPr>
              <w:t>7.8</w:t>
            </w:r>
            <w:r w:rsidR="0054042C" w:rsidRPr="000C0A64">
              <w:rPr>
                <w:b/>
                <w:bCs/>
                <w:szCs w:val="24"/>
                <w:lang w:eastAsia="x-none"/>
              </w:rPr>
              <w:t>.</w:t>
            </w:r>
            <w:r w:rsidR="0054042C" w:rsidRPr="000C0A64">
              <w:rPr>
                <w:b/>
                <w:bCs/>
                <w:szCs w:val="24"/>
              </w:rPr>
              <w:t>54</w:t>
            </w:r>
            <w:r w:rsidR="0054042C" w:rsidRPr="000C0A64">
              <w:rPr>
                <w:rFonts w:hint="eastAsia"/>
                <w:b/>
              </w:rPr>
              <w:t>严重克雅氏病</w:t>
            </w:r>
          </w:p>
        </w:tc>
        <w:tc>
          <w:tcPr>
            <w:tcW w:w="7835" w:type="dxa"/>
          </w:tcPr>
          <w:p w14:paraId="5D0FE27C"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是一种传染性海绵状脑病，临床表现为快速进行性痴呆、肌阵挛和特征性脑电图变化。本病须经三级医院的专科医生根据</w:t>
            </w:r>
            <w:r w:rsidRPr="000C0A64">
              <w:rPr>
                <w:rFonts w:cs="宋体"/>
                <w:color w:val="000000"/>
                <w:szCs w:val="24"/>
              </w:rPr>
              <w:t>WHO诊断标准明确诊断，并且被保险人自主生活能力完全丧失，无法独立完成六项基本日常生活活动中的三项或三项以上。</w:t>
            </w:r>
          </w:p>
          <w:p w14:paraId="6859A3C5" w14:textId="4570A7C2" w:rsidR="0054042C" w:rsidRPr="000C0A64" w:rsidRDefault="0054042C" w:rsidP="0054042C">
            <w:pPr>
              <w:spacing w:before="0"/>
              <w:ind w:left="626" w:hangingChars="260" w:hanging="626"/>
              <w:jc w:val="both"/>
              <w:rPr>
                <w:rFonts w:cs="宋体"/>
                <w:b/>
                <w:color w:val="000000"/>
                <w:szCs w:val="24"/>
              </w:rPr>
            </w:pPr>
            <w:r w:rsidRPr="000C0A64">
              <w:rPr>
                <w:rFonts w:cs="宋体" w:hint="eastAsia"/>
                <w:b/>
                <w:color w:val="000000"/>
                <w:szCs w:val="24"/>
              </w:rPr>
              <w:t>疑似病例不在本保障范围内。</w:t>
            </w:r>
          </w:p>
        </w:tc>
      </w:tr>
      <w:tr w:rsidR="0054042C" w:rsidRPr="000C0A64" w14:paraId="3C7636C0" w14:textId="77777777" w:rsidTr="000F0045">
        <w:tc>
          <w:tcPr>
            <w:tcW w:w="2019" w:type="dxa"/>
          </w:tcPr>
          <w:p w14:paraId="7CD15FC2" w14:textId="5D1FDCFC" w:rsidR="0054042C" w:rsidRPr="000C0A64" w:rsidRDefault="003E2DE8" w:rsidP="0054042C">
            <w:pPr>
              <w:spacing w:beforeLines="50" w:before="163"/>
            </w:pPr>
            <w:r>
              <w:rPr>
                <w:b/>
                <w:bCs/>
                <w:szCs w:val="24"/>
                <w:lang w:eastAsia="x-none"/>
              </w:rPr>
              <w:t>7.8</w:t>
            </w:r>
            <w:r w:rsidR="0054042C" w:rsidRPr="000C0A64">
              <w:rPr>
                <w:b/>
                <w:bCs/>
                <w:szCs w:val="24"/>
                <w:lang w:eastAsia="x-none"/>
              </w:rPr>
              <w:t>.</w:t>
            </w:r>
            <w:r w:rsidR="0054042C" w:rsidRPr="000C0A64">
              <w:rPr>
                <w:b/>
                <w:bCs/>
                <w:szCs w:val="24"/>
              </w:rPr>
              <w:t>55</w:t>
            </w:r>
            <w:r w:rsidR="0054042C" w:rsidRPr="000C0A64">
              <w:rPr>
                <w:rFonts w:hint="eastAsia"/>
                <w:b/>
                <w:bCs/>
                <w:szCs w:val="24"/>
                <w:lang w:eastAsia="x-none"/>
              </w:rPr>
              <w:t>丝虫病所致严重象皮肿</w:t>
            </w:r>
          </w:p>
        </w:tc>
        <w:tc>
          <w:tcPr>
            <w:tcW w:w="7835" w:type="dxa"/>
          </w:tcPr>
          <w:p w14:paraId="3DAD4D2B" w14:textId="4907ADC1" w:rsidR="0054042C" w:rsidRPr="000C0A64" w:rsidRDefault="0054042C" w:rsidP="0054042C">
            <w:pPr>
              <w:spacing w:beforeLines="50" w:before="163"/>
              <w:jc w:val="both"/>
              <w:rPr>
                <w:rFonts w:cs="宋体"/>
                <w:b/>
                <w:color w:val="000000"/>
                <w:szCs w:val="24"/>
              </w:rPr>
            </w:pPr>
            <w:r w:rsidRPr="000C0A64">
              <w:rPr>
                <w:rFonts w:cs="宋体" w:hint="eastAsia"/>
                <w:color w:val="000000"/>
                <w:szCs w:val="24"/>
              </w:rPr>
              <w:t>指末期丝虫病，按国际淋巴学会分级为三度淋巴水肿，其临床表现为肢体非凹陷性水肿伴畸形增大、硬皮症和疣状增生。</w:t>
            </w:r>
            <w:r w:rsidRPr="000C0A64">
              <w:rPr>
                <w:rFonts w:cs="宋体" w:hint="eastAsia"/>
                <w:b/>
                <w:color w:val="000000"/>
                <w:szCs w:val="24"/>
              </w:rPr>
              <w:t>此病症须经本公司认可的专科医生根据临床表现和微丝蚴的化验结果确诊。</w:t>
            </w:r>
          </w:p>
        </w:tc>
      </w:tr>
      <w:tr w:rsidR="0054042C" w:rsidRPr="000C0A64" w14:paraId="48783B81" w14:textId="77777777" w:rsidTr="000F0045">
        <w:tc>
          <w:tcPr>
            <w:tcW w:w="2019" w:type="dxa"/>
          </w:tcPr>
          <w:p w14:paraId="1E1F2C35" w14:textId="23DFB023" w:rsidR="0054042C" w:rsidRPr="000C0A64" w:rsidRDefault="003E2DE8" w:rsidP="0054042C">
            <w:pPr>
              <w:spacing w:beforeLines="50" w:before="163"/>
            </w:pPr>
            <w:r>
              <w:rPr>
                <w:b/>
              </w:rPr>
              <w:t>7.8</w:t>
            </w:r>
            <w:r w:rsidR="0054042C" w:rsidRPr="000C0A64">
              <w:rPr>
                <w:b/>
              </w:rPr>
              <w:t>.56严重自身免疫性肝炎</w:t>
            </w:r>
          </w:p>
        </w:tc>
        <w:tc>
          <w:tcPr>
            <w:tcW w:w="7835" w:type="dxa"/>
          </w:tcPr>
          <w:p w14:paraId="63FB8803"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自身免疫性肝炎是一种原因不明的慢性肝脏的坏死性炎性疾病，机体免疫机制被破坏，产生针对肝脏自身抗原的抗体导致自身免疫反应，从而破坏肝细胞造成肝脏炎症坏死，进而发展为肝硬化。必须满足所有以下条件：</w:t>
            </w:r>
          </w:p>
          <w:p w14:paraId="439DD48C"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1）高γ球蛋白血症；</w:t>
            </w:r>
          </w:p>
          <w:p w14:paraId="18EFE98F" w14:textId="77777777" w:rsidR="0054042C" w:rsidRPr="000C0A64" w:rsidRDefault="0054042C" w:rsidP="0054042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2）血液中存在高水平的自身免疫抗体，如ANA（抗核抗体）、SMA（抗平滑肌抗体）、抗LKM1抗体或抗-SLA/LP抗体；</w:t>
            </w:r>
          </w:p>
          <w:p w14:paraId="46DFDF9A"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3）肝脏活检证实免疫性肝炎；</w:t>
            </w:r>
          </w:p>
          <w:p w14:paraId="6E3A2A5E" w14:textId="1591E9D2" w:rsidR="0054042C" w:rsidRPr="000C0A64" w:rsidRDefault="0054042C" w:rsidP="0054042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4）临床已经出现腹水、食道静脉曲张和脾肿大等肝硬化表现。</w:t>
            </w:r>
          </w:p>
        </w:tc>
      </w:tr>
      <w:tr w:rsidR="0054042C" w:rsidRPr="000C0A64" w14:paraId="6D156197" w14:textId="77777777" w:rsidTr="000F0045">
        <w:tc>
          <w:tcPr>
            <w:tcW w:w="2019" w:type="dxa"/>
          </w:tcPr>
          <w:p w14:paraId="478F984F" w14:textId="68920C47" w:rsidR="0054042C" w:rsidRPr="000C0A64" w:rsidRDefault="003E2DE8" w:rsidP="0054042C">
            <w:pPr>
              <w:spacing w:beforeLines="50" w:before="163"/>
            </w:pPr>
            <w:r>
              <w:rPr>
                <w:b/>
              </w:rPr>
              <w:t>7.8</w:t>
            </w:r>
            <w:r w:rsidR="0054042C" w:rsidRPr="000C0A64">
              <w:rPr>
                <w:b/>
              </w:rPr>
              <w:t>.57肝豆状核变性</w:t>
            </w:r>
          </w:p>
        </w:tc>
        <w:tc>
          <w:tcPr>
            <w:tcW w:w="7835" w:type="dxa"/>
          </w:tcPr>
          <w:p w14:paraId="1E312870"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肝豆状核变性是一种遗传性铜代谢障碍疾病。表现为体内的铜离子在肝、脑、肾、角膜等处沉积，引起进行性加重的肝硬化、锥体外系症状、精神症状、肾损害及角膜色素环。肝豆状核变性必须明确诊断并且满足以下条件之一：</w:t>
            </w:r>
          </w:p>
          <w:p w14:paraId="5EE91CBD" w14:textId="77777777" w:rsidR="0054042C" w:rsidRPr="000C0A64" w:rsidRDefault="0054042C" w:rsidP="0054042C">
            <w:pPr>
              <w:spacing w:before="0"/>
              <w:ind w:left="528" w:hangingChars="220" w:hanging="528"/>
              <w:jc w:val="both"/>
              <w:rPr>
                <w:rFonts w:cs="宋体"/>
                <w:color w:val="000000"/>
                <w:szCs w:val="24"/>
              </w:rPr>
            </w:pPr>
            <w:r w:rsidRPr="000C0A64">
              <w:rPr>
                <w:rFonts w:cs="宋体" w:hint="eastAsia"/>
                <w:color w:val="000000"/>
                <w:szCs w:val="24"/>
              </w:rPr>
              <w:t>（</w:t>
            </w:r>
            <w:r w:rsidRPr="000C0A64">
              <w:rPr>
                <w:rFonts w:cs="宋体"/>
                <w:color w:val="000000"/>
                <w:szCs w:val="24"/>
              </w:rPr>
              <w:t>1）神经系统功能损害，自主生活能力完全丧失，无法独立完成六项基本日常生活活动中的三项或三项以上；</w:t>
            </w:r>
          </w:p>
          <w:p w14:paraId="30006683" w14:textId="77777777" w:rsidR="0054042C" w:rsidRPr="000C0A64" w:rsidRDefault="0054042C" w:rsidP="0054042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2）失代偿性肝硬化，临床已经出现腹水、食道静脉曲张和脾肿大等表现；</w:t>
            </w:r>
          </w:p>
          <w:p w14:paraId="1A697FFE"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3）慢性肾功能衰竭，已开始肾脏透析治疗；</w:t>
            </w:r>
          </w:p>
          <w:p w14:paraId="5C5FE2ED"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 xml:space="preserve">4）接受了肝移植或肾移植手术。                                                                               </w:t>
            </w:r>
          </w:p>
          <w:p w14:paraId="36837B13" w14:textId="65918C04" w:rsidR="0054042C" w:rsidRPr="000C0A64" w:rsidRDefault="0054042C" w:rsidP="0054042C">
            <w:pPr>
              <w:spacing w:before="0"/>
              <w:jc w:val="both"/>
              <w:rPr>
                <w:rFonts w:cs="宋体"/>
                <w:color w:val="000000"/>
                <w:szCs w:val="24"/>
              </w:rPr>
            </w:pPr>
            <w:r w:rsidRPr="000C0A64">
              <w:rPr>
                <w:rFonts w:cs="宋体" w:hint="eastAsia"/>
                <w:color w:val="000000"/>
                <w:szCs w:val="24"/>
              </w:rPr>
              <w:t>本公司承担本项疾病责任不受本合同责任免除中“遗传性疾病，先天性畸形、变形或染色体异常”的限制。</w:t>
            </w:r>
          </w:p>
        </w:tc>
      </w:tr>
      <w:tr w:rsidR="0054042C" w:rsidRPr="000C0A64" w14:paraId="229ADE14" w14:textId="77777777" w:rsidTr="000F0045">
        <w:tc>
          <w:tcPr>
            <w:tcW w:w="2019" w:type="dxa"/>
          </w:tcPr>
          <w:p w14:paraId="684DC7F4" w14:textId="1F988F3C" w:rsidR="0054042C" w:rsidRPr="000C0A64" w:rsidRDefault="003E2DE8" w:rsidP="0054042C">
            <w:pPr>
              <w:spacing w:beforeLines="50" w:before="163"/>
            </w:pPr>
            <w:r>
              <w:rPr>
                <w:b/>
              </w:rPr>
              <w:lastRenderedPageBreak/>
              <w:t>7.8</w:t>
            </w:r>
            <w:r w:rsidR="0054042C" w:rsidRPr="000C0A64">
              <w:rPr>
                <w:b/>
              </w:rPr>
              <w:t>.58肾髓质囊性病</w:t>
            </w:r>
          </w:p>
        </w:tc>
        <w:tc>
          <w:tcPr>
            <w:tcW w:w="7835" w:type="dxa"/>
          </w:tcPr>
          <w:p w14:paraId="4BA9C426"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肾髓质囊性病的诊断须同时符合下列要求：</w:t>
            </w:r>
          </w:p>
          <w:p w14:paraId="4AD6B048"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1）肾髓质有囊肿、肾小管萎缩及间质纤维化等病理改变；</w:t>
            </w:r>
          </w:p>
          <w:p w14:paraId="2935A920"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2）肾功能衰竭；</w:t>
            </w:r>
          </w:p>
          <w:p w14:paraId="0AA60AD8"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3）诊断须由肾组织活检确定。</w:t>
            </w:r>
          </w:p>
          <w:p w14:paraId="1EFAA842" w14:textId="77777777" w:rsidR="0054042C" w:rsidRPr="000C0A64" w:rsidRDefault="0054042C" w:rsidP="0054042C">
            <w:pPr>
              <w:spacing w:before="0"/>
              <w:jc w:val="both"/>
              <w:rPr>
                <w:rFonts w:cs="宋体"/>
                <w:b/>
                <w:color w:val="000000"/>
                <w:szCs w:val="24"/>
              </w:rPr>
            </w:pPr>
            <w:r w:rsidRPr="000C0A64">
              <w:rPr>
                <w:rFonts w:cs="宋体" w:hint="eastAsia"/>
                <w:b/>
                <w:color w:val="000000"/>
                <w:szCs w:val="24"/>
              </w:rPr>
              <w:t>以下情况不在保障范围内：</w:t>
            </w:r>
          </w:p>
          <w:p w14:paraId="1115B0C4" w14:textId="77777777" w:rsidR="0054042C" w:rsidRPr="000C0A64" w:rsidRDefault="0054042C" w:rsidP="0054042C">
            <w:pPr>
              <w:spacing w:before="0"/>
              <w:jc w:val="both"/>
              <w:rPr>
                <w:rFonts w:cs="宋体"/>
                <w:b/>
                <w:color w:val="000000"/>
                <w:szCs w:val="24"/>
              </w:rPr>
            </w:pPr>
            <w:r w:rsidRPr="000C0A64">
              <w:rPr>
                <w:rFonts w:cs="宋体" w:hint="eastAsia"/>
                <w:b/>
                <w:color w:val="000000"/>
                <w:szCs w:val="24"/>
              </w:rPr>
              <w:t>（</w:t>
            </w:r>
            <w:r w:rsidRPr="000C0A64">
              <w:rPr>
                <w:rFonts w:cs="宋体"/>
                <w:b/>
                <w:color w:val="000000"/>
                <w:szCs w:val="24"/>
              </w:rPr>
              <w:t>1）多囊肾；</w:t>
            </w:r>
          </w:p>
          <w:p w14:paraId="082AF8F1" w14:textId="77777777" w:rsidR="0054042C" w:rsidRPr="000C0A64" w:rsidRDefault="0054042C" w:rsidP="0054042C">
            <w:pPr>
              <w:spacing w:before="0"/>
              <w:jc w:val="both"/>
              <w:rPr>
                <w:rFonts w:cs="宋体"/>
                <w:b/>
                <w:color w:val="000000"/>
                <w:szCs w:val="24"/>
              </w:rPr>
            </w:pPr>
            <w:r w:rsidRPr="000C0A64">
              <w:rPr>
                <w:rFonts w:cs="宋体" w:hint="eastAsia"/>
                <w:b/>
                <w:color w:val="000000"/>
                <w:szCs w:val="24"/>
              </w:rPr>
              <w:t>（</w:t>
            </w:r>
            <w:r w:rsidRPr="000C0A64">
              <w:rPr>
                <w:rFonts w:cs="宋体"/>
                <w:b/>
                <w:color w:val="000000"/>
                <w:szCs w:val="24"/>
              </w:rPr>
              <w:t>2）多囊性肾发育不良和髓质海绵肾。</w:t>
            </w:r>
          </w:p>
          <w:p w14:paraId="1CF5F3E8" w14:textId="739CEFB1" w:rsidR="0054042C" w:rsidRPr="000C0A64" w:rsidRDefault="0054042C" w:rsidP="0054042C">
            <w:pPr>
              <w:spacing w:before="0"/>
              <w:jc w:val="both"/>
              <w:rPr>
                <w:rFonts w:cs="宋体"/>
                <w:b/>
                <w:color w:val="000000"/>
                <w:szCs w:val="24"/>
              </w:rPr>
            </w:pPr>
            <w:r w:rsidRPr="000C0A64">
              <w:rPr>
                <w:rFonts w:cs="宋体" w:hint="eastAsia"/>
                <w:color w:val="000000"/>
                <w:szCs w:val="24"/>
              </w:rPr>
              <w:t>本公司承担本项疾病责任不受本合同责任免除中“遗传性疾病，先天性畸形、变形或染色体异常”的限制。</w:t>
            </w:r>
          </w:p>
        </w:tc>
      </w:tr>
      <w:tr w:rsidR="0054042C" w:rsidRPr="000C0A64" w14:paraId="1CBB7A26" w14:textId="77777777" w:rsidTr="000F0045">
        <w:tc>
          <w:tcPr>
            <w:tcW w:w="2019" w:type="dxa"/>
          </w:tcPr>
          <w:p w14:paraId="2A467418" w14:textId="2E1CC4D1" w:rsidR="0054042C" w:rsidRPr="000C0A64" w:rsidRDefault="003E2DE8" w:rsidP="0054042C">
            <w:pPr>
              <w:spacing w:beforeLines="50" w:before="163"/>
            </w:pPr>
            <w:r>
              <w:rPr>
                <w:b/>
              </w:rPr>
              <w:t>7.8</w:t>
            </w:r>
            <w:r w:rsidR="0054042C" w:rsidRPr="000C0A64">
              <w:rPr>
                <w:b/>
              </w:rPr>
              <w:t>.59严重</w:t>
            </w:r>
            <w:r w:rsidR="004E1CA3" w:rsidRPr="004E1CA3">
              <w:rPr>
                <w:rFonts w:hint="eastAsia"/>
                <w:b/>
              </w:rPr>
              <w:t>Ⅰ</w:t>
            </w:r>
            <w:r w:rsidR="0054042C" w:rsidRPr="000C0A64">
              <w:rPr>
                <w:b/>
              </w:rPr>
              <w:t>型糖尿病</w:t>
            </w:r>
          </w:p>
        </w:tc>
        <w:tc>
          <w:tcPr>
            <w:tcW w:w="7835" w:type="dxa"/>
          </w:tcPr>
          <w:p w14:paraId="3459A36F" w14:textId="60362BBF" w:rsidR="0054042C" w:rsidRPr="000C0A64" w:rsidRDefault="004E1CA3" w:rsidP="0054042C">
            <w:pPr>
              <w:spacing w:beforeLines="50" w:before="163"/>
              <w:jc w:val="both"/>
              <w:rPr>
                <w:rFonts w:cs="宋体"/>
                <w:color w:val="000000"/>
                <w:szCs w:val="24"/>
              </w:rPr>
            </w:pPr>
            <w:r w:rsidRPr="004E1CA3">
              <w:rPr>
                <w:rFonts w:cs="宋体" w:hint="eastAsia"/>
                <w:color w:val="000000"/>
                <w:szCs w:val="24"/>
              </w:rPr>
              <w:t>Ⅰ</w:t>
            </w:r>
            <w:r w:rsidR="0054042C" w:rsidRPr="000C0A64">
              <w:rPr>
                <w:rFonts w:cs="宋体"/>
                <w:color w:val="000000"/>
                <w:szCs w:val="24"/>
              </w:rPr>
              <w:t>型糖尿病的特征为由于胰岛素分泌绝对不足引起严重胰岛素缺乏导致慢性血糖升高，需要依赖外源性胰岛素进行机体的葡萄糖代谢和维持生命。被保险人的</w:t>
            </w:r>
            <w:r w:rsidRPr="004E1CA3">
              <w:rPr>
                <w:rFonts w:cs="宋体" w:hint="eastAsia"/>
                <w:color w:val="000000"/>
                <w:szCs w:val="24"/>
              </w:rPr>
              <w:t>Ⅰ</w:t>
            </w:r>
            <w:r w:rsidR="0054042C" w:rsidRPr="000C0A64">
              <w:rPr>
                <w:rFonts w:cs="宋体"/>
                <w:color w:val="000000"/>
                <w:szCs w:val="24"/>
              </w:rPr>
              <w:t>型糖尿病必须明确诊断，而且有血胰岛素测定及血C肽或尿C肽测定结果支持诊断，并且满足下列全部条件：</w:t>
            </w:r>
          </w:p>
          <w:p w14:paraId="6DDFB03D"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1）已经持续性地接受外源性胰岛素注射治疗连续180 天以上；</w:t>
            </w:r>
          </w:p>
          <w:p w14:paraId="6BE0737D" w14:textId="397908F9" w:rsidR="0054042C" w:rsidRPr="000C0A64" w:rsidRDefault="0054042C" w:rsidP="0054042C">
            <w:pPr>
              <w:spacing w:before="0"/>
              <w:ind w:left="528" w:hangingChars="220" w:hanging="528"/>
              <w:jc w:val="both"/>
              <w:rPr>
                <w:rFonts w:cs="宋体"/>
                <w:color w:val="000000"/>
                <w:szCs w:val="24"/>
              </w:rPr>
            </w:pPr>
            <w:r w:rsidRPr="000C0A64">
              <w:rPr>
                <w:rFonts w:cs="宋体" w:hint="eastAsia"/>
                <w:color w:val="000000"/>
                <w:szCs w:val="24"/>
              </w:rPr>
              <w:t>（</w:t>
            </w:r>
            <w:r w:rsidRPr="000C0A64">
              <w:rPr>
                <w:rFonts w:cs="宋体"/>
                <w:color w:val="000000"/>
                <w:szCs w:val="24"/>
              </w:rPr>
              <w:t>2）因需要已经接受了下列治疗：因严重心律失常植入了心脏起搏器；或因坏疽自跖趾关节或以上切除了一趾或多趾。</w:t>
            </w:r>
          </w:p>
        </w:tc>
      </w:tr>
      <w:tr w:rsidR="0054042C" w:rsidRPr="000C0A64" w14:paraId="4F25DD89" w14:textId="77777777" w:rsidTr="000F0045">
        <w:tc>
          <w:tcPr>
            <w:tcW w:w="2019" w:type="dxa"/>
          </w:tcPr>
          <w:p w14:paraId="5F49C178" w14:textId="0AA35700" w:rsidR="0054042C" w:rsidRPr="000C0A64" w:rsidRDefault="003E2DE8" w:rsidP="0054042C">
            <w:pPr>
              <w:spacing w:beforeLines="50" w:before="163"/>
            </w:pPr>
            <w:r>
              <w:rPr>
                <w:b/>
              </w:rPr>
              <w:t>7.8</w:t>
            </w:r>
            <w:r w:rsidR="0054042C" w:rsidRPr="000C0A64">
              <w:rPr>
                <w:b/>
              </w:rPr>
              <w:t>.60</w:t>
            </w:r>
            <w:r w:rsidR="0054042C" w:rsidRPr="000C0A64">
              <w:rPr>
                <w:rFonts w:hint="eastAsia"/>
                <w:b/>
              </w:rPr>
              <w:t>严重进行性核上性麻痹</w:t>
            </w:r>
          </w:p>
        </w:tc>
        <w:tc>
          <w:tcPr>
            <w:tcW w:w="7835" w:type="dxa"/>
          </w:tcPr>
          <w:p w14:paraId="2B90053E" w14:textId="61C3B736"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进行性核上性麻痹（</w:t>
            </w:r>
            <w:r w:rsidRPr="000C0A64">
              <w:rPr>
                <w:rFonts w:cs="宋体"/>
                <w:color w:val="000000"/>
                <w:szCs w:val="24"/>
              </w:rPr>
              <w:t>PSP）又称Steele-Rchardson-Olszewski综合征，是一种少见的神经系统变性疾病，以假球麻痹、垂直性核上性眼肌麻痹、锥体外系肌僵直、步态共济失调和轻度痴呆为主要临床特征。PSP必须由三级甲等医院的神经内科专科医生确诊，并且被保险人自主生活能力完全丧失，无法独立完成六项基本日常生活活动中的三项或三项以上。</w:t>
            </w:r>
          </w:p>
        </w:tc>
      </w:tr>
      <w:tr w:rsidR="0054042C" w:rsidRPr="000C0A64" w14:paraId="6B6D0ADB" w14:textId="77777777" w:rsidTr="000F0045">
        <w:tc>
          <w:tcPr>
            <w:tcW w:w="2019" w:type="dxa"/>
          </w:tcPr>
          <w:p w14:paraId="7AB0AB94" w14:textId="0F5D9516" w:rsidR="0054042C" w:rsidRPr="000C0A64" w:rsidRDefault="003E2DE8" w:rsidP="0054042C">
            <w:pPr>
              <w:spacing w:beforeLines="50" w:before="163"/>
            </w:pPr>
            <w:r>
              <w:rPr>
                <w:b/>
              </w:rPr>
              <w:t>7.8</w:t>
            </w:r>
            <w:r w:rsidR="0054042C" w:rsidRPr="000C0A64">
              <w:rPr>
                <w:b/>
              </w:rPr>
              <w:t>.61</w:t>
            </w:r>
            <w:r w:rsidR="0054042C" w:rsidRPr="000C0A64">
              <w:rPr>
                <w:rFonts w:hint="eastAsia"/>
                <w:b/>
              </w:rPr>
              <w:t>进行性多灶性白质脑病</w:t>
            </w:r>
          </w:p>
        </w:tc>
        <w:tc>
          <w:tcPr>
            <w:tcW w:w="7835" w:type="dxa"/>
          </w:tcPr>
          <w:p w14:paraId="4B52F483"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是一种亚急性脱髓鞘脑病，常常发生于免疫缺陷病人。必须满足下列所有条件：</w:t>
            </w:r>
          </w:p>
          <w:p w14:paraId="487B287F"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1）根据脑组织活检确诊；</w:t>
            </w:r>
          </w:p>
          <w:p w14:paraId="72BA2D69" w14:textId="37CD60FC" w:rsidR="0054042C" w:rsidRPr="000C0A64" w:rsidRDefault="0054042C" w:rsidP="0054042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2）永久不可逆丧失自主生活能力，无法独立完成六项基本日常生活活动中的三项或三项以上。</w:t>
            </w:r>
          </w:p>
        </w:tc>
      </w:tr>
      <w:tr w:rsidR="0054042C" w:rsidRPr="000C0A64" w14:paraId="5B20C356" w14:textId="77777777" w:rsidTr="000F0045">
        <w:tc>
          <w:tcPr>
            <w:tcW w:w="2019" w:type="dxa"/>
          </w:tcPr>
          <w:p w14:paraId="51465B2F" w14:textId="5EF6AE04" w:rsidR="0054042C" w:rsidRPr="000C0A64" w:rsidRDefault="003E2DE8" w:rsidP="0054042C">
            <w:pPr>
              <w:spacing w:beforeLines="50" w:before="163"/>
            </w:pPr>
            <w:r>
              <w:rPr>
                <w:b/>
              </w:rPr>
              <w:t>7.8</w:t>
            </w:r>
            <w:r w:rsidR="0054042C" w:rsidRPr="000C0A64">
              <w:rPr>
                <w:b/>
              </w:rPr>
              <w:t>.62进行性风疹性全脑炎</w:t>
            </w:r>
          </w:p>
        </w:tc>
        <w:tc>
          <w:tcPr>
            <w:tcW w:w="7835" w:type="dxa"/>
          </w:tcPr>
          <w:p w14:paraId="68B80FB3"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指由风疹病毒感染引起的儿童和青少年的慢性脑炎。疾病确诊</w:t>
            </w:r>
            <w:r w:rsidRPr="000C0A64">
              <w:rPr>
                <w:rFonts w:cs="宋体"/>
                <w:color w:val="000000"/>
                <w:szCs w:val="24"/>
              </w:rPr>
              <w:t>180天后，仍遗留下列一种或一种以上障碍：</w:t>
            </w:r>
          </w:p>
          <w:p w14:paraId="783F3598"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1）一肢（含）以上肢体肌力2级（含）以下；</w:t>
            </w:r>
          </w:p>
          <w:p w14:paraId="2BF7F3D1"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2）语言能力完全丧失，或严重咀嚼吞咽功能障碍；</w:t>
            </w:r>
          </w:p>
          <w:p w14:paraId="2DF2EAA7" w14:textId="62516C78" w:rsidR="0054042C" w:rsidRPr="000C0A64" w:rsidRDefault="0054042C" w:rsidP="0054042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3）自主生活能力完全丧失，无法独立完成六项基本日常生活活动中的三项或三项以上。</w:t>
            </w:r>
          </w:p>
        </w:tc>
      </w:tr>
      <w:tr w:rsidR="0054042C" w:rsidRPr="000C0A64" w14:paraId="5BAF6B4F" w14:textId="77777777" w:rsidTr="000F0045">
        <w:tc>
          <w:tcPr>
            <w:tcW w:w="2019" w:type="dxa"/>
          </w:tcPr>
          <w:p w14:paraId="12F29CB3" w14:textId="3B6D296F" w:rsidR="0054042C" w:rsidRPr="000C0A64" w:rsidRDefault="003E2DE8" w:rsidP="0054042C">
            <w:pPr>
              <w:spacing w:beforeLines="50" w:before="163"/>
            </w:pPr>
            <w:r>
              <w:rPr>
                <w:b/>
              </w:rPr>
              <w:t>7.8</w:t>
            </w:r>
            <w:r w:rsidR="0054042C" w:rsidRPr="000C0A64">
              <w:rPr>
                <w:b/>
              </w:rPr>
              <w:t>.63主动脉夹层血肿</w:t>
            </w:r>
          </w:p>
        </w:tc>
        <w:tc>
          <w:tcPr>
            <w:tcW w:w="7835" w:type="dxa"/>
          </w:tcPr>
          <w:p w14:paraId="7B252954" w14:textId="4F368C10" w:rsidR="0054042C" w:rsidRPr="000C0A64" w:rsidRDefault="004C28C4" w:rsidP="0054042C">
            <w:pPr>
              <w:spacing w:beforeLines="50" w:before="163"/>
              <w:jc w:val="both"/>
              <w:rPr>
                <w:rFonts w:cs="宋体"/>
                <w:b/>
                <w:color w:val="000000"/>
                <w:szCs w:val="24"/>
              </w:rPr>
            </w:pPr>
            <w:r w:rsidRPr="004C28C4">
              <w:rPr>
                <w:rFonts w:cs="宋体" w:hint="eastAsia"/>
                <w:color w:val="000000"/>
                <w:szCs w:val="24"/>
              </w:rPr>
              <w:t>指主动脉腔内的血流通过主动脉内膜的破裂口进入主动脉内壁而形成血肿。被保险人需通过断层扫描（</w:t>
            </w:r>
            <w:r w:rsidRPr="004C28C4">
              <w:rPr>
                <w:rFonts w:cs="宋体"/>
                <w:color w:val="000000"/>
                <w:szCs w:val="24"/>
              </w:rPr>
              <w:t>CT）、核磁共振检查（MRI）、磁共振血管检验法（MRA）或血管扫描等检查，并且实施了胸腹切开的直视主动脉手术。主动脉指升主动脉、主动脉弓和降主动脉（含胸主动脉和腹主动脉），</w:t>
            </w:r>
            <w:r w:rsidRPr="00C238CB">
              <w:rPr>
                <w:rFonts w:cs="宋体"/>
                <w:b/>
                <w:color w:val="000000"/>
                <w:szCs w:val="24"/>
              </w:rPr>
              <w:t>不包括升主动脉、主动脉弓和降主动脉的分支血管。</w:t>
            </w:r>
          </w:p>
        </w:tc>
      </w:tr>
      <w:tr w:rsidR="0054042C" w:rsidRPr="000C0A64" w14:paraId="22F1760B" w14:textId="77777777" w:rsidTr="000F0045">
        <w:tc>
          <w:tcPr>
            <w:tcW w:w="2019" w:type="dxa"/>
          </w:tcPr>
          <w:p w14:paraId="73B48FD6" w14:textId="0D9AB068" w:rsidR="0054042C" w:rsidRPr="000C0A64" w:rsidRDefault="003E2DE8" w:rsidP="0054042C">
            <w:pPr>
              <w:spacing w:beforeLines="50" w:before="163"/>
            </w:pPr>
            <w:r>
              <w:rPr>
                <w:b/>
              </w:rPr>
              <w:lastRenderedPageBreak/>
              <w:t>7.8</w:t>
            </w:r>
            <w:r w:rsidR="0054042C" w:rsidRPr="000C0A64">
              <w:rPr>
                <w:b/>
              </w:rPr>
              <w:t>.64脑型疟疾</w:t>
            </w:r>
          </w:p>
        </w:tc>
        <w:tc>
          <w:tcPr>
            <w:tcW w:w="7835" w:type="dxa"/>
          </w:tcPr>
          <w:p w14:paraId="2E2E6DF2"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恶性疟原虫严重感染导致的脑病或脑型疟疾，以昏迷为主要特征。脑型疟疾的诊断须由注册医生确认，且外周血涂片存在恶性疟原虫。</w:t>
            </w:r>
          </w:p>
          <w:p w14:paraId="453525A1" w14:textId="463CB58E" w:rsidR="0054042C" w:rsidRPr="000C0A64" w:rsidRDefault="0054042C" w:rsidP="0054042C">
            <w:pPr>
              <w:spacing w:before="0"/>
              <w:ind w:left="626" w:hangingChars="260" w:hanging="626"/>
              <w:jc w:val="both"/>
              <w:rPr>
                <w:rFonts w:cs="宋体"/>
                <w:b/>
                <w:color w:val="000000"/>
                <w:szCs w:val="24"/>
              </w:rPr>
            </w:pPr>
            <w:r w:rsidRPr="000C0A64">
              <w:rPr>
                <w:rFonts w:cs="宋体" w:hint="eastAsia"/>
                <w:b/>
                <w:color w:val="000000"/>
                <w:szCs w:val="24"/>
              </w:rPr>
              <w:t>其他明确病因导致的脑病不在保障范围内。</w:t>
            </w:r>
          </w:p>
        </w:tc>
      </w:tr>
      <w:tr w:rsidR="0054042C" w:rsidRPr="000C0A64" w14:paraId="71F4080A" w14:textId="77777777" w:rsidTr="000F0045">
        <w:tc>
          <w:tcPr>
            <w:tcW w:w="2019" w:type="dxa"/>
          </w:tcPr>
          <w:p w14:paraId="244A54B2" w14:textId="1A2CF86F" w:rsidR="0054042C" w:rsidRPr="000C0A64" w:rsidRDefault="003E2DE8" w:rsidP="0054042C">
            <w:pPr>
              <w:spacing w:beforeLines="50" w:before="163"/>
            </w:pPr>
            <w:r>
              <w:rPr>
                <w:b/>
              </w:rPr>
              <w:t>7.8</w:t>
            </w:r>
            <w:r w:rsidR="0054042C" w:rsidRPr="000C0A64">
              <w:rPr>
                <w:b/>
              </w:rPr>
              <w:t>.65需手术切除的嗜铬细胞瘤</w:t>
            </w:r>
          </w:p>
        </w:tc>
        <w:tc>
          <w:tcPr>
            <w:tcW w:w="7835" w:type="dxa"/>
          </w:tcPr>
          <w:p w14:paraId="76045DD4"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指发生在肾上腺或肾上腺外嗜铬组织的以分泌过多的儿茶酚胺为表现的神经内分泌肿瘤。嗜铬细胞瘤必须明确诊断，并且满足下列所有条件：</w:t>
            </w:r>
          </w:p>
          <w:p w14:paraId="2090933E"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1）临床有高血压症状；</w:t>
            </w:r>
          </w:p>
          <w:p w14:paraId="5E9AC13C" w14:textId="656D6380" w:rsidR="0054042C" w:rsidRPr="000C0A64" w:rsidRDefault="0054042C" w:rsidP="0054042C">
            <w:pPr>
              <w:spacing w:before="0"/>
              <w:jc w:val="both"/>
              <w:rPr>
                <w:rFonts w:cs="宋体"/>
                <w:b/>
                <w:color w:val="000000"/>
                <w:szCs w:val="24"/>
              </w:rPr>
            </w:pPr>
            <w:r w:rsidRPr="000C0A64">
              <w:rPr>
                <w:rFonts w:cs="宋体" w:hint="eastAsia"/>
                <w:color w:val="000000"/>
                <w:szCs w:val="24"/>
              </w:rPr>
              <w:t>（</w:t>
            </w:r>
            <w:r w:rsidRPr="000C0A64">
              <w:rPr>
                <w:rFonts w:cs="宋体"/>
                <w:color w:val="000000"/>
                <w:szCs w:val="24"/>
              </w:rPr>
              <w:t>2）已经实施了嗜铬细胞瘤切除手术。</w:t>
            </w:r>
          </w:p>
        </w:tc>
      </w:tr>
      <w:tr w:rsidR="0054042C" w:rsidRPr="000C0A64" w14:paraId="20CCEB3C" w14:textId="77777777" w:rsidTr="000F0045">
        <w:tc>
          <w:tcPr>
            <w:tcW w:w="2019" w:type="dxa"/>
          </w:tcPr>
          <w:p w14:paraId="39E56164" w14:textId="28DF6751" w:rsidR="0054042C" w:rsidRPr="000C0A64" w:rsidRDefault="003E2DE8" w:rsidP="0054042C">
            <w:pPr>
              <w:spacing w:beforeLines="50" w:before="163"/>
            </w:pPr>
            <w:r>
              <w:rPr>
                <w:b/>
              </w:rPr>
              <w:t>7.8</w:t>
            </w:r>
            <w:r w:rsidR="0054042C" w:rsidRPr="000C0A64">
              <w:rPr>
                <w:b/>
              </w:rPr>
              <w:t>.66严重肌营养不良症</w:t>
            </w:r>
          </w:p>
        </w:tc>
        <w:tc>
          <w:tcPr>
            <w:tcW w:w="7835" w:type="dxa"/>
          </w:tcPr>
          <w:p w14:paraId="07B15A39"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指一组遗传性肌肉变性病变，临床特征为与神经系统无关的骨骼肌肉对称地进行性无力和萎缩。其诊断需满足下列全部条件：</w:t>
            </w:r>
          </w:p>
          <w:p w14:paraId="39DEEAF0"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1）肌电图显示典型肌营养不良症的阳性改变；</w:t>
            </w:r>
          </w:p>
          <w:p w14:paraId="37E7D5CD" w14:textId="77777777" w:rsidR="0054042C" w:rsidRPr="000C0A64" w:rsidRDefault="0054042C" w:rsidP="0054042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2）肌肉活检的病理学诊断符合肌营养不良症的肌肉细胞变性\坏死等阳性改变；</w:t>
            </w:r>
          </w:p>
          <w:p w14:paraId="0F10AFE1" w14:textId="72679337" w:rsidR="0054042C" w:rsidRPr="000C0A64" w:rsidRDefault="0054042C" w:rsidP="0054042C">
            <w:pPr>
              <w:spacing w:before="0"/>
              <w:ind w:left="624" w:hangingChars="260" w:hanging="624"/>
              <w:rPr>
                <w:rFonts w:cs="宋体"/>
                <w:color w:val="000000"/>
                <w:szCs w:val="24"/>
              </w:rPr>
            </w:pPr>
            <w:r w:rsidRPr="000C0A64">
              <w:rPr>
                <w:rFonts w:cs="宋体" w:hint="eastAsia"/>
                <w:color w:val="000000"/>
                <w:szCs w:val="24"/>
              </w:rPr>
              <w:t>（</w:t>
            </w:r>
            <w:r w:rsidRPr="000C0A64">
              <w:rPr>
                <w:rFonts w:cs="宋体"/>
                <w:color w:val="000000"/>
                <w:szCs w:val="24"/>
              </w:rPr>
              <w:t>3）</w:t>
            </w:r>
            <w:r w:rsidRPr="000C0A64">
              <w:rPr>
                <w:rFonts w:cs="宋体" w:hint="eastAsia"/>
                <w:color w:val="000000"/>
                <w:szCs w:val="24"/>
              </w:rPr>
              <w:t>已导致被保险人持续超过三个月无法独立完成六项基本日常生活活动中的三项或三项以上。</w:t>
            </w:r>
          </w:p>
          <w:p w14:paraId="43A15F2C" w14:textId="7C16430E" w:rsidR="0054042C" w:rsidRPr="000C0A64" w:rsidRDefault="0054042C" w:rsidP="0054042C">
            <w:pPr>
              <w:spacing w:before="0"/>
              <w:rPr>
                <w:rFonts w:cs="宋体"/>
                <w:color w:val="000000"/>
                <w:szCs w:val="24"/>
              </w:rPr>
            </w:pPr>
            <w:r w:rsidRPr="000C0A64">
              <w:rPr>
                <w:rFonts w:cs="宋体"/>
                <w:color w:val="000000"/>
                <w:szCs w:val="24"/>
              </w:rPr>
              <w:t>本公司承担本项疾病责任不受本合同责任免除中“遗传性疾病，先天性畸形、变形或染色体异常”的限制。</w:t>
            </w:r>
          </w:p>
        </w:tc>
      </w:tr>
      <w:tr w:rsidR="0054042C" w:rsidRPr="000C0A64" w14:paraId="7D97C113" w14:textId="77777777" w:rsidTr="000F0045">
        <w:tc>
          <w:tcPr>
            <w:tcW w:w="2019" w:type="dxa"/>
          </w:tcPr>
          <w:p w14:paraId="706924E0" w14:textId="3FCC2F33" w:rsidR="0054042C" w:rsidRPr="000C0A64" w:rsidRDefault="003E2DE8" w:rsidP="0054042C">
            <w:pPr>
              <w:spacing w:beforeLines="50" w:before="163"/>
            </w:pPr>
            <w:r>
              <w:rPr>
                <w:b/>
              </w:rPr>
              <w:t>7.8</w:t>
            </w:r>
            <w:r w:rsidR="0054042C" w:rsidRPr="000C0A64">
              <w:rPr>
                <w:b/>
              </w:rPr>
              <w:t>.67出血性登革热</w:t>
            </w:r>
          </w:p>
        </w:tc>
        <w:tc>
          <w:tcPr>
            <w:tcW w:w="7835" w:type="dxa"/>
          </w:tcPr>
          <w:p w14:paraId="29965DAE"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是由登革热病毒引起的急性传染病，须经专科医生明确诊断，并须出现下列一种或多种严重登革热的临床表现：</w:t>
            </w:r>
          </w:p>
          <w:p w14:paraId="08949589"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1）血浆渗漏致休克或胸腔积液伴呼吸困难；</w:t>
            </w:r>
          </w:p>
          <w:p w14:paraId="47395A86" w14:textId="77777777" w:rsidR="0054042C" w:rsidRPr="000C0A64" w:rsidRDefault="0054042C" w:rsidP="0054042C">
            <w:pPr>
              <w:spacing w:before="0"/>
              <w:ind w:left="624" w:hangingChars="260" w:hanging="624"/>
              <w:rPr>
                <w:rFonts w:cs="宋体"/>
                <w:color w:val="000000"/>
                <w:szCs w:val="24"/>
              </w:rPr>
            </w:pPr>
            <w:r w:rsidRPr="000C0A64">
              <w:rPr>
                <w:rFonts w:cs="宋体" w:hint="eastAsia"/>
                <w:color w:val="000000"/>
                <w:szCs w:val="24"/>
              </w:rPr>
              <w:t>（</w:t>
            </w:r>
            <w:r w:rsidRPr="000C0A64">
              <w:rPr>
                <w:rFonts w:cs="宋体"/>
                <w:color w:val="000000"/>
                <w:szCs w:val="24"/>
              </w:rPr>
              <w:t>2）严重出血：消化道出血、阴道大出血、颅内出血、肉眼血尿或皮下血肿（</w:t>
            </w:r>
            <w:r w:rsidRPr="000C0A64">
              <w:rPr>
                <w:rFonts w:cs="宋体"/>
                <w:b/>
                <w:color w:val="000000"/>
                <w:szCs w:val="24"/>
              </w:rPr>
              <w:t>不包括皮下出血点</w:t>
            </w:r>
            <w:r w:rsidRPr="000C0A64">
              <w:rPr>
                <w:rFonts w:cs="宋体"/>
                <w:color w:val="000000"/>
                <w:szCs w:val="24"/>
              </w:rPr>
              <w:t>）；</w:t>
            </w:r>
          </w:p>
          <w:p w14:paraId="7E529188" w14:textId="77777777" w:rsidR="0054042C" w:rsidRPr="000C0A64" w:rsidRDefault="0054042C" w:rsidP="0054042C">
            <w:pPr>
              <w:spacing w:before="0"/>
              <w:ind w:left="624" w:hangingChars="260" w:hanging="624"/>
              <w:rPr>
                <w:rFonts w:cs="宋体"/>
                <w:color w:val="000000"/>
                <w:szCs w:val="24"/>
              </w:rPr>
            </w:pPr>
            <w:r w:rsidRPr="000C0A64">
              <w:rPr>
                <w:rFonts w:cs="宋体" w:hint="eastAsia"/>
                <w:color w:val="000000"/>
                <w:szCs w:val="24"/>
              </w:rPr>
              <w:t>（</w:t>
            </w:r>
            <w:r w:rsidRPr="000C0A64">
              <w:rPr>
                <w:rFonts w:cs="宋体"/>
                <w:color w:val="000000"/>
                <w:szCs w:val="24"/>
              </w:rPr>
              <w:t>3）严重器官损害或衰竭：肝脏损伤（ALT 或AST&gt;1000IU/L）、ARDS（急性呼吸窘迫综合征）、急性心功能衰竭、急性肾功能衰竭、脑病。</w:t>
            </w:r>
          </w:p>
          <w:p w14:paraId="354D9D49" w14:textId="40A5F9DB" w:rsidR="0054042C" w:rsidRPr="000C0A64" w:rsidRDefault="0054042C" w:rsidP="0054042C">
            <w:pPr>
              <w:spacing w:before="0"/>
              <w:jc w:val="both"/>
              <w:rPr>
                <w:rFonts w:cs="宋体"/>
                <w:b/>
                <w:color w:val="000000"/>
                <w:szCs w:val="24"/>
              </w:rPr>
            </w:pPr>
            <w:r w:rsidRPr="000C0A64">
              <w:rPr>
                <w:rFonts w:cs="宋体" w:hint="eastAsia"/>
                <w:b/>
                <w:color w:val="000000"/>
                <w:szCs w:val="24"/>
              </w:rPr>
              <w:t>非出血性登革热并不在保障范围内。</w:t>
            </w:r>
          </w:p>
        </w:tc>
      </w:tr>
      <w:tr w:rsidR="0054042C" w:rsidRPr="000C0A64" w14:paraId="47618AAA" w14:textId="77777777" w:rsidTr="000F0045">
        <w:tc>
          <w:tcPr>
            <w:tcW w:w="2019" w:type="dxa"/>
          </w:tcPr>
          <w:p w14:paraId="41D6E1A6" w14:textId="07C9D7CA" w:rsidR="0054042C" w:rsidRPr="000C0A64" w:rsidRDefault="003E2DE8" w:rsidP="0054042C">
            <w:pPr>
              <w:spacing w:beforeLines="50" w:before="163"/>
            </w:pPr>
            <w:r>
              <w:rPr>
                <w:b/>
              </w:rPr>
              <w:t>7.8</w:t>
            </w:r>
            <w:r w:rsidR="0054042C" w:rsidRPr="000C0A64">
              <w:rPr>
                <w:b/>
              </w:rPr>
              <w:t>.68严重骨髓异常增生综合征</w:t>
            </w:r>
          </w:p>
        </w:tc>
        <w:tc>
          <w:tcPr>
            <w:tcW w:w="7835" w:type="dxa"/>
          </w:tcPr>
          <w:p w14:paraId="1BA64E7F" w14:textId="62AC5A5E"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严重骨髓异常增生综合征是指符合世界卫生组织（</w:t>
            </w:r>
            <w:r w:rsidRPr="000C0A64">
              <w:rPr>
                <w:rFonts w:cs="宋体"/>
                <w:color w:val="000000"/>
                <w:szCs w:val="24"/>
              </w:rPr>
              <w:t>WHO</w:t>
            </w:r>
            <w:r w:rsidRPr="000C0A64">
              <w:rPr>
                <w:rFonts w:cs="宋体" w:hint="eastAsia"/>
                <w:color w:val="000000"/>
                <w:szCs w:val="24"/>
              </w:rPr>
              <w:t>，</w:t>
            </w:r>
            <w:r w:rsidRPr="000C0A64">
              <w:rPr>
                <w:rFonts w:cs="宋体"/>
                <w:color w:val="000000"/>
                <w:szCs w:val="24"/>
              </w:rPr>
              <w:t>World Health Organization</w:t>
            </w:r>
            <w:r w:rsidRPr="000C0A64">
              <w:rPr>
                <w:rFonts w:cs="宋体" w:hint="eastAsia"/>
                <w:color w:val="000000"/>
                <w:szCs w:val="24"/>
              </w:rPr>
              <w:t>）</w:t>
            </w:r>
            <w:r w:rsidRPr="000C0A64">
              <w:rPr>
                <w:rFonts w:cs="宋体"/>
                <w:color w:val="000000"/>
                <w:szCs w:val="24"/>
              </w:rPr>
              <w:t>2008年分型方案中的难治性贫血细胞减少伴原始细胞增多-1（RAEB-1）、难治性贫血细胞减少伴原始细胞增多-2（RAEB-2）、MDS-未分类（MDS-U）、MDS伴单纯5q-，且需满足下列所有条件：</w:t>
            </w:r>
          </w:p>
          <w:p w14:paraId="561E1821" w14:textId="77777777" w:rsidR="0054042C" w:rsidRPr="000C0A64" w:rsidRDefault="0054042C" w:rsidP="0054042C">
            <w:pPr>
              <w:spacing w:before="0"/>
              <w:ind w:left="624" w:hangingChars="260" w:hanging="624"/>
              <w:rPr>
                <w:rFonts w:cs="宋体"/>
                <w:color w:val="000000"/>
                <w:szCs w:val="24"/>
              </w:rPr>
            </w:pPr>
            <w:r w:rsidRPr="000C0A64">
              <w:rPr>
                <w:rFonts w:cs="宋体" w:hint="eastAsia"/>
                <w:color w:val="000000"/>
                <w:szCs w:val="24"/>
              </w:rPr>
              <w:t>（</w:t>
            </w:r>
            <w:r w:rsidRPr="000C0A64">
              <w:rPr>
                <w:rFonts w:cs="宋体"/>
                <w:color w:val="000000"/>
                <w:szCs w:val="24"/>
              </w:rPr>
              <w:t>1）由本公司认可的医疗机构中设有专门血液病专科的公立三级甲等医院，血液病专科的主治级别以上的医师确诊；</w:t>
            </w:r>
          </w:p>
          <w:p w14:paraId="5B909A74"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2）骨髓穿刺或骨髓活检结果支持诊断；</w:t>
            </w:r>
          </w:p>
          <w:p w14:paraId="6B9B7EEF" w14:textId="558246A1" w:rsidR="0054042C" w:rsidRPr="000C0A64" w:rsidRDefault="0054042C" w:rsidP="0054042C">
            <w:pPr>
              <w:spacing w:before="0"/>
              <w:ind w:left="624" w:hangingChars="260" w:hanging="624"/>
              <w:rPr>
                <w:rFonts w:cs="宋体"/>
                <w:color w:val="000000"/>
                <w:szCs w:val="24"/>
              </w:rPr>
            </w:pPr>
            <w:r w:rsidRPr="000C0A64">
              <w:rPr>
                <w:rFonts w:cs="宋体" w:hint="eastAsia"/>
                <w:color w:val="000000"/>
                <w:szCs w:val="24"/>
              </w:rPr>
              <w:t>（</w:t>
            </w:r>
            <w:r w:rsidRPr="000C0A64">
              <w:rPr>
                <w:rFonts w:cs="宋体"/>
                <w:color w:val="000000"/>
                <w:szCs w:val="24"/>
              </w:rPr>
              <w:t>3）被保险人已持续接受</w:t>
            </w:r>
            <w:r w:rsidRPr="00896109">
              <w:rPr>
                <w:rFonts w:cs="宋体"/>
                <w:color w:val="000000"/>
                <w:szCs w:val="24"/>
              </w:rPr>
              <w:t>三十日以上</w:t>
            </w:r>
            <w:r w:rsidRPr="000C0A64">
              <w:rPr>
                <w:rFonts w:cs="宋体"/>
                <w:color w:val="000000"/>
                <w:szCs w:val="24"/>
              </w:rPr>
              <w:t>的化疗或已接受骨髓移植治疗。化疗天数的计算以被保险人实际服用、注射化疗药物的天数为准。</w:t>
            </w:r>
          </w:p>
        </w:tc>
      </w:tr>
      <w:tr w:rsidR="0054042C" w:rsidRPr="000C0A64" w14:paraId="78123CEE" w14:textId="77777777" w:rsidTr="000F0045">
        <w:tc>
          <w:tcPr>
            <w:tcW w:w="2019" w:type="dxa"/>
          </w:tcPr>
          <w:p w14:paraId="04116EB5" w14:textId="100A9072" w:rsidR="0054042C" w:rsidRPr="000C0A64" w:rsidRDefault="003E2DE8" w:rsidP="0054042C">
            <w:pPr>
              <w:spacing w:beforeLines="50" w:before="163"/>
            </w:pPr>
            <w:r>
              <w:rPr>
                <w:b/>
              </w:rPr>
              <w:t>7.8</w:t>
            </w:r>
            <w:r w:rsidR="0054042C" w:rsidRPr="000C0A64">
              <w:rPr>
                <w:b/>
              </w:rPr>
              <w:t>.69严重原发性骨髓纤维化</w:t>
            </w:r>
          </w:p>
        </w:tc>
        <w:tc>
          <w:tcPr>
            <w:tcW w:w="7835" w:type="dxa"/>
          </w:tcPr>
          <w:p w14:paraId="2E5AE19A"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原发性骨髓纤维化为原因不明的骨髓中成纤维细胞增殖，伴有髓外造血，表现为进行性贫血、脾肿大等症状。本疾病须根据骨髓的活组织检查和周围血象检查由我们认可的医院血液科专科医生明确诊断，并至少符合下列条件中的三项，且符合条件的状态持续</w:t>
            </w:r>
            <w:r w:rsidRPr="000C0A64">
              <w:rPr>
                <w:rFonts w:cs="宋体"/>
                <w:color w:val="000000"/>
                <w:szCs w:val="24"/>
              </w:rPr>
              <w:t>180天及以上，并已经实际实施了针对此症的治疗：</w:t>
            </w:r>
          </w:p>
          <w:p w14:paraId="146A2F67" w14:textId="77777777" w:rsidR="0054042C" w:rsidRPr="000C0A64" w:rsidRDefault="0054042C" w:rsidP="0054042C">
            <w:pPr>
              <w:spacing w:before="0"/>
              <w:jc w:val="both"/>
              <w:rPr>
                <w:rFonts w:cs="宋体"/>
                <w:szCs w:val="21"/>
              </w:rPr>
            </w:pPr>
            <w:r w:rsidRPr="000C0A64">
              <w:rPr>
                <w:rFonts w:cs="宋体" w:hint="eastAsia"/>
                <w:szCs w:val="21"/>
              </w:rPr>
              <w:lastRenderedPageBreak/>
              <w:t>（</w:t>
            </w:r>
            <w:r w:rsidRPr="000C0A64">
              <w:rPr>
                <w:rFonts w:cs="宋体"/>
                <w:szCs w:val="21"/>
              </w:rPr>
              <w:t>1</w:t>
            </w:r>
            <w:r w:rsidRPr="000C0A64">
              <w:rPr>
                <w:rFonts w:cs="宋体" w:hint="eastAsia"/>
                <w:szCs w:val="21"/>
              </w:rPr>
              <w:t>）血红蛋白＜</w:t>
            </w:r>
            <w:r w:rsidRPr="000C0A64">
              <w:rPr>
                <w:rFonts w:cs="宋体"/>
                <w:szCs w:val="21"/>
              </w:rPr>
              <w:t>100g/L</w:t>
            </w:r>
            <w:r w:rsidRPr="000C0A64">
              <w:rPr>
                <w:rFonts w:cs="宋体" w:hint="eastAsia"/>
                <w:szCs w:val="21"/>
              </w:rPr>
              <w:t>；</w:t>
            </w:r>
            <w:r w:rsidRPr="000C0A64">
              <w:rPr>
                <w:rFonts w:cs="宋体"/>
                <w:szCs w:val="21"/>
              </w:rPr>
              <w:br/>
            </w:r>
            <w:r w:rsidRPr="000C0A64">
              <w:rPr>
                <w:rFonts w:cs="宋体" w:hint="eastAsia"/>
                <w:szCs w:val="21"/>
              </w:rPr>
              <w:t>（</w:t>
            </w:r>
            <w:r w:rsidRPr="000C0A64">
              <w:rPr>
                <w:rFonts w:cs="宋体"/>
                <w:szCs w:val="21"/>
              </w:rPr>
              <w:t>2</w:t>
            </w:r>
            <w:r w:rsidRPr="000C0A64">
              <w:rPr>
                <w:rFonts w:cs="宋体" w:hint="eastAsia"/>
                <w:szCs w:val="21"/>
              </w:rPr>
              <w:t>）白细胞计数＞</w:t>
            </w:r>
            <w:r w:rsidRPr="000C0A64">
              <w:rPr>
                <w:rFonts w:cs="宋体"/>
                <w:szCs w:val="21"/>
              </w:rPr>
              <w:t>25</w:t>
            </w:r>
            <w:r w:rsidRPr="000C0A64">
              <w:rPr>
                <w:rFonts w:hint="eastAsia"/>
              </w:rPr>
              <w:t>×</w:t>
            </w:r>
            <w:r w:rsidRPr="000C0A64">
              <w:t>10</w:t>
            </w:r>
            <w:r w:rsidRPr="000C0A64">
              <w:rPr>
                <w:vertAlign w:val="superscript"/>
              </w:rPr>
              <w:t>9</w:t>
            </w:r>
            <w:r w:rsidRPr="000C0A64">
              <w:t>/L</w:t>
            </w:r>
            <w:r w:rsidRPr="000C0A64">
              <w:rPr>
                <w:rFonts w:cs="宋体" w:hint="eastAsia"/>
                <w:szCs w:val="21"/>
              </w:rPr>
              <w:t>；</w:t>
            </w:r>
            <w:r w:rsidRPr="000C0A64">
              <w:rPr>
                <w:rFonts w:cs="宋体"/>
                <w:szCs w:val="21"/>
              </w:rPr>
              <w:br/>
            </w:r>
            <w:r w:rsidRPr="000C0A64">
              <w:rPr>
                <w:rFonts w:cs="宋体" w:hint="eastAsia"/>
                <w:szCs w:val="21"/>
              </w:rPr>
              <w:t>（</w:t>
            </w:r>
            <w:r w:rsidRPr="000C0A64">
              <w:rPr>
                <w:rFonts w:cs="宋体"/>
                <w:szCs w:val="21"/>
              </w:rPr>
              <w:t>3</w:t>
            </w:r>
            <w:r w:rsidRPr="000C0A64">
              <w:rPr>
                <w:rFonts w:cs="宋体" w:hint="eastAsia"/>
                <w:szCs w:val="21"/>
              </w:rPr>
              <w:t>）外周血原始细胞＞</w:t>
            </w:r>
            <w:r w:rsidRPr="000C0A64">
              <w:rPr>
                <w:rFonts w:cs="宋体"/>
                <w:szCs w:val="21"/>
              </w:rPr>
              <w:t>1%</w:t>
            </w:r>
            <w:r w:rsidRPr="000C0A64">
              <w:rPr>
                <w:rFonts w:cs="宋体" w:hint="eastAsia"/>
                <w:szCs w:val="21"/>
              </w:rPr>
              <w:t>；</w:t>
            </w:r>
            <w:r w:rsidRPr="000C0A64">
              <w:rPr>
                <w:rFonts w:cs="宋体"/>
                <w:szCs w:val="21"/>
              </w:rPr>
              <w:br/>
            </w:r>
            <w:r w:rsidRPr="000C0A64">
              <w:rPr>
                <w:rFonts w:cs="宋体" w:hint="eastAsia"/>
                <w:szCs w:val="21"/>
              </w:rPr>
              <w:t>（</w:t>
            </w:r>
            <w:r w:rsidRPr="000C0A64">
              <w:rPr>
                <w:rFonts w:cs="宋体"/>
                <w:szCs w:val="21"/>
              </w:rPr>
              <w:t>4</w:t>
            </w:r>
            <w:r w:rsidRPr="000C0A64">
              <w:rPr>
                <w:rFonts w:cs="宋体" w:hint="eastAsia"/>
                <w:szCs w:val="21"/>
              </w:rPr>
              <w:t>）血小板计数＜</w:t>
            </w:r>
            <w:r w:rsidRPr="000C0A64">
              <w:rPr>
                <w:rFonts w:cs="宋体"/>
                <w:szCs w:val="21"/>
              </w:rPr>
              <w:t>100</w:t>
            </w:r>
            <w:r w:rsidRPr="000C0A64">
              <w:rPr>
                <w:rFonts w:hint="eastAsia"/>
              </w:rPr>
              <w:t>×</w:t>
            </w:r>
            <w:r w:rsidRPr="000C0A64">
              <w:t>10</w:t>
            </w:r>
            <w:r w:rsidRPr="000C0A64">
              <w:rPr>
                <w:vertAlign w:val="superscript"/>
              </w:rPr>
              <w:t>9</w:t>
            </w:r>
            <w:r w:rsidRPr="000C0A64">
              <w:t>/L</w:t>
            </w:r>
            <w:r w:rsidRPr="000C0A64">
              <w:rPr>
                <w:rFonts w:cs="宋体" w:hint="eastAsia"/>
                <w:szCs w:val="21"/>
              </w:rPr>
              <w:t>。</w:t>
            </w:r>
          </w:p>
          <w:p w14:paraId="0434C911" w14:textId="56B26219" w:rsidR="0054042C" w:rsidRPr="000C0A64" w:rsidRDefault="0054042C" w:rsidP="0054042C">
            <w:pPr>
              <w:spacing w:before="0"/>
              <w:jc w:val="both"/>
              <w:rPr>
                <w:rFonts w:cs="宋体"/>
                <w:b/>
                <w:color w:val="000000"/>
                <w:szCs w:val="24"/>
              </w:rPr>
            </w:pPr>
            <w:r w:rsidRPr="000C0A64">
              <w:rPr>
                <w:rFonts w:cs="宋体" w:hint="eastAsia"/>
                <w:b/>
                <w:color w:val="000000"/>
                <w:szCs w:val="24"/>
              </w:rPr>
              <w:t>任何其它病因导致的继发性骨髓纤维化不在保障范围内。</w:t>
            </w:r>
          </w:p>
        </w:tc>
      </w:tr>
      <w:tr w:rsidR="0054042C" w:rsidRPr="000C0A64" w14:paraId="00BA4439" w14:textId="77777777" w:rsidTr="000F0045">
        <w:tc>
          <w:tcPr>
            <w:tcW w:w="2019" w:type="dxa"/>
          </w:tcPr>
          <w:p w14:paraId="6EB879A8" w14:textId="64B1592E" w:rsidR="0054042C" w:rsidRPr="000C0A64" w:rsidRDefault="003E2DE8" w:rsidP="0054042C">
            <w:pPr>
              <w:spacing w:beforeLines="50" w:before="163"/>
            </w:pPr>
            <w:r>
              <w:rPr>
                <w:b/>
              </w:rPr>
              <w:lastRenderedPageBreak/>
              <w:t>7.8</w:t>
            </w:r>
            <w:r w:rsidR="0054042C" w:rsidRPr="000C0A64">
              <w:rPr>
                <w:b/>
              </w:rPr>
              <w:t>.70严重Ⅲ度房室传导阻滞</w:t>
            </w:r>
          </w:p>
        </w:tc>
        <w:tc>
          <w:tcPr>
            <w:tcW w:w="7835" w:type="dxa"/>
          </w:tcPr>
          <w:p w14:paraId="680FEA4B"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指心房激动在房室交界区、房室束及其分支内发生阻滞，不能正常地传到心室的心脏传导性疾病，须满足下列所有条件：</w:t>
            </w:r>
          </w:p>
          <w:p w14:paraId="459C3E1A"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1）心电图显示房室搏动彼此独立，心室率&lt;50次/分钟；</w:t>
            </w:r>
          </w:p>
          <w:p w14:paraId="160732C8"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2）出现阿-斯综合征或心力衰竭的表现；</w:t>
            </w:r>
          </w:p>
          <w:p w14:paraId="519FF657" w14:textId="2D33D323" w:rsidR="0054042C" w:rsidRPr="000C0A64" w:rsidRDefault="0054042C" w:rsidP="0054042C">
            <w:pPr>
              <w:spacing w:before="0"/>
              <w:ind w:left="624" w:hangingChars="260" w:hanging="624"/>
              <w:rPr>
                <w:rFonts w:cs="宋体"/>
                <w:b/>
                <w:color w:val="000000"/>
                <w:szCs w:val="24"/>
              </w:rPr>
            </w:pPr>
            <w:r w:rsidRPr="000C0A64">
              <w:rPr>
                <w:rFonts w:cs="宋体" w:hint="eastAsia"/>
                <w:color w:val="000000"/>
                <w:szCs w:val="24"/>
              </w:rPr>
              <w:t>（</w:t>
            </w:r>
            <w:r w:rsidRPr="000C0A64">
              <w:rPr>
                <w:rFonts w:cs="宋体"/>
                <w:color w:val="000000"/>
                <w:szCs w:val="24"/>
              </w:rPr>
              <w:t>3）必须持续性依赖心脏起搏器维持心脏正常功能，且已经放置心脏起搏器。</w:t>
            </w:r>
          </w:p>
        </w:tc>
      </w:tr>
      <w:tr w:rsidR="0054042C" w:rsidRPr="000C0A64" w14:paraId="29ED254C" w14:textId="77777777" w:rsidTr="000F0045">
        <w:tc>
          <w:tcPr>
            <w:tcW w:w="2019" w:type="dxa"/>
          </w:tcPr>
          <w:p w14:paraId="04D7DF4E" w14:textId="6069C96C" w:rsidR="0054042C" w:rsidRPr="000C0A64" w:rsidRDefault="003E2DE8" w:rsidP="0054042C">
            <w:pPr>
              <w:spacing w:beforeLines="50" w:before="163"/>
            </w:pPr>
            <w:r>
              <w:rPr>
                <w:b/>
              </w:rPr>
              <w:t>7.8</w:t>
            </w:r>
            <w:r w:rsidR="0054042C" w:rsidRPr="000C0A64">
              <w:rPr>
                <w:b/>
              </w:rPr>
              <w:t>.71严重感染性心内膜炎</w:t>
            </w:r>
          </w:p>
        </w:tc>
        <w:tc>
          <w:tcPr>
            <w:tcW w:w="7835" w:type="dxa"/>
          </w:tcPr>
          <w:p w14:paraId="2789A5C8"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指因感染性病原体造成心脏内膜发炎，并符合下列所有条件：</w:t>
            </w:r>
          </w:p>
          <w:p w14:paraId="66A9C00C"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1）血液培养测试结果为阳性，证实存在感染病原体：</w:t>
            </w:r>
          </w:p>
          <w:p w14:paraId="193976C3" w14:textId="77777777" w:rsidR="0054042C" w:rsidRPr="000C0A64" w:rsidRDefault="0054042C" w:rsidP="0054042C">
            <w:pPr>
              <w:spacing w:before="0"/>
              <w:ind w:leftChars="260" w:left="624"/>
              <w:rPr>
                <w:rFonts w:cs="宋体"/>
                <w:color w:val="000000"/>
                <w:szCs w:val="24"/>
              </w:rPr>
            </w:pPr>
            <w:r w:rsidRPr="000C0A64">
              <w:rPr>
                <w:rFonts w:cs="宋体" w:hint="eastAsia"/>
                <w:color w:val="000000"/>
                <w:szCs w:val="24"/>
              </w:rPr>
              <w:t>①微生物：在赘生物、栓塞的赘生物或心脏内脓疡经培养或组织检查证实有微生物；</w:t>
            </w:r>
          </w:p>
          <w:p w14:paraId="4C8DC79E" w14:textId="77777777" w:rsidR="0054042C" w:rsidRPr="000C0A64" w:rsidRDefault="0054042C" w:rsidP="0054042C">
            <w:pPr>
              <w:spacing w:before="0"/>
              <w:ind w:leftChars="260" w:left="624"/>
              <w:rPr>
                <w:rFonts w:cs="宋体"/>
                <w:color w:val="000000"/>
                <w:szCs w:val="24"/>
              </w:rPr>
            </w:pPr>
            <w:r w:rsidRPr="000C0A64">
              <w:rPr>
                <w:rFonts w:cs="宋体" w:hint="eastAsia"/>
                <w:color w:val="000000"/>
                <w:szCs w:val="24"/>
              </w:rPr>
              <w:t>②病理性病灶：组织病理学检查证实赘生物或心脏内脓疡有活动性心内膜炎；</w:t>
            </w:r>
          </w:p>
          <w:p w14:paraId="762FDBC0" w14:textId="77777777" w:rsidR="0054042C" w:rsidRPr="000C0A64" w:rsidRDefault="0054042C" w:rsidP="0054042C">
            <w:pPr>
              <w:spacing w:before="0"/>
              <w:ind w:firstLineChars="250" w:firstLine="600"/>
              <w:rPr>
                <w:rFonts w:cs="宋体"/>
                <w:color w:val="000000"/>
                <w:szCs w:val="24"/>
              </w:rPr>
            </w:pPr>
            <w:r w:rsidRPr="000C0A64">
              <w:rPr>
                <w:rFonts w:cs="宋体" w:hint="eastAsia"/>
                <w:color w:val="000000"/>
                <w:szCs w:val="24"/>
              </w:rPr>
              <w:t>③分别两次血液培养证实有典型的病原体且与心内膜炎吻合；</w:t>
            </w:r>
          </w:p>
          <w:p w14:paraId="250E4F69" w14:textId="77777777" w:rsidR="0054042C" w:rsidRPr="000C0A64" w:rsidRDefault="0054042C" w:rsidP="0054042C">
            <w:pPr>
              <w:spacing w:before="0"/>
              <w:ind w:firstLineChars="250" w:firstLine="600"/>
              <w:rPr>
                <w:rFonts w:cs="宋体"/>
                <w:color w:val="000000"/>
                <w:szCs w:val="24"/>
              </w:rPr>
            </w:pPr>
            <w:r w:rsidRPr="000C0A64">
              <w:rPr>
                <w:rFonts w:cs="宋体" w:hint="eastAsia"/>
                <w:color w:val="000000"/>
                <w:szCs w:val="24"/>
              </w:rPr>
              <w:t>④持续血液培养证实有病原体阳性反应，且与心内膜炎吻合。</w:t>
            </w:r>
          </w:p>
          <w:p w14:paraId="31092FF5" w14:textId="77777777" w:rsidR="0054042C" w:rsidRPr="000C0A64" w:rsidRDefault="0054042C" w:rsidP="0054042C">
            <w:pPr>
              <w:spacing w:before="0"/>
              <w:ind w:left="576" w:hangingChars="240" w:hanging="576"/>
              <w:jc w:val="both"/>
              <w:rPr>
                <w:rFonts w:cs="宋体"/>
                <w:color w:val="000000"/>
                <w:szCs w:val="24"/>
              </w:rPr>
            </w:pPr>
            <w:r w:rsidRPr="000C0A64">
              <w:rPr>
                <w:rFonts w:cs="宋体" w:hint="eastAsia"/>
                <w:color w:val="000000"/>
                <w:szCs w:val="24"/>
              </w:rPr>
              <w:t>（</w:t>
            </w:r>
            <w:r w:rsidRPr="000C0A64">
              <w:rPr>
                <w:rFonts w:cs="宋体"/>
                <w:color w:val="000000"/>
                <w:szCs w:val="24"/>
              </w:rPr>
              <w:t>2）心内膜炎引起中度心瓣膜闭锁不全（指返流分数20%或以上）或中度心瓣膜狭窄（指心瓣膜开口范围小于或等于正常的30%）；</w:t>
            </w:r>
          </w:p>
          <w:p w14:paraId="4E72ECA4" w14:textId="4881A86A" w:rsidR="0054042C" w:rsidRPr="000C0A64" w:rsidRDefault="0054042C" w:rsidP="0054042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3）心内膜炎及心瓣膜病损须经心脏专科医生确诊。</w:t>
            </w:r>
          </w:p>
        </w:tc>
      </w:tr>
      <w:tr w:rsidR="0054042C" w:rsidRPr="000C0A64" w14:paraId="44EEE6C2" w14:textId="77777777" w:rsidTr="000F0045">
        <w:tc>
          <w:tcPr>
            <w:tcW w:w="2019" w:type="dxa"/>
          </w:tcPr>
          <w:p w14:paraId="09BCA6A9" w14:textId="687F511E" w:rsidR="0054042C" w:rsidRPr="000C0A64" w:rsidRDefault="003E2DE8" w:rsidP="0054042C">
            <w:pPr>
              <w:spacing w:beforeLines="50" w:before="163"/>
            </w:pPr>
            <w:r>
              <w:rPr>
                <w:b/>
              </w:rPr>
              <w:t>7.8</w:t>
            </w:r>
            <w:r w:rsidR="0054042C" w:rsidRPr="000C0A64">
              <w:rPr>
                <w:b/>
              </w:rPr>
              <w:t>.72</w:t>
            </w:r>
            <w:r w:rsidR="0054042C" w:rsidRPr="000C0A64">
              <w:rPr>
                <w:rFonts w:hint="eastAsia"/>
                <w:b/>
              </w:rPr>
              <w:t>严重慢性缩窄型心包炎</w:t>
            </w:r>
          </w:p>
        </w:tc>
        <w:tc>
          <w:tcPr>
            <w:tcW w:w="7835" w:type="dxa"/>
          </w:tcPr>
          <w:p w14:paraId="5E525032"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由于慢性心包炎症导致心包脏层和壁层广泛瘢痕粘连、增厚和钙化，心包腔闭塞，形成一个纤维瘢痕外壳，使心脏和大血管根部受压，阻碍心脏的舒张。被保险人被明确诊断为慢性缩窄性心包炎且必须满足以下所有条件：</w:t>
            </w:r>
          </w:p>
          <w:p w14:paraId="16DB7F29" w14:textId="77777777" w:rsidR="0054042C" w:rsidRPr="000C0A64" w:rsidRDefault="0054042C" w:rsidP="0054042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1）心功能衰竭达到美国纽约心脏病学会心功能状态分级Ⅳ级，并持续180天以上；</w:t>
            </w:r>
          </w:p>
          <w:p w14:paraId="7DA9F812"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2）实际接受了以下任何一种手术路径的心包剥脱或心包切除手术：</w:t>
            </w:r>
          </w:p>
          <w:p w14:paraId="7C9EC2DF" w14:textId="77777777" w:rsidR="0054042C" w:rsidRPr="000C0A64" w:rsidRDefault="0054042C" w:rsidP="0054042C">
            <w:pPr>
              <w:spacing w:before="0"/>
              <w:ind w:leftChars="260" w:left="624"/>
              <w:rPr>
                <w:rFonts w:cs="宋体"/>
                <w:color w:val="000000"/>
                <w:szCs w:val="24"/>
              </w:rPr>
            </w:pPr>
            <w:r w:rsidRPr="000C0A64">
              <w:rPr>
                <w:rFonts w:cs="宋体" w:hint="eastAsia"/>
                <w:color w:val="000000"/>
                <w:szCs w:val="24"/>
              </w:rPr>
              <w:t>①</w:t>
            </w:r>
            <w:r w:rsidRPr="000C0A64">
              <w:rPr>
                <w:rFonts w:cs="宋体"/>
                <w:color w:val="000000"/>
                <w:szCs w:val="24"/>
              </w:rPr>
              <w:t xml:space="preserve"> 胸骨正中切口；</w:t>
            </w:r>
          </w:p>
          <w:p w14:paraId="71A6DA6C" w14:textId="77777777" w:rsidR="0054042C" w:rsidRPr="000C0A64" w:rsidRDefault="0054042C" w:rsidP="0054042C">
            <w:pPr>
              <w:spacing w:before="0"/>
              <w:ind w:leftChars="260" w:left="624"/>
              <w:rPr>
                <w:rFonts w:cs="宋体"/>
                <w:color w:val="000000"/>
                <w:szCs w:val="24"/>
              </w:rPr>
            </w:pPr>
            <w:r w:rsidRPr="000C0A64">
              <w:rPr>
                <w:rFonts w:cs="宋体" w:hint="eastAsia"/>
                <w:color w:val="000000"/>
                <w:szCs w:val="24"/>
              </w:rPr>
              <w:t>②</w:t>
            </w:r>
            <w:r w:rsidRPr="000C0A64">
              <w:rPr>
                <w:rFonts w:cs="宋体"/>
                <w:color w:val="000000"/>
                <w:szCs w:val="24"/>
              </w:rPr>
              <w:t xml:space="preserve"> 双侧前胸切口；</w:t>
            </w:r>
          </w:p>
          <w:p w14:paraId="2916535A" w14:textId="77777777" w:rsidR="0054042C" w:rsidRPr="000C0A64" w:rsidRDefault="0054042C" w:rsidP="0054042C">
            <w:pPr>
              <w:spacing w:before="0"/>
              <w:ind w:leftChars="260" w:left="624"/>
              <w:rPr>
                <w:rFonts w:cs="宋体"/>
                <w:color w:val="000000"/>
                <w:szCs w:val="24"/>
              </w:rPr>
            </w:pPr>
            <w:r w:rsidRPr="000C0A64">
              <w:rPr>
                <w:rFonts w:cs="宋体" w:hint="eastAsia"/>
                <w:color w:val="000000"/>
                <w:szCs w:val="24"/>
              </w:rPr>
              <w:t>③</w:t>
            </w:r>
            <w:r w:rsidRPr="000C0A64">
              <w:rPr>
                <w:rFonts w:cs="宋体"/>
                <w:color w:val="000000"/>
                <w:szCs w:val="24"/>
              </w:rPr>
              <w:t xml:space="preserve"> 左前胸肋间切口。</w:t>
            </w:r>
          </w:p>
          <w:p w14:paraId="61F66789" w14:textId="58886FBF" w:rsidR="0054042C" w:rsidRPr="000C0A64" w:rsidRDefault="0054042C" w:rsidP="0054042C">
            <w:pPr>
              <w:spacing w:before="0"/>
              <w:jc w:val="both"/>
              <w:rPr>
                <w:rFonts w:cs="宋体"/>
                <w:b/>
                <w:color w:val="000000"/>
                <w:szCs w:val="24"/>
              </w:rPr>
            </w:pPr>
            <w:r w:rsidRPr="000C0A64">
              <w:rPr>
                <w:rFonts w:cs="宋体" w:hint="eastAsia"/>
                <w:b/>
                <w:color w:val="000000"/>
                <w:szCs w:val="24"/>
              </w:rPr>
              <w:t>经胸腔镜、胸壁打孔进行的手术、心包粘连松解手术不在保障范围内。</w:t>
            </w:r>
          </w:p>
        </w:tc>
      </w:tr>
      <w:tr w:rsidR="0054042C" w:rsidRPr="000C0A64" w14:paraId="324E716A" w14:textId="77777777" w:rsidTr="000F0045">
        <w:tc>
          <w:tcPr>
            <w:tcW w:w="2019" w:type="dxa"/>
          </w:tcPr>
          <w:p w14:paraId="1C178136" w14:textId="7ED6E47C" w:rsidR="0054042C" w:rsidRPr="000C0A64" w:rsidRDefault="003E2DE8" w:rsidP="0054042C">
            <w:pPr>
              <w:spacing w:beforeLines="50" w:before="163"/>
            </w:pPr>
            <w:r>
              <w:rPr>
                <w:b/>
              </w:rPr>
              <w:t>7.8</w:t>
            </w:r>
            <w:r w:rsidR="0054042C" w:rsidRPr="000C0A64">
              <w:rPr>
                <w:b/>
              </w:rPr>
              <w:t>.73</w:t>
            </w:r>
            <w:r w:rsidR="0054042C" w:rsidRPr="000C0A64">
              <w:rPr>
                <w:rFonts w:hint="eastAsia"/>
                <w:b/>
              </w:rPr>
              <w:t>溶血性链球菌引起的坏疽</w:t>
            </w:r>
          </w:p>
        </w:tc>
        <w:tc>
          <w:tcPr>
            <w:tcW w:w="7835" w:type="dxa"/>
          </w:tcPr>
          <w:p w14:paraId="4CC4BB33" w14:textId="19FB5601"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包围肢体或躯干的浅筋膜和</w:t>
            </w:r>
            <w:r w:rsidRPr="000C0A64">
              <w:rPr>
                <w:rFonts w:cs="宋体"/>
                <w:color w:val="000000"/>
                <w:szCs w:val="24"/>
              </w:rPr>
              <w:t>/或深筋膜受到溶血性链球菌的感染，病情在短时间内急剧恶化，已经立刻进行了手术及清创术。最后的诊断必须由微生物或病理学专家进行相关检查后证实。</w:t>
            </w:r>
          </w:p>
        </w:tc>
      </w:tr>
      <w:tr w:rsidR="0054042C" w:rsidRPr="000C0A64" w14:paraId="55B9B962" w14:textId="77777777" w:rsidTr="000F0045">
        <w:tc>
          <w:tcPr>
            <w:tcW w:w="2019" w:type="dxa"/>
          </w:tcPr>
          <w:p w14:paraId="0661B9D7" w14:textId="16BC2602" w:rsidR="0054042C" w:rsidRPr="000C0A64" w:rsidRDefault="003E2DE8" w:rsidP="0054042C">
            <w:pPr>
              <w:spacing w:beforeLines="50" w:before="163"/>
            </w:pPr>
            <w:r>
              <w:rPr>
                <w:b/>
              </w:rPr>
              <w:t>7.8</w:t>
            </w:r>
            <w:r w:rsidR="0054042C" w:rsidRPr="000C0A64">
              <w:rPr>
                <w:b/>
              </w:rPr>
              <w:t>.74失去一肢及一眼</w:t>
            </w:r>
          </w:p>
        </w:tc>
        <w:tc>
          <w:tcPr>
            <w:tcW w:w="7835" w:type="dxa"/>
          </w:tcPr>
          <w:p w14:paraId="0A3EFF67"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因疾病或意外伤害导致单眼视力丧失及任何一肢自腕关节或踝关节近端（靠近躯干端）以上完全性断离。</w:t>
            </w:r>
          </w:p>
          <w:p w14:paraId="2DD8BD5A"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lastRenderedPageBreak/>
              <w:t>单眼视力丧失指单眼视力永久不可逆性丧失，患眼须满足下列至少一项条件：</w:t>
            </w:r>
          </w:p>
          <w:p w14:paraId="6EE5029B"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1）眼球缺失或摘除；</w:t>
            </w:r>
          </w:p>
          <w:p w14:paraId="62A1D723" w14:textId="77777777" w:rsidR="0054042C" w:rsidRPr="000C0A64" w:rsidRDefault="0054042C" w:rsidP="0054042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2）矫正视力低于0.02（采用国际标准视力表，如果使用其他视力表应进行换算）；</w:t>
            </w:r>
          </w:p>
          <w:p w14:paraId="75C74A08"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3）视野半径小于5度。</w:t>
            </w:r>
          </w:p>
          <w:p w14:paraId="796FF975" w14:textId="77777777" w:rsidR="0054042C" w:rsidRPr="000C0A64" w:rsidRDefault="0054042C" w:rsidP="0054042C">
            <w:pPr>
              <w:spacing w:before="0"/>
              <w:jc w:val="both"/>
              <w:rPr>
                <w:rFonts w:cs="宋体"/>
                <w:b/>
                <w:color w:val="000000"/>
                <w:szCs w:val="24"/>
              </w:rPr>
            </w:pPr>
            <w:r w:rsidRPr="000C0A64">
              <w:rPr>
                <w:rFonts w:cs="宋体" w:hint="eastAsia"/>
                <w:b/>
                <w:color w:val="000000"/>
                <w:szCs w:val="24"/>
              </w:rPr>
              <w:t>除眼球缺失或摘除情形外，申请理赔时，被保险人年龄必须在</w:t>
            </w:r>
            <w:r w:rsidRPr="000C0A64">
              <w:rPr>
                <w:rFonts w:cs="宋体"/>
                <w:b/>
                <w:color w:val="000000"/>
                <w:szCs w:val="24"/>
              </w:rPr>
              <w:t>3周岁以上，并且须提供理赔当时的视力丧失诊断及检查证据。</w:t>
            </w:r>
          </w:p>
          <w:p w14:paraId="6E2327C6" w14:textId="57C1F4B7" w:rsidR="0054042C" w:rsidRPr="000C0A64" w:rsidRDefault="0054042C" w:rsidP="0054042C">
            <w:pPr>
              <w:spacing w:before="0"/>
              <w:jc w:val="both"/>
              <w:rPr>
                <w:rFonts w:cs="宋体"/>
                <w:b/>
                <w:color w:val="000000"/>
                <w:szCs w:val="24"/>
              </w:rPr>
            </w:pPr>
            <w:r w:rsidRPr="000C0A64">
              <w:rPr>
                <w:rFonts w:cs="宋体" w:hint="eastAsia"/>
                <w:b/>
                <w:color w:val="000000"/>
                <w:szCs w:val="24"/>
              </w:rPr>
              <w:t>投保时已有单眼缺失或有一肢缺失的不在保障范围内。</w:t>
            </w:r>
          </w:p>
        </w:tc>
      </w:tr>
      <w:tr w:rsidR="0054042C" w:rsidRPr="000C0A64" w14:paraId="1B7FAB5C" w14:textId="77777777" w:rsidTr="000F0045">
        <w:tc>
          <w:tcPr>
            <w:tcW w:w="2019" w:type="dxa"/>
          </w:tcPr>
          <w:p w14:paraId="5109D884" w14:textId="66FBFD37" w:rsidR="0054042C" w:rsidRPr="000C0A64" w:rsidRDefault="003E2DE8" w:rsidP="0054042C">
            <w:pPr>
              <w:spacing w:beforeLines="50" w:before="163"/>
            </w:pPr>
            <w:r>
              <w:rPr>
                <w:b/>
              </w:rPr>
              <w:lastRenderedPageBreak/>
              <w:t>7.8</w:t>
            </w:r>
            <w:r w:rsidR="0054042C" w:rsidRPr="000C0A64">
              <w:rPr>
                <w:b/>
              </w:rPr>
              <w:t>.75严重瑞氏综合征</w:t>
            </w:r>
          </w:p>
        </w:tc>
        <w:tc>
          <w:tcPr>
            <w:tcW w:w="7835" w:type="dxa"/>
          </w:tcPr>
          <w:p w14:paraId="148D33B7"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瑞氏综合征是线粒体功能障碍性疾病。导致脂肪代谢障碍，引起短链脂肪酸、血氨升高，造成脑水肿。主要临床表现为急性发热、反复呕吐、惊厥及意识障碍等等。肝脏活检是确诊的重要手段。瑞氏综合征需由三级医院的儿科专科医生确诊，并符合下列所有条件：</w:t>
            </w:r>
          </w:p>
          <w:p w14:paraId="0805AE14"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1）有脑水肿和颅内压升高的脑脊液检查和影像学检查证据；</w:t>
            </w:r>
          </w:p>
          <w:p w14:paraId="5CF3EA63"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2）血氨超过正常值的3倍；</w:t>
            </w:r>
          </w:p>
          <w:p w14:paraId="562D1B5D" w14:textId="1473CFDA" w:rsidR="0054042C" w:rsidRPr="000C0A64" w:rsidRDefault="0054042C" w:rsidP="0054042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3）临床出现昏迷，病程至少达到疾病分期第3期。</w:t>
            </w:r>
          </w:p>
        </w:tc>
      </w:tr>
      <w:tr w:rsidR="0054042C" w:rsidRPr="000C0A64" w14:paraId="172F17BE" w14:textId="77777777" w:rsidTr="000F0045">
        <w:tc>
          <w:tcPr>
            <w:tcW w:w="2019" w:type="dxa"/>
          </w:tcPr>
          <w:p w14:paraId="0BDDA378" w14:textId="444690BF" w:rsidR="0054042C" w:rsidRPr="000C0A64" w:rsidRDefault="003E2DE8" w:rsidP="0054042C">
            <w:pPr>
              <w:spacing w:beforeLines="50" w:before="163"/>
            </w:pPr>
            <w:r>
              <w:rPr>
                <w:b/>
              </w:rPr>
              <w:t>7.8</w:t>
            </w:r>
            <w:r w:rsidR="0054042C" w:rsidRPr="000C0A64">
              <w:rPr>
                <w:b/>
              </w:rPr>
              <w:t>.76胆道重建手术</w:t>
            </w:r>
          </w:p>
        </w:tc>
        <w:tc>
          <w:tcPr>
            <w:tcW w:w="7835" w:type="dxa"/>
          </w:tcPr>
          <w:p w14:paraId="78AB9921"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指因疾病或胆道创伤导致接受涉及胆总管小肠吻合术的胆道重建手术。手术必须在专科医生认为是医疗必须的情况下进行。</w:t>
            </w:r>
          </w:p>
          <w:p w14:paraId="46FA9B92" w14:textId="6A1E743B" w:rsidR="0054042C" w:rsidRPr="000C0A64" w:rsidRDefault="0054042C" w:rsidP="0054042C">
            <w:pPr>
              <w:spacing w:before="0"/>
              <w:jc w:val="both"/>
              <w:rPr>
                <w:rFonts w:cs="宋体"/>
                <w:b/>
                <w:color w:val="000000"/>
                <w:szCs w:val="24"/>
              </w:rPr>
            </w:pPr>
            <w:r w:rsidRPr="000C0A64">
              <w:rPr>
                <w:rFonts w:cs="宋体" w:hint="eastAsia"/>
                <w:b/>
                <w:color w:val="000000"/>
                <w:szCs w:val="24"/>
              </w:rPr>
              <w:t>胆道闭锁并不在保障范围内。</w:t>
            </w:r>
          </w:p>
        </w:tc>
      </w:tr>
      <w:tr w:rsidR="0054042C" w:rsidRPr="000C0A64" w14:paraId="7C50E386" w14:textId="77777777" w:rsidTr="000F0045">
        <w:tc>
          <w:tcPr>
            <w:tcW w:w="2019" w:type="dxa"/>
          </w:tcPr>
          <w:p w14:paraId="04AE967D" w14:textId="0250590D" w:rsidR="0054042C" w:rsidRPr="000C0A64" w:rsidRDefault="003E2DE8" w:rsidP="0054042C">
            <w:pPr>
              <w:spacing w:beforeLines="50" w:before="163"/>
            </w:pPr>
            <w:r>
              <w:rPr>
                <w:b/>
              </w:rPr>
              <w:t>7.8</w:t>
            </w:r>
            <w:r w:rsidR="0054042C" w:rsidRPr="000C0A64">
              <w:rPr>
                <w:b/>
              </w:rPr>
              <w:t>.77严重脊髓小脑变性症</w:t>
            </w:r>
          </w:p>
        </w:tc>
        <w:tc>
          <w:tcPr>
            <w:tcW w:w="7835" w:type="dxa"/>
          </w:tcPr>
          <w:p w14:paraId="3F27639A" w14:textId="77777777" w:rsidR="0054042C" w:rsidRPr="000C0A64" w:rsidRDefault="0054042C" w:rsidP="0054042C">
            <w:pPr>
              <w:autoSpaceDE w:val="0"/>
              <w:autoSpaceDN w:val="0"/>
              <w:adjustRightInd w:val="0"/>
              <w:rPr>
                <w:rFonts w:cs="宋体"/>
                <w:szCs w:val="21"/>
              </w:rPr>
            </w:pPr>
            <w:r w:rsidRPr="000C0A64">
              <w:rPr>
                <w:rFonts w:cs="宋体" w:hint="eastAsia"/>
                <w:szCs w:val="21"/>
              </w:rPr>
              <w:t>脊髓小脑变性症为一组以小脑萎缩和共济失调为主要临床特点的疾病。必须符合所有以下条件：</w:t>
            </w:r>
          </w:p>
          <w:p w14:paraId="6524DDBD" w14:textId="77777777" w:rsidR="0054042C" w:rsidRPr="000C0A64" w:rsidRDefault="0054042C" w:rsidP="0054042C">
            <w:pPr>
              <w:autoSpaceDE w:val="0"/>
              <w:autoSpaceDN w:val="0"/>
              <w:adjustRightInd w:val="0"/>
              <w:spacing w:before="0"/>
              <w:rPr>
                <w:rFonts w:cs="宋体"/>
                <w:szCs w:val="21"/>
              </w:rPr>
            </w:pPr>
            <w:r w:rsidRPr="000C0A64">
              <w:rPr>
                <w:rFonts w:cs="宋体" w:hint="eastAsia"/>
                <w:szCs w:val="21"/>
              </w:rPr>
              <w:t>（</w:t>
            </w:r>
            <w:r w:rsidRPr="000C0A64">
              <w:rPr>
                <w:rFonts w:cs="宋体"/>
                <w:szCs w:val="21"/>
              </w:rPr>
              <w:t>1）脊髓小脑变性症必须由医院诊断，并有以下证据支持：</w:t>
            </w:r>
          </w:p>
          <w:p w14:paraId="525B90D9" w14:textId="77777777" w:rsidR="0054042C" w:rsidRPr="000C0A64" w:rsidRDefault="0054042C" w:rsidP="0054042C">
            <w:pPr>
              <w:autoSpaceDE w:val="0"/>
              <w:autoSpaceDN w:val="0"/>
              <w:adjustRightInd w:val="0"/>
              <w:spacing w:before="0"/>
              <w:ind w:leftChars="260" w:left="624"/>
              <w:rPr>
                <w:rFonts w:cs="宋体"/>
                <w:szCs w:val="21"/>
              </w:rPr>
            </w:pPr>
            <w:r w:rsidRPr="000C0A64">
              <w:rPr>
                <w:rFonts w:cs="宋体" w:hint="eastAsia"/>
                <w:szCs w:val="21"/>
              </w:rPr>
              <w:t>①</w:t>
            </w:r>
            <w:r w:rsidRPr="000C0A64">
              <w:rPr>
                <w:rFonts w:cs="宋体"/>
                <w:szCs w:val="21"/>
              </w:rPr>
              <w:t xml:space="preserve"> 影像学检查证实存在小脑萎缩；</w:t>
            </w:r>
          </w:p>
          <w:p w14:paraId="1DD0B1F8" w14:textId="77777777" w:rsidR="0054042C" w:rsidRPr="000C0A64" w:rsidRDefault="0054042C" w:rsidP="0054042C">
            <w:pPr>
              <w:autoSpaceDE w:val="0"/>
              <w:autoSpaceDN w:val="0"/>
              <w:adjustRightInd w:val="0"/>
              <w:spacing w:before="0"/>
              <w:ind w:leftChars="260" w:left="624"/>
              <w:rPr>
                <w:rFonts w:cs="宋体"/>
                <w:szCs w:val="21"/>
              </w:rPr>
            </w:pPr>
            <w:r w:rsidRPr="000C0A64">
              <w:rPr>
                <w:rFonts w:cs="宋体" w:hint="eastAsia"/>
                <w:szCs w:val="21"/>
              </w:rPr>
              <w:t>②</w:t>
            </w:r>
            <w:r w:rsidRPr="000C0A64">
              <w:rPr>
                <w:rFonts w:cs="宋体"/>
                <w:szCs w:val="21"/>
              </w:rPr>
              <w:t xml:space="preserve"> 临床表现存在共济失调、语言障碍和肌张力异常。</w:t>
            </w:r>
          </w:p>
          <w:p w14:paraId="6A484877" w14:textId="77777777" w:rsidR="0054042C" w:rsidRPr="000C0A64" w:rsidRDefault="0054042C" w:rsidP="0054042C">
            <w:pPr>
              <w:autoSpaceDE w:val="0"/>
              <w:autoSpaceDN w:val="0"/>
              <w:adjustRightInd w:val="0"/>
              <w:spacing w:before="0"/>
              <w:ind w:left="624" w:hangingChars="260" w:hanging="624"/>
              <w:rPr>
                <w:rFonts w:cs="宋体"/>
                <w:szCs w:val="21"/>
              </w:rPr>
            </w:pPr>
            <w:r w:rsidRPr="000C0A64">
              <w:rPr>
                <w:rFonts w:cs="宋体" w:hint="eastAsia"/>
                <w:szCs w:val="21"/>
              </w:rPr>
              <w:t>（</w:t>
            </w:r>
            <w:r w:rsidRPr="000C0A64">
              <w:rPr>
                <w:rFonts w:cs="宋体"/>
                <w:szCs w:val="21"/>
              </w:rPr>
              <w:t>2）被保险人运动功能严重障碍，自主生活能力完全丧失，无法独立完成六项基本日常生活活动中的三项或三项以上。</w:t>
            </w:r>
          </w:p>
          <w:p w14:paraId="7CAC62A2" w14:textId="209D28C0" w:rsidR="0054042C" w:rsidRPr="000C0A64" w:rsidRDefault="0054042C" w:rsidP="0054042C">
            <w:pPr>
              <w:spacing w:before="0"/>
              <w:jc w:val="both"/>
              <w:rPr>
                <w:rFonts w:cs="宋体"/>
                <w:color w:val="000000"/>
                <w:szCs w:val="24"/>
              </w:rPr>
            </w:pPr>
            <w:r w:rsidRPr="000C0A64">
              <w:rPr>
                <w:rFonts w:cs="宋体" w:hint="eastAsia"/>
                <w:szCs w:val="21"/>
              </w:rPr>
              <w:t>本项疾病责任不受本合同“责任免除”中“遗传性疾病，先天性畸形、变形或染色体异常”的限制。</w:t>
            </w:r>
          </w:p>
        </w:tc>
      </w:tr>
      <w:tr w:rsidR="0054042C" w:rsidRPr="000C0A64" w14:paraId="6AAADA31" w14:textId="77777777" w:rsidTr="000F0045">
        <w:tc>
          <w:tcPr>
            <w:tcW w:w="2019" w:type="dxa"/>
          </w:tcPr>
          <w:p w14:paraId="4635837D" w14:textId="49A848F6" w:rsidR="0054042C" w:rsidRPr="000C0A64" w:rsidRDefault="003E2DE8" w:rsidP="0054042C">
            <w:pPr>
              <w:spacing w:beforeLines="50" w:before="163"/>
            </w:pPr>
            <w:r>
              <w:rPr>
                <w:b/>
              </w:rPr>
              <w:t>7.8</w:t>
            </w:r>
            <w:r w:rsidR="0054042C" w:rsidRPr="000C0A64">
              <w:rPr>
                <w:b/>
              </w:rPr>
              <w:t>.78艾森门格综合征</w:t>
            </w:r>
          </w:p>
        </w:tc>
        <w:tc>
          <w:tcPr>
            <w:tcW w:w="7835" w:type="dxa"/>
          </w:tcPr>
          <w:p w14:paraId="3F8222D8"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因心脏病导致的严重肺动脉高压及右向左分流。诊断必须由心脏专科医生经超声心动图和心导管检查证实及需符合以下所有标准：</w:t>
            </w:r>
          </w:p>
          <w:p w14:paraId="7E7F815F"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 xml:space="preserve">1）平均肺动脉压高于40mmHg； </w:t>
            </w:r>
          </w:p>
          <w:p w14:paraId="7C930F98"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 xml:space="preserve">2）肺血管阻力高于3mm/L/min（Wood单位）； </w:t>
            </w:r>
          </w:p>
          <w:p w14:paraId="30CA449D"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3）正常肺微血管楔压低于15mmHg。</w:t>
            </w:r>
          </w:p>
          <w:p w14:paraId="06F7C770" w14:textId="5AB70164" w:rsidR="0054042C" w:rsidRPr="000C0A64" w:rsidRDefault="0054042C" w:rsidP="0054042C">
            <w:pPr>
              <w:spacing w:before="0"/>
              <w:jc w:val="both"/>
              <w:rPr>
                <w:rFonts w:cs="宋体"/>
                <w:b/>
                <w:color w:val="000000"/>
                <w:szCs w:val="24"/>
              </w:rPr>
            </w:pPr>
            <w:r w:rsidRPr="000C0A64">
              <w:rPr>
                <w:rFonts w:cs="宋体" w:hint="eastAsia"/>
                <w:color w:val="000000"/>
                <w:szCs w:val="24"/>
              </w:rPr>
              <w:t>本公司承担本项疾病责任不受本合同责任免除中“遗传性疾病，先天性畸形、变形或染色体异常”的限制。</w:t>
            </w:r>
          </w:p>
        </w:tc>
      </w:tr>
      <w:tr w:rsidR="0054042C" w:rsidRPr="000C0A64" w14:paraId="4448165C" w14:textId="77777777" w:rsidTr="000F0045">
        <w:tc>
          <w:tcPr>
            <w:tcW w:w="2019" w:type="dxa"/>
          </w:tcPr>
          <w:p w14:paraId="37818715" w14:textId="160E8123" w:rsidR="0054042C" w:rsidRPr="000C0A64" w:rsidRDefault="003E2DE8" w:rsidP="0054042C">
            <w:pPr>
              <w:spacing w:beforeLines="50" w:before="163"/>
            </w:pPr>
            <w:r>
              <w:rPr>
                <w:b/>
              </w:rPr>
              <w:t>7.8</w:t>
            </w:r>
            <w:r w:rsidR="0054042C" w:rsidRPr="000C0A64">
              <w:rPr>
                <w:b/>
              </w:rPr>
              <w:t>.79疾病或外伤所致智力障碍</w:t>
            </w:r>
          </w:p>
        </w:tc>
        <w:tc>
          <w:tcPr>
            <w:tcW w:w="7835" w:type="dxa"/>
          </w:tcPr>
          <w:p w14:paraId="7A697D12" w14:textId="77777777" w:rsidR="0054042C" w:rsidRPr="000C0A64" w:rsidRDefault="0054042C" w:rsidP="0054042C">
            <w:pPr>
              <w:autoSpaceDE w:val="0"/>
              <w:autoSpaceDN w:val="0"/>
              <w:adjustRightInd w:val="0"/>
              <w:rPr>
                <w:rFonts w:cs="楷体_GB2312"/>
                <w:szCs w:val="21"/>
              </w:rPr>
            </w:pPr>
            <w:r w:rsidRPr="000C0A64">
              <w:rPr>
                <w:rFonts w:cs="楷体_GB2312" w:hint="eastAsia"/>
                <w:szCs w:val="21"/>
              </w:rPr>
              <w:t>因严重头部创伤或疾病造成被保险人智力低常（智力低于常态）。根据智商（</w:t>
            </w:r>
            <w:r w:rsidRPr="000C0A64">
              <w:rPr>
                <w:rFonts w:cs="楷体_GB2312"/>
                <w:szCs w:val="21"/>
              </w:rPr>
              <w:t>IQ），智力低常分为轻度（IQ50-70）、中度（IQ35-50）、重度（IQ20-35）和极重度（IQ&lt;20）。智商的检测必须由专职心理测验工作者进行，心理测验工作者必须持有由心理测量专业委员会资格认定书。</w:t>
            </w:r>
            <w:r w:rsidRPr="000C0A64">
              <w:rPr>
                <w:rFonts w:cs="楷体_GB2312"/>
                <w:szCs w:val="21"/>
              </w:rPr>
              <w:lastRenderedPageBreak/>
              <w:t>根据被保险人年龄采用对应的智力量表如韦克斯勒智力量表（儿童智力量表或成人智力量表）。必须满足下列全部条件：</w:t>
            </w:r>
          </w:p>
          <w:p w14:paraId="3BF00411" w14:textId="77777777" w:rsidR="0054042C" w:rsidRPr="000C0A64" w:rsidRDefault="0054042C" w:rsidP="0054042C">
            <w:pPr>
              <w:autoSpaceDE w:val="0"/>
              <w:autoSpaceDN w:val="0"/>
              <w:adjustRightInd w:val="0"/>
              <w:spacing w:before="0"/>
              <w:ind w:left="624" w:hangingChars="260" w:hanging="624"/>
              <w:rPr>
                <w:rFonts w:cs="楷体_GB2312"/>
                <w:szCs w:val="21"/>
              </w:rPr>
            </w:pPr>
            <w:r w:rsidRPr="000C0A64">
              <w:rPr>
                <w:rFonts w:cs="楷体_GB2312" w:hint="eastAsia"/>
                <w:szCs w:val="21"/>
              </w:rPr>
              <w:t>（</w:t>
            </w:r>
            <w:r w:rsidRPr="000C0A64">
              <w:rPr>
                <w:rFonts w:cs="楷体_GB2312"/>
                <w:szCs w:val="21"/>
              </w:rPr>
              <w:t>1）造成被保险人智力低常（智力低于常态）的严重头部创伤或疾病（以入院日期为准）发生在被保险人6周岁以后；</w:t>
            </w:r>
          </w:p>
          <w:p w14:paraId="01D8C2A4" w14:textId="77777777" w:rsidR="0054042C" w:rsidRPr="000C0A64" w:rsidRDefault="0054042C" w:rsidP="0054042C">
            <w:pPr>
              <w:autoSpaceDE w:val="0"/>
              <w:autoSpaceDN w:val="0"/>
              <w:adjustRightInd w:val="0"/>
              <w:spacing w:before="0"/>
              <w:rPr>
                <w:rFonts w:cs="楷体_GB2312"/>
                <w:szCs w:val="21"/>
              </w:rPr>
            </w:pPr>
            <w:r w:rsidRPr="000C0A64">
              <w:rPr>
                <w:rFonts w:cs="楷体_GB2312" w:hint="eastAsia"/>
                <w:szCs w:val="21"/>
              </w:rPr>
              <w:t>（</w:t>
            </w:r>
            <w:r w:rsidRPr="000C0A64">
              <w:rPr>
                <w:rFonts w:cs="楷体_GB2312"/>
                <w:szCs w:val="21"/>
              </w:rPr>
              <w:t>2）专科医生确诊被保险人由于严重头部创伤或疾病造成智力低常；</w:t>
            </w:r>
          </w:p>
          <w:p w14:paraId="73AFC579" w14:textId="77777777" w:rsidR="0054042C" w:rsidRPr="000C0A64" w:rsidRDefault="0054042C" w:rsidP="0054042C">
            <w:pPr>
              <w:autoSpaceDE w:val="0"/>
              <w:autoSpaceDN w:val="0"/>
              <w:adjustRightInd w:val="0"/>
              <w:spacing w:before="0"/>
              <w:ind w:left="624" w:hangingChars="260" w:hanging="624"/>
              <w:rPr>
                <w:rFonts w:cs="楷体_GB2312"/>
                <w:szCs w:val="21"/>
              </w:rPr>
            </w:pPr>
            <w:r w:rsidRPr="000C0A64">
              <w:rPr>
                <w:rFonts w:cs="楷体_GB2312" w:hint="eastAsia"/>
                <w:szCs w:val="21"/>
              </w:rPr>
              <w:t>（</w:t>
            </w:r>
            <w:r w:rsidRPr="000C0A64">
              <w:rPr>
                <w:rFonts w:cs="楷体_GB2312"/>
                <w:szCs w:val="21"/>
              </w:rPr>
              <w:t>3）专职合格心理检测工作者适时做的心理检测证实被保险人智力低常（轻度、中度、重度或极重度）；</w:t>
            </w:r>
          </w:p>
          <w:p w14:paraId="65C150DD" w14:textId="3937A021" w:rsidR="0054042C" w:rsidRPr="000C0A64" w:rsidRDefault="0054042C" w:rsidP="0054042C">
            <w:pPr>
              <w:spacing w:before="0"/>
              <w:jc w:val="both"/>
              <w:rPr>
                <w:rFonts w:cs="宋体"/>
                <w:color w:val="000000"/>
                <w:szCs w:val="24"/>
              </w:rPr>
            </w:pPr>
            <w:r w:rsidRPr="000C0A64">
              <w:rPr>
                <w:rFonts w:cs="楷体_GB2312" w:hint="eastAsia"/>
                <w:szCs w:val="21"/>
              </w:rPr>
              <w:t>（</w:t>
            </w:r>
            <w:r w:rsidRPr="000C0A64">
              <w:rPr>
                <w:rFonts w:cs="楷体_GB2312"/>
                <w:szCs w:val="21"/>
              </w:rPr>
              <w:t>4）被保险人的智力低常自确认日起持续180天以上。</w:t>
            </w:r>
          </w:p>
        </w:tc>
      </w:tr>
      <w:tr w:rsidR="0054042C" w:rsidRPr="000C0A64" w14:paraId="16F1EAC1" w14:textId="77777777" w:rsidTr="000F0045">
        <w:tc>
          <w:tcPr>
            <w:tcW w:w="2019" w:type="dxa"/>
          </w:tcPr>
          <w:p w14:paraId="1C8EACBA" w14:textId="167B4C20" w:rsidR="0054042C" w:rsidRPr="000C0A64" w:rsidRDefault="003E2DE8" w:rsidP="0054042C">
            <w:pPr>
              <w:spacing w:beforeLines="50" w:before="163"/>
            </w:pPr>
            <w:r>
              <w:rPr>
                <w:b/>
              </w:rPr>
              <w:lastRenderedPageBreak/>
              <w:t>7.8</w:t>
            </w:r>
            <w:r w:rsidR="0054042C" w:rsidRPr="000C0A64">
              <w:rPr>
                <w:b/>
              </w:rPr>
              <w:t>.80颅脑手术</w:t>
            </w:r>
          </w:p>
        </w:tc>
        <w:tc>
          <w:tcPr>
            <w:tcW w:w="7835" w:type="dxa"/>
          </w:tcPr>
          <w:p w14:paraId="0AC0B44F"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被保险人确已实施全麻下的开颅手术（</w:t>
            </w:r>
            <w:r w:rsidRPr="000C0A64">
              <w:rPr>
                <w:rFonts w:cs="宋体" w:hint="eastAsia"/>
                <w:b/>
                <w:color w:val="000000"/>
                <w:szCs w:val="24"/>
              </w:rPr>
              <w:t>不包括颅骨钻孔手术和经鼻蝶窦入颅手术</w:t>
            </w:r>
            <w:r w:rsidRPr="000C0A64">
              <w:rPr>
                <w:rFonts w:cs="宋体" w:hint="eastAsia"/>
                <w:color w:val="000000"/>
                <w:szCs w:val="24"/>
              </w:rPr>
              <w:t>）。</w:t>
            </w:r>
          </w:p>
          <w:p w14:paraId="1DD1F260" w14:textId="77777777" w:rsidR="0054042C" w:rsidRPr="000C0A64" w:rsidRDefault="0054042C" w:rsidP="0054042C">
            <w:pPr>
              <w:spacing w:before="0"/>
              <w:jc w:val="both"/>
              <w:rPr>
                <w:rFonts w:cs="宋体"/>
                <w:b/>
                <w:color w:val="000000"/>
                <w:szCs w:val="24"/>
              </w:rPr>
            </w:pPr>
            <w:r w:rsidRPr="000C0A64">
              <w:rPr>
                <w:rFonts w:cs="宋体" w:hint="eastAsia"/>
                <w:b/>
                <w:color w:val="000000"/>
                <w:szCs w:val="24"/>
              </w:rPr>
              <w:t>因外伤而实施的脑外科手术不在保障范围之内。</w:t>
            </w:r>
          </w:p>
          <w:p w14:paraId="2885253A" w14:textId="1A4BFEC8" w:rsidR="0054042C" w:rsidRPr="000C0A64" w:rsidRDefault="0054042C" w:rsidP="0054042C">
            <w:pPr>
              <w:spacing w:before="0"/>
              <w:jc w:val="both"/>
              <w:rPr>
                <w:rFonts w:cs="宋体"/>
                <w:b/>
                <w:color w:val="000000"/>
                <w:szCs w:val="24"/>
              </w:rPr>
            </w:pPr>
            <w:r w:rsidRPr="000C0A64">
              <w:rPr>
                <w:rFonts w:cs="宋体" w:hint="eastAsia"/>
                <w:b/>
                <w:color w:val="000000"/>
                <w:szCs w:val="24"/>
              </w:rPr>
              <w:t>理赔时必须提供由神经外科医生出具的诊断书及手术报告。</w:t>
            </w:r>
          </w:p>
        </w:tc>
      </w:tr>
      <w:tr w:rsidR="0054042C" w:rsidRPr="000C0A64" w14:paraId="6F7C70B7" w14:textId="77777777" w:rsidTr="000F0045">
        <w:tc>
          <w:tcPr>
            <w:tcW w:w="2019" w:type="dxa"/>
          </w:tcPr>
          <w:p w14:paraId="59C7A8EE" w14:textId="29D80123" w:rsidR="0054042C" w:rsidRPr="000C0A64" w:rsidRDefault="003E2DE8" w:rsidP="0054042C">
            <w:pPr>
              <w:spacing w:beforeLines="50" w:before="163"/>
            </w:pPr>
            <w:r>
              <w:rPr>
                <w:b/>
              </w:rPr>
              <w:t>7.8</w:t>
            </w:r>
            <w:r w:rsidR="0054042C" w:rsidRPr="000C0A64">
              <w:rPr>
                <w:b/>
              </w:rPr>
              <w:t>.81溶血性尿毒综合征</w:t>
            </w:r>
          </w:p>
        </w:tc>
        <w:tc>
          <w:tcPr>
            <w:tcW w:w="7835" w:type="dxa"/>
          </w:tcPr>
          <w:p w14:paraId="28404701"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一种由于感染导致的急性综合征，引起红细胞溶血，肾功能衰竭及尿毒症。溶血尿毒综合征必须由血液和肾脏专科医师诊断，被保险人理赔时年龄须在二十五周岁以下，并且满足下列所有条件：</w:t>
            </w:r>
          </w:p>
          <w:p w14:paraId="44F0C9A1"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1）实验室检查确认有溶血性贫血、血尿、尿毒症、血小板减少性紫癜；</w:t>
            </w:r>
          </w:p>
          <w:p w14:paraId="6473FE47"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2）因肾脏功能衰竭实施了肾脏透析治疗。</w:t>
            </w:r>
          </w:p>
          <w:p w14:paraId="5BA8A2DA" w14:textId="50EECCFF" w:rsidR="0054042C" w:rsidRPr="000C0A64" w:rsidRDefault="0054042C" w:rsidP="0054042C">
            <w:pPr>
              <w:spacing w:before="0"/>
              <w:jc w:val="both"/>
              <w:rPr>
                <w:rFonts w:cs="宋体"/>
                <w:b/>
                <w:color w:val="000000"/>
                <w:szCs w:val="24"/>
              </w:rPr>
            </w:pPr>
            <w:r w:rsidRPr="000C0A64">
              <w:rPr>
                <w:rFonts w:cs="宋体" w:hint="eastAsia"/>
                <w:b/>
                <w:color w:val="000000"/>
                <w:szCs w:val="24"/>
              </w:rPr>
              <w:t>任何非因感染导致的溶血性贫血，如：自身免疫性溶血性贫血、与红细胞膜缺陷有关的溶血性贫血、红细胞酶病、血红蛋白病等，不在本保障范围内。</w:t>
            </w:r>
          </w:p>
        </w:tc>
      </w:tr>
      <w:tr w:rsidR="0054042C" w:rsidRPr="000C0A64" w14:paraId="18EE78A0" w14:textId="77777777" w:rsidTr="000F0045">
        <w:tc>
          <w:tcPr>
            <w:tcW w:w="2019" w:type="dxa"/>
          </w:tcPr>
          <w:p w14:paraId="658DE30F" w14:textId="29A27CAD" w:rsidR="0054042C" w:rsidRPr="000C0A64" w:rsidRDefault="003E2DE8" w:rsidP="0054042C">
            <w:pPr>
              <w:spacing w:beforeLines="50" w:before="163"/>
            </w:pPr>
            <w:r>
              <w:rPr>
                <w:b/>
              </w:rPr>
              <w:t>7.8</w:t>
            </w:r>
            <w:r w:rsidR="0054042C" w:rsidRPr="000C0A64">
              <w:rPr>
                <w:b/>
              </w:rPr>
              <w:t>.82严重肺结节病</w:t>
            </w:r>
          </w:p>
        </w:tc>
        <w:tc>
          <w:tcPr>
            <w:tcW w:w="7835" w:type="dxa"/>
          </w:tcPr>
          <w:p w14:paraId="369B7C97"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结节病是一种原因不明的系统性肉芽肿性疾病，可以累及全身多个器官，以肺和淋巴结受累最为常见。严重肺结节病表现为肺的广泛纤维化导致慢性呼吸功能衰竭。被保险人必须被明确诊断并且满足下列所有条件：</w:t>
            </w:r>
          </w:p>
          <w:p w14:paraId="06078234" w14:textId="0694714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1）影像学检查结果为</w:t>
            </w:r>
            <w:r w:rsidRPr="000C0A64">
              <w:rPr>
                <w:rFonts w:cs="宋体" w:hint="eastAsia"/>
                <w:szCs w:val="21"/>
              </w:rPr>
              <w:t>Ⅳ</w:t>
            </w:r>
            <w:r w:rsidRPr="000C0A64">
              <w:rPr>
                <w:rFonts w:cs="宋体"/>
                <w:color w:val="000000"/>
                <w:szCs w:val="24"/>
              </w:rPr>
              <w:t>期肺结节病，即广泛肺纤维化；</w:t>
            </w:r>
          </w:p>
          <w:p w14:paraId="691AB418"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2）存在心脏结节病或神经系统结节病；</w:t>
            </w:r>
          </w:p>
          <w:p w14:paraId="0E16BA1C" w14:textId="07C8CF54" w:rsidR="0054042C" w:rsidRPr="000C0A64" w:rsidRDefault="0054042C" w:rsidP="0054042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3）肺功能进行性下降，临床持续180天动脉血氧分压（</w:t>
            </w:r>
            <w:r w:rsidRPr="000C0A64">
              <w:rPr>
                <w:rFonts w:cs="楷体_GB2312"/>
                <w:szCs w:val="21"/>
              </w:rPr>
              <w:t>PaO</w:t>
            </w:r>
            <w:r w:rsidRPr="000C0A64">
              <w:rPr>
                <w:rFonts w:cs="楷体_GB2312"/>
                <w:szCs w:val="21"/>
                <w:vertAlign w:val="subscript"/>
              </w:rPr>
              <w:t>2</w:t>
            </w:r>
            <w:r w:rsidRPr="000C0A64">
              <w:rPr>
                <w:rFonts w:cs="宋体"/>
                <w:color w:val="000000"/>
                <w:szCs w:val="24"/>
              </w:rPr>
              <w:t>）＜60mmHg和动脉血氧饱和度（</w:t>
            </w:r>
            <w:r w:rsidRPr="000C0A64">
              <w:rPr>
                <w:rFonts w:cs="楷体_GB2312"/>
                <w:szCs w:val="21"/>
              </w:rPr>
              <w:t>SaO</w:t>
            </w:r>
            <w:r w:rsidRPr="000C0A64">
              <w:rPr>
                <w:rFonts w:cs="楷体_GB2312"/>
                <w:szCs w:val="21"/>
                <w:vertAlign w:val="subscript"/>
              </w:rPr>
              <w:t>2</w:t>
            </w:r>
            <w:r w:rsidRPr="000C0A64">
              <w:rPr>
                <w:rFonts w:cs="宋体"/>
                <w:color w:val="000000"/>
                <w:szCs w:val="24"/>
              </w:rPr>
              <w:t>）＜85%。</w:t>
            </w:r>
          </w:p>
        </w:tc>
      </w:tr>
      <w:tr w:rsidR="0054042C" w:rsidRPr="000C0A64" w14:paraId="35380006" w14:textId="77777777" w:rsidTr="000F0045">
        <w:tc>
          <w:tcPr>
            <w:tcW w:w="2019" w:type="dxa"/>
          </w:tcPr>
          <w:p w14:paraId="0F964B4C" w14:textId="60CDF9F3" w:rsidR="0054042C" w:rsidRPr="000C0A64" w:rsidRDefault="003E2DE8" w:rsidP="0054042C">
            <w:pPr>
              <w:spacing w:beforeLines="50" w:before="163"/>
            </w:pPr>
            <w:r>
              <w:rPr>
                <w:b/>
              </w:rPr>
              <w:t>7.8</w:t>
            </w:r>
            <w:r w:rsidR="0054042C" w:rsidRPr="000C0A64">
              <w:rPr>
                <w:b/>
              </w:rPr>
              <w:t>.83严重肠道疾病并发症</w:t>
            </w:r>
          </w:p>
        </w:tc>
        <w:tc>
          <w:tcPr>
            <w:tcW w:w="7835" w:type="dxa"/>
          </w:tcPr>
          <w:p w14:paraId="1CD6F128" w14:textId="77777777" w:rsidR="0054042C" w:rsidRPr="000C0A64" w:rsidRDefault="0054042C" w:rsidP="0054042C">
            <w:pPr>
              <w:spacing w:beforeLines="50" w:before="163"/>
              <w:jc w:val="both"/>
            </w:pPr>
            <w:r w:rsidRPr="000C0A64">
              <w:rPr>
                <w:rFonts w:hint="eastAsia"/>
              </w:rPr>
              <w:t>严重肠道疾病或外伤导致小肠损害并发症，必须满足以下所有条件：</w:t>
            </w:r>
          </w:p>
          <w:p w14:paraId="7CEE4599" w14:textId="77777777" w:rsidR="0054042C" w:rsidRPr="000C0A64" w:rsidRDefault="0054042C" w:rsidP="0054042C">
            <w:pPr>
              <w:spacing w:before="0"/>
              <w:jc w:val="both"/>
            </w:pPr>
            <w:r w:rsidRPr="000C0A64">
              <w:rPr>
                <w:rFonts w:hint="eastAsia"/>
              </w:rPr>
              <w:t>（</w:t>
            </w:r>
            <w:r w:rsidRPr="000C0A64">
              <w:t>1）至少切除了三分之二小肠；</w:t>
            </w:r>
          </w:p>
          <w:p w14:paraId="5BF0F604" w14:textId="77777777" w:rsidR="0054042C" w:rsidRPr="000C0A64" w:rsidRDefault="0054042C" w:rsidP="0054042C">
            <w:pPr>
              <w:spacing w:before="0"/>
              <w:jc w:val="both"/>
            </w:pPr>
            <w:r w:rsidRPr="000C0A64">
              <w:rPr>
                <w:rFonts w:hint="eastAsia"/>
              </w:rPr>
              <w:t>（</w:t>
            </w:r>
            <w:r w:rsidRPr="000C0A64">
              <w:t>2）完全肠外营养支持3个月以上。</w:t>
            </w:r>
          </w:p>
          <w:p w14:paraId="0D9F5978" w14:textId="461AE5F9" w:rsidR="0054042C" w:rsidRPr="000C0A64" w:rsidRDefault="0054042C" w:rsidP="0054042C">
            <w:pPr>
              <w:spacing w:before="0"/>
              <w:jc w:val="both"/>
              <w:rPr>
                <w:rFonts w:cs="宋体"/>
                <w:color w:val="000000"/>
                <w:szCs w:val="24"/>
              </w:rPr>
            </w:pPr>
            <w:r w:rsidRPr="000C0A64">
              <w:rPr>
                <w:rFonts w:hint="eastAsia"/>
                <w:b/>
              </w:rPr>
              <w:t>因克罗恩病所致“严重肠道疾病并发症”不在本保障范围内。</w:t>
            </w:r>
          </w:p>
        </w:tc>
      </w:tr>
      <w:tr w:rsidR="0054042C" w:rsidRPr="000C0A64" w14:paraId="55DED4B8" w14:textId="77777777" w:rsidTr="000F0045">
        <w:tc>
          <w:tcPr>
            <w:tcW w:w="2019" w:type="dxa"/>
          </w:tcPr>
          <w:p w14:paraId="4065BF32" w14:textId="62C17A5D" w:rsidR="0054042C" w:rsidRPr="000C0A64" w:rsidRDefault="003E2DE8" w:rsidP="0054042C">
            <w:pPr>
              <w:spacing w:beforeLines="50" w:before="163"/>
            </w:pPr>
            <w:r>
              <w:rPr>
                <w:b/>
              </w:rPr>
              <w:t>7.8</w:t>
            </w:r>
            <w:r w:rsidR="0054042C" w:rsidRPr="000C0A64">
              <w:rPr>
                <w:b/>
              </w:rPr>
              <w:t>.84侵蚀性葡萄胎（或称恶性葡萄胎）</w:t>
            </w:r>
          </w:p>
        </w:tc>
        <w:tc>
          <w:tcPr>
            <w:tcW w:w="7835" w:type="dxa"/>
          </w:tcPr>
          <w:p w14:paraId="72057177" w14:textId="769B1561" w:rsidR="0054042C" w:rsidRPr="000C0A64" w:rsidRDefault="0054042C" w:rsidP="0054042C">
            <w:pPr>
              <w:spacing w:beforeLines="50" w:before="163"/>
              <w:jc w:val="both"/>
              <w:rPr>
                <w:rFonts w:cs="宋体"/>
                <w:color w:val="000000"/>
                <w:szCs w:val="24"/>
              </w:rPr>
            </w:pPr>
            <w:r w:rsidRPr="000C0A64">
              <w:rPr>
                <w:rFonts w:hint="eastAsia"/>
              </w:rPr>
              <w:t>该类疾病是指异常增生的绒毛组织浸润性生长浸入子宫肌层或转移至其他器官或组织的葡萄胎，并已经进行化疗或手术治疗的。</w:t>
            </w:r>
          </w:p>
        </w:tc>
      </w:tr>
      <w:tr w:rsidR="0054042C" w:rsidRPr="000C0A64" w14:paraId="18CBDFCC" w14:textId="77777777" w:rsidTr="000F0045">
        <w:tc>
          <w:tcPr>
            <w:tcW w:w="2019" w:type="dxa"/>
          </w:tcPr>
          <w:p w14:paraId="609385A9" w14:textId="746F375C" w:rsidR="0054042C" w:rsidRPr="000C0A64" w:rsidRDefault="003E2DE8" w:rsidP="0054042C">
            <w:pPr>
              <w:spacing w:beforeLines="50" w:before="163"/>
            </w:pPr>
            <w:r>
              <w:rPr>
                <w:b/>
              </w:rPr>
              <w:t>7.8</w:t>
            </w:r>
            <w:r w:rsidR="0054042C" w:rsidRPr="000C0A64">
              <w:rPr>
                <w:b/>
              </w:rPr>
              <w:t>.85</w:t>
            </w:r>
            <w:r w:rsidR="0054042C" w:rsidRPr="000C0A64">
              <w:rPr>
                <w:rFonts w:hint="eastAsia"/>
                <w:b/>
              </w:rPr>
              <w:t>多处臂丛神经根性撕脱</w:t>
            </w:r>
          </w:p>
        </w:tc>
        <w:tc>
          <w:tcPr>
            <w:tcW w:w="7835" w:type="dxa"/>
          </w:tcPr>
          <w:p w14:paraId="1E5E0AAA" w14:textId="78F51C65" w:rsidR="0054042C" w:rsidRPr="000C0A64" w:rsidRDefault="0054042C" w:rsidP="0054042C">
            <w:pPr>
              <w:spacing w:beforeLines="50" w:before="163"/>
              <w:jc w:val="both"/>
              <w:rPr>
                <w:rFonts w:cs="宋体"/>
                <w:b/>
                <w:color w:val="000000"/>
                <w:szCs w:val="24"/>
              </w:rPr>
            </w:pPr>
            <w:r w:rsidRPr="000C0A64">
              <w:rPr>
                <w:rFonts w:hint="eastAsia"/>
              </w:rPr>
              <w:t>由于疾病或意外导致至少两根臂丛神经根性撕脱，所造成的手臂感觉功能与运动功能完全永久性丧失。须有电生理检查结果证实。</w:t>
            </w:r>
          </w:p>
        </w:tc>
      </w:tr>
      <w:tr w:rsidR="0054042C" w:rsidRPr="000C0A64" w14:paraId="332B7EB2" w14:textId="77777777" w:rsidTr="000F0045">
        <w:tc>
          <w:tcPr>
            <w:tcW w:w="2019" w:type="dxa"/>
          </w:tcPr>
          <w:p w14:paraId="605545E3" w14:textId="473CC0E1" w:rsidR="0054042C" w:rsidRPr="000C0A64" w:rsidRDefault="003E2DE8" w:rsidP="0054042C">
            <w:pPr>
              <w:spacing w:beforeLines="50" w:before="163"/>
            </w:pPr>
            <w:r>
              <w:rPr>
                <w:b/>
              </w:rPr>
              <w:t>7.8</w:t>
            </w:r>
            <w:r w:rsidR="0054042C" w:rsidRPr="000C0A64">
              <w:rPr>
                <w:b/>
              </w:rPr>
              <w:t>.86严重癫痫</w:t>
            </w:r>
          </w:p>
        </w:tc>
        <w:tc>
          <w:tcPr>
            <w:tcW w:w="7835" w:type="dxa"/>
          </w:tcPr>
          <w:p w14:paraId="4C09EF4F" w14:textId="77777777" w:rsidR="0054042C" w:rsidRPr="000C0A64" w:rsidRDefault="0054042C" w:rsidP="0054042C">
            <w:pPr>
              <w:spacing w:beforeLines="50" w:before="163"/>
              <w:jc w:val="both"/>
            </w:pPr>
            <w:r w:rsidRPr="000C0A64">
              <w:rPr>
                <w:rFonts w:hint="eastAsia"/>
              </w:rPr>
              <w:t>本病的诊断须由神经科或儿科专科医生根据典型临床症状和脑电图及</w:t>
            </w:r>
            <w:r w:rsidRPr="000C0A64">
              <w:t>MRI、PET、CT等影相学检查做出。理赔时必须提供6个月以上的相关病历</w:t>
            </w:r>
            <w:r w:rsidRPr="000C0A64">
              <w:lastRenderedPageBreak/>
              <w:t>记录证明被保险人存在经抗癫痫药物治疗无效而反复发作的强直阵挛性发作或癫痫大发作，且已行神经外科手术以治疗反复发作的癫痫。</w:t>
            </w:r>
          </w:p>
          <w:p w14:paraId="720489E8" w14:textId="342E81F7" w:rsidR="0054042C" w:rsidRPr="000C0A64" w:rsidRDefault="0054042C" w:rsidP="0054042C">
            <w:pPr>
              <w:spacing w:before="0"/>
              <w:jc w:val="both"/>
              <w:rPr>
                <w:rFonts w:cs="宋体"/>
                <w:b/>
                <w:color w:val="000000"/>
                <w:szCs w:val="24"/>
              </w:rPr>
            </w:pPr>
            <w:r w:rsidRPr="000C0A64">
              <w:rPr>
                <w:rFonts w:hint="eastAsia"/>
                <w:b/>
              </w:rPr>
              <w:t>发热性惊厥以及没有全身性发作的失神发作（癫痫小发作）不在本保障范围内。</w:t>
            </w:r>
          </w:p>
        </w:tc>
      </w:tr>
      <w:tr w:rsidR="0054042C" w:rsidRPr="000C0A64" w14:paraId="1031BEB2" w14:textId="77777777" w:rsidTr="000F0045">
        <w:tc>
          <w:tcPr>
            <w:tcW w:w="2019" w:type="dxa"/>
          </w:tcPr>
          <w:p w14:paraId="26A83E6B" w14:textId="4C425193" w:rsidR="0054042C" w:rsidRPr="000C0A64" w:rsidRDefault="003E2DE8" w:rsidP="0054042C">
            <w:pPr>
              <w:spacing w:beforeLines="50" w:before="163"/>
              <w:rPr>
                <w:b/>
              </w:rPr>
            </w:pPr>
            <w:r>
              <w:rPr>
                <w:b/>
              </w:rPr>
              <w:lastRenderedPageBreak/>
              <w:t>7.8</w:t>
            </w:r>
            <w:r w:rsidR="0054042C" w:rsidRPr="000C0A64">
              <w:rPr>
                <w:b/>
              </w:rPr>
              <w:t>.87</w:t>
            </w:r>
            <w:r w:rsidR="0054042C" w:rsidRPr="000C0A64">
              <w:rPr>
                <w:rFonts w:hint="eastAsia"/>
                <w:b/>
              </w:rPr>
              <w:t>细菌性脑脊髓膜炎</w:t>
            </w:r>
          </w:p>
        </w:tc>
        <w:tc>
          <w:tcPr>
            <w:tcW w:w="7835" w:type="dxa"/>
          </w:tcPr>
          <w:p w14:paraId="01E379CB" w14:textId="77777777" w:rsidR="0054042C" w:rsidRPr="000C0A64" w:rsidRDefault="0054042C" w:rsidP="0054042C">
            <w:pPr>
              <w:spacing w:beforeLines="50" w:before="163"/>
              <w:jc w:val="both"/>
            </w:pPr>
            <w:r w:rsidRPr="000C0A64">
              <w:rPr>
                <w:rFonts w:hint="eastAsia"/>
              </w:rPr>
              <w:t>指因脑膜炎双球菌感染引起脑脊髓膜化脓性病变，且导致永久性神经损害，持续</w:t>
            </w:r>
            <w:r w:rsidRPr="000C0A64">
              <w:t xml:space="preserve">180天以上，并且脑脊液检查显示脑膜炎双球菌阳性。 </w:t>
            </w:r>
          </w:p>
          <w:p w14:paraId="6E9CCB57" w14:textId="0EC40A2F" w:rsidR="0054042C" w:rsidRPr="000C0A64" w:rsidRDefault="0054042C" w:rsidP="0054042C">
            <w:pPr>
              <w:spacing w:before="0"/>
              <w:jc w:val="both"/>
              <w:rPr>
                <w:rFonts w:cs="宋体"/>
                <w:color w:val="000000"/>
                <w:szCs w:val="24"/>
              </w:rPr>
            </w:pPr>
            <w:r w:rsidRPr="000C0A64">
              <w:rPr>
                <w:rFonts w:hint="eastAsia"/>
              </w:rPr>
              <w:t>永久性神经损害是指由细菌性脑脊髓膜炎引起的耳聋、失明、动眼神经麻痹、瘫痪、脑积水、智力或性情中度以上的损害，且上述症状持续</w:t>
            </w:r>
            <w:r w:rsidRPr="000C0A64">
              <w:t>180天以上仍无改善迹象。</w:t>
            </w:r>
          </w:p>
        </w:tc>
      </w:tr>
      <w:tr w:rsidR="0054042C" w:rsidRPr="000C0A64" w14:paraId="4A7F34E9" w14:textId="77777777" w:rsidTr="000F0045">
        <w:tc>
          <w:tcPr>
            <w:tcW w:w="2019" w:type="dxa"/>
          </w:tcPr>
          <w:p w14:paraId="5F6D7054" w14:textId="6EA004EB" w:rsidR="0054042C" w:rsidRPr="000C0A64" w:rsidRDefault="003E2DE8" w:rsidP="0054042C">
            <w:pPr>
              <w:spacing w:beforeLines="50" w:before="163"/>
              <w:rPr>
                <w:b/>
              </w:rPr>
            </w:pPr>
            <w:r>
              <w:rPr>
                <w:b/>
              </w:rPr>
              <w:t>7.8</w:t>
            </w:r>
            <w:r w:rsidR="0054042C" w:rsidRPr="000C0A64">
              <w:rPr>
                <w:b/>
              </w:rPr>
              <w:t>.88严重结核性脑膜炎</w:t>
            </w:r>
          </w:p>
        </w:tc>
        <w:tc>
          <w:tcPr>
            <w:tcW w:w="7835" w:type="dxa"/>
          </w:tcPr>
          <w:p w14:paraId="5CD9A348" w14:textId="77777777" w:rsidR="0054042C" w:rsidRPr="000C0A64" w:rsidRDefault="0054042C" w:rsidP="0054042C">
            <w:pPr>
              <w:spacing w:beforeLines="50" w:before="163"/>
              <w:jc w:val="both"/>
            </w:pPr>
            <w:r w:rsidRPr="000C0A64">
              <w:rPr>
                <w:rFonts w:hint="eastAsia"/>
              </w:rPr>
              <w:t>由结核杆菌引起的脑膜和脊膜的非化脓性炎症性疾病。需满足以下全部条件：</w:t>
            </w:r>
          </w:p>
          <w:p w14:paraId="2459E0B1" w14:textId="77777777" w:rsidR="0054042C" w:rsidRPr="000C0A64" w:rsidRDefault="0054042C" w:rsidP="0054042C">
            <w:pPr>
              <w:spacing w:before="0"/>
              <w:jc w:val="both"/>
            </w:pPr>
            <w:r w:rsidRPr="000C0A64">
              <w:rPr>
                <w:rFonts w:hint="eastAsia"/>
              </w:rPr>
              <w:t>（</w:t>
            </w:r>
            <w:r w:rsidRPr="000C0A64">
              <w:t>1）出现颅内压明显增高，表现头痛、呕吐和视乳头水肿；</w:t>
            </w:r>
          </w:p>
          <w:p w14:paraId="270DB07B" w14:textId="77777777" w:rsidR="0054042C" w:rsidRPr="000C0A64" w:rsidRDefault="0054042C" w:rsidP="0054042C">
            <w:pPr>
              <w:spacing w:before="0"/>
              <w:jc w:val="both"/>
            </w:pPr>
            <w:r w:rsidRPr="000C0A64">
              <w:rPr>
                <w:rFonts w:hint="eastAsia"/>
              </w:rPr>
              <w:t>（</w:t>
            </w:r>
            <w:r w:rsidRPr="000C0A64">
              <w:t>2）出现部分性、全身性癫痫发作或癫痫持续状态；</w:t>
            </w:r>
          </w:p>
          <w:p w14:paraId="533831C7" w14:textId="77777777" w:rsidR="0054042C" w:rsidRPr="000C0A64" w:rsidRDefault="0054042C" w:rsidP="0054042C">
            <w:pPr>
              <w:spacing w:before="0"/>
              <w:jc w:val="both"/>
            </w:pPr>
            <w:r w:rsidRPr="000C0A64">
              <w:rPr>
                <w:rFonts w:hint="eastAsia"/>
              </w:rPr>
              <w:t>（</w:t>
            </w:r>
            <w:r w:rsidRPr="000C0A64">
              <w:t>3）昏睡或意识模糊；</w:t>
            </w:r>
          </w:p>
          <w:p w14:paraId="0FE47593" w14:textId="2DDA89FE" w:rsidR="0054042C" w:rsidRPr="000C0A64" w:rsidRDefault="0054042C" w:rsidP="0054042C">
            <w:pPr>
              <w:spacing w:before="0"/>
              <w:jc w:val="both"/>
              <w:rPr>
                <w:rFonts w:cs="宋体"/>
                <w:color w:val="000000"/>
                <w:szCs w:val="24"/>
              </w:rPr>
            </w:pPr>
            <w:r w:rsidRPr="000C0A64">
              <w:rPr>
                <w:rFonts w:hint="eastAsia"/>
              </w:rPr>
              <w:t>（</w:t>
            </w:r>
            <w:r w:rsidRPr="000C0A64">
              <w:t>4）视力减退、复视和面神经麻痹。</w:t>
            </w:r>
          </w:p>
        </w:tc>
      </w:tr>
      <w:tr w:rsidR="0054042C" w:rsidRPr="000C0A64" w14:paraId="6EA8B403" w14:textId="77777777" w:rsidTr="000F0045">
        <w:tc>
          <w:tcPr>
            <w:tcW w:w="2019" w:type="dxa"/>
          </w:tcPr>
          <w:p w14:paraId="0D1DA471" w14:textId="2A4C1A01" w:rsidR="0054042C" w:rsidRPr="000C0A64" w:rsidRDefault="003E2DE8" w:rsidP="0054042C">
            <w:pPr>
              <w:spacing w:beforeLines="50" w:before="163"/>
              <w:rPr>
                <w:b/>
              </w:rPr>
            </w:pPr>
            <w:r>
              <w:rPr>
                <w:b/>
              </w:rPr>
              <w:t>7.8</w:t>
            </w:r>
            <w:r w:rsidR="0054042C" w:rsidRPr="000C0A64">
              <w:rPr>
                <w:b/>
              </w:rPr>
              <w:t>.89</w:t>
            </w:r>
            <w:r w:rsidR="004C28C4" w:rsidRPr="004C28C4">
              <w:rPr>
                <w:rFonts w:hint="eastAsia"/>
                <w:b/>
              </w:rPr>
              <w:t>严重胃肠炎</w:t>
            </w:r>
          </w:p>
        </w:tc>
        <w:tc>
          <w:tcPr>
            <w:tcW w:w="7835" w:type="dxa"/>
          </w:tcPr>
          <w:p w14:paraId="0441E2DC" w14:textId="42385E3F" w:rsidR="0054042C" w:rsidRPr="000C0A64" w:rsidRDefault="004C28C4" w:rsidP="0054042C">
            <w:pPr>
              <w:spacing w:before="0"/>
              <w:ind w:left="624" w:hangingChars="260" w:hanging="624"/>
              <w:jc w:val="both"/>
              <w:rPr>
                <w:rFonts w:cs="宋体"/>
                <w:b/>
                <w:color w:val="000000"/>
                <w:szCs w:val="24"/>
              </w:rPr>
            </w:pPr>
            <w:r w:rsidRPr="004C28C4">
              <w:rPr>
                <w:rFonts w:hint="eastAsia"/>
              </w:rPr>
              <w:t>指以严重的腹泻、便血和肠段坏死为特征的胃肠道严重感染，被保险人已实施了大肠或小肠的一处或多处手术切除，且经病理检查证实存在严重感染和坏死。</w:t>
            </w:r>
          </w:p>
        </w:tc>
      </w:tr>
      <w:tr w:rsidR="0054042C" w:rsidRPr="000C0A64" w14:paraId="409112C6" w14:textId="77777777" w:rsidTr="000F0045">
        <w:tc>
          <w:tcPr>
            <w:tcW w:w="2019" w:type="dxa"/>
          </w:tcPr>
          <w:p w14:paraId="590EC9BB" w14:textId="02C6A0BA" w:rsidR="0054042C" w:rsidRPr="000C0A64" w:rsidRDefault="003E2DE8" w:rsidP="0054042C">
            <w:pPr>
              <w:spacing w:beforeLines="50" w:before="163"/>
              <w:rPr>
                <w:b/>
              </w:rPr>
            </w:pPr>
            <w:r>
              <w:rPr>
                <w:b/>
              </w:rPr>
              <w:t>7.8</w:t>
            </w:r>
            <w:r w:rsidR="0054042C" w:rsidRPr="000C0A64">
              <w:rPr>
                <w:b/>
              </w:rPr>
              <w:t>.90库鲁病</w:t>
            </w:r>
          </w:p>
        </w:tc>
        <w:tc>
          <w:tcPr>
            <w:tcW w:w="7835" w:type="dxa"/>
          </w:tcPr>
          <w:p w14:paraId="492C38EF" w14:textId="1D5C419A" w:rsidR="0054042C" w:rsidRPr="000C0A64" w:rsidRDefault="0054042C" w:rsidP="0054042C">
            <w:pPr>
              <w:spacing w:beforeLines="50" w:before="163"/>
              <w:jc w:val="both"/>
              <w:rPr>
                <w:rFonts w:cs="宋体"/>
                <w:b/>
                <w:color w:val="000000"/>
                <w:szCs w:val="24"/>
              </w:rPr>
            </w:pPr>
            <w:r w:rsidRPr="000C0A64">
              <w:rPr>
                <w:rFonts w:hint="eastAsia"/>
              </w:rPr>
              <w:t>指一种亚急性传染性朊蛋白病。临床表现为共济失调、震颤、不自主运动，在病程晚期出现进行性加重的痴呆，神经异常。该病必须由专科医生根据检测出的脑组织中的致病蛋白而明确诊断。</w:t>
            </w:r>
          </w:p>
        </w:tc>
      </w:tr>
      <w:tr w:rsidR="0054042C" w:rsidRPr="000C0A64" w14:paraId="5A1EC1D2" w14:textId="77777777" w:rsidTr="000F0045">
        <w:tc>
          <w:tcPr>
            <w:tcW w:w="2019" w:type="dxa"/>
          </w:tcPr>
          <w:p w14:paraId="188A09A1" w14:textId="39B29DA1" w:rsidR="0054042C" w:rsidRPr="000C0A64" w:rsidRDefault="003E2DE8" w:rsidP="0054042C">
            <w:pPr>
              <w:spacing w:beforeLines="50" w:before="163"/>
              <w:rPr>
                <w:b/>
              </w:rPr>
            </w:pPr>
            <w:r>
              <w:rPr>
                <w:b/>
              </w:rPr>
              <w:t>7.8</w:t>
            </w:r>
            <w:r w:rsidR="0054042C" w:rsidRPr="000C0A64">
              <w:rPr>
                <w:b/>
              </w:rPr>
              <w:t>.91严重大动脉炎</w:t>
            </w:r>
          </w:p>
        </w:tc>
        <w:tc>
          <w:tcPr>
            <w:tcW w:w="7835" w:type="dxa"/>
          </w:tcPr>
          <w:p w14:paraId="6045268F" w14:textId="77777777" w:rsidR="0054042C" w:rsidRPr="000C0A64" w:rsidRDefault="0054042C" w:rsidP="0054042C">
            <w:pPr>
              <w:spacing w:beforeLines="50" w:before="163"/>
              <w:jc w:val="both"/>
            </w:pPr>
            <w:r w:rsidRPr="000C0A64">
              <w:rPr>
                <w:rFonts w:hint="eastAsia"/>
              </w:rPr>
              <w:t>指经心脏或血管外科专科医生确诊的大动脉炎，须满足下列全部条件：</w:t>
            </w:r>
          </w:p>
          <w:p w14:paraId="57E51304" w14:textId="77777777" w:rsidR="0054042C" w:rsidRPr="000C0A64" w:rsidRDefault="0054042C" w:rsidP="0054042C">
            <w:pPr>
              <w:spacing w:before="0"/>
              <w:jc w:val="both"/>
            </w:pPr>
            <w:r w:rsidRPr="000C0A64">
              <w:rPr>
                <w:rFonts w:hint="eastAsia"/>
              </w:rPr>
              <w:t>（</w:t>
            </w:r>
            <w:r w:rsidRPr="000C0A64">
              <w:t>1）红细胞沉降率及C 反应蛋白高于正常值；</w:t>
            </w:r>
          </w:p>
          <w:p w14:paraId="0A175CD8" w14:textId="71C334F4" w:rsidR="0054042C" w:rsidRPr="000C0A64" w:rsidRDefault="0054042C" w:rsidP="0054042C">
            <w:pPr>
              <w:spacing w:before="0"/>
              <w:ind w:left="624" w:hangingChars="260" w:hanging="624"/>
              <w:jc w:val="both"/>
            </w:pPr>
            <w:r w:rsidRPr="000C0A64">
              <w:rPr>
                <w:rFonts w:hint="eastAsia"/>
              </w:rPr>
              <w:t>（</w:t>
            </w:r>
            <w:r w:rsidRPr="000C0A64">
              <w:t>2）超声检查、CTA 检查或血管造影检查证实主动脉及其主要分支存在狭窄。这里的“主动脉及其主要分支”指：升主动脉、主动脉弓及其分支（头臂干、左颈总动脉、左锁骨下动脉）、胸主动脉、腹主动脉及其主要分支（腹腔干、肠系膜上动脉、肠系膜下动脉、肾动脉）</w:t>
            </w:r>
            <w:r w:rsidRPr="000C0A64">
              <w:rPr>
                <w:rFonts w:hint="eastAsia"/>
              </w:rPr>
              <w:t>；</w:t>
            </w:r>
          </w:p>
          <w:p w14:paraId="524C7484" w14:textId="3D517C85" w:rsidR="0054042C" w:rsidRPr="000C0A64" w:rsidRDefault="0054042C" w:rsidP="0054042C">
            <w:pPr>
              <w:spacing w:before="0"/>
              <w:jc w:val="both"/>
              <w:rPr>
                <w:rFonts w:cs="宋体"/>
                <w:color w:val="000000"/>
                <w:szCs w:val="24"/>
              </w:rPr>
            </w:pPr>
            <w:r w:rsidRPr="000C0A64">
              <w:rPr>
                <w:rFonts w:hint="eastAsia"/>
              </w:rPr>
              <w:t>（</w:t>
            </w:r>
            <w:r w:rsidRPr="000C0A64">
              <w:t>3）已经针对狭窄的动脉进行了手术治疗。</w:t>
            </w:r>
          </w:p>
        </w:tc>
      </w:tr>
      <w:tr w:rsidR="0054042C" w:rsidRPr="000C0A64" w14:paraId="55CA922D" w14:textId="77777777" w:rsidTr="000F0045">
        <w:tc>
          <w:tcPr>
            <w:tcW w:w="2019" w:type="dxa"/>
          </w:tcPr>
          <w:p w14:paraId="68FE8C46" w14:textId="5AB2364C" w:rsidR="0054042C" w:rsidRPr="000C0A64" w:rsidRDefault="003E2DE8" w:rsidP="0054042C">
            <w:pPr>
              <w:spacing w:beforeLines="50" w:before="163"/>
              <w:rPr>
                <w:b/>
              </w:rPr>
            </w:pPr>
            <w:r>
              <w:rPr>
                <w:b/>
              </w:rPr>
              <w:t>7.8</w:t>
            </w:r>
            <w:r w:rsidR="0054042C" w:rsidRPr="000C0A64">
              <w:rPr>
                <w:b/>
              </w:rPr>
              <w:t>.92脊柱裂</w:t>
            </w:r>
          </w:p>
        </w:tc>
        <w:tc>
          <w:tcPr>
            <w:tcW w:w="7835" w:type="dxa"/>
          </w:tcPr>
          <w:p w14:paraId="6BC1EDE1" w14:textId="77777777" w:rsidR="0054042C" w:rsidRPr="000C0A64" w:rsidRDefault="0054042C" w:rsidP="0054042C">
            <w:pPr>
              <w:spacing w:beforeLines="50" w:before="163"/>
              <w:jc w:val="both"/>
            </w:pPr>
            <w:r w:rsidRPr="000C0A64">
              <w:rPr>
                <w:rFonts w:hint="eastAsia"/>
              </w:rPr>
              <w:t>指脊椎或颅骨不完全闭合，导致脊髓脊膜突出，脑（脊）膜突出或脑膨出，并至少合并下列异常中的一项：</w:t>
            </w:r>
          </w:p>
          <w:p w14:paraId="09CFB106" w14:textId="77777777" w:rsidR="0054042C" w:rsidRPr="000C0A64" w:rsidRDefault="0054042C" w:rsidP="0054042C">
            <w:pPr>
              <w:spacing w:before="0"/>
              <w:jc w:val="both"/>
            </w:pPr>
            <w:r w:rsidRPr="000C0A64">
              <w:rPr>
                <w:rFonts w:hint="eastAsia"/>
              </w:rPr>
              <w:t>（</w:t>
            </w:r>
            <w:r w:rsidRPr="000C0A64">
              <w:t>1）大小便失禁；</w:t>
            </w:r>
          </w:p>
          <w:p w14:paraId="7FC6F663" w14:textId="77777777" w:rsidR="0054042C" w:rsidRPr="000C0A64" w:rsidRDefault="0054042C" w:rsidP="0054042C">
            <w:pPr>
              <w:spacing w:before="0"/>
              <w:jc w:val="both"/>
            </w:pPr>
            <w:r w:rsidRPr="000C0A64">
              <w:rPr>
                <w:rFonts w:hint="eastAsia"/>
              </w:rPr>
              <w:t>（</w:t>
            </w:r>
            <w:r w:rsidRPr="000C0A64">
              <w:t>2）部分或完全性下肢瘫痪或畸形等神经学上的异常。</w:t>
            </w:r>
          </w:p>
          <w:p w14:paraId="0EE7318C" w14:textId="77777777" w:rsidR="0054042C" w:rsidRPr="000C0A64" w:rsidRDefault="0054042C" w:rsidP="0054042C">
            <w:pPr>
              <w:spacing w:before="0"/>
              <w:jc w:val="both"/>
            </w:pPr>
            <w:r w:rsidRPr="000C0A64">
              <w:rPr>
                <w:rFonts w:hint="eastAsia"/>
                <w:b/>
              </w:rPr>
              <w:t>但不包括由</w:t>
            </w:r>
            <w:r w:rsidRPr="000C0A64">
              <w:rPr>
                <w:b/>
              </w:rPr>
              <w:t>X 线摄片发现的没有合并脊椎脊膜突出或脑（脊）膜突出的隐形脊椎裂。</w:t>
            </w:r>
          </w:p>
          <w:p w14:paraId="51200E1F" w14:textId="56648BD1" w:rsidR="0054042C" w:rsidRPr="000C0A64" w:rsidRDefault="0054042C" w:rsidP="0054042C">
            <w:pPr>
              <w:spacing w:before="0"/>
              <w:jc w:val="both"/>
              <w:rPr>
                <w:rFonts w:cs="宋体"/>
                <w:color w:val="000000"/>
                <w:szCs w:val="24"/>
              </w:rPr>
            </w:pPr>
            <w:r w:rsidRPr="000C0A64">
              <w:rPr>
                <w:rFonts w:hint="eastAsia"/>
              </w:rPr>
              <w:t>本公司承担本项疾病责任不受本合同责任免除中“遗传性疾病，先天性畸形、变形或染色体异常”的限制。</w:t>
            </w:r>
          </w:p>
        </w:tc>
      </w:tr>
      <w:tr w:rsidR="0054042C" w:rsidRPr="000C0A64" w14:paraId="141971C4" w14:textId="77777777" w:rsidTr="000F0045">
        <w:tc>
          <w:tcPr>
            <w:tcW w:w="2019" w:type="dxa"/>
          </w:tcPr>
          <w:p w14:paraId="5756BD29" w14:textId="2932AB08" w:rsidR="0054042C" w:rsidRPr="000C0A64" w:rsidRDefault="003E2DE8" w:rsidP="0054042C">
            <w:pPr>
              <w:spacing w:beforeLines="50" w:before="163"/>
              <w:rPr>
                <w:b/>
              </w:rPr>
            </w:pPr>
            <w:r>
              <w:rPr>
                <w:b/>
              </w:rPr>
              <w:t>7.8</w:t>
            </w:r>
            <w:r w:rsidR="0054042C" w:rsidRPr="000C0A64">
              <w:rPr>
                <w:b/>
              </w:rPr>
              <w:t>.93</w:t>
            </w:r>
            <w:r w:rsidR="004C28C4" w:rsidRPr="004C28C4">
              <w:rPr>
                <w:rFonts w:hint="eastAsia"/>
                <w:b/>
              </w:rPr>
              <w:t>严重Ⅲ度冻伤导致截肢</w:t>
            </w:r>
          </w:p>
        </w:tc>
        <w:tc>
          <w:tcPr>
            <w:tcW w:w="7835" w:type="dxa"/>
          </w:tcPr>
          <w:p w14:paraId="797EE4B8" w14:textId="6E43CE31" w:rsidR="0054042C" w:rsidRPr="000C0A64" w:rsidRDefault="00C71047" w:rsidP="0054042C">
            <w:pPr>
              <w:spacing w:before="0"/>
              <w:jc w:val="both"/>
              <w:rPr>
                <w:rFonts w:cs="宋体"/>
                <w:color w:val="000000"/>
                <w:szCs w:val="24"/>
              </w:rPr>
            </w:pPr>
            <w:r w:rsidRPr="00C71047">
              <w:rPr>
                <w:rFonts w:hint="eastAsia"/>
              </w:rPr>
              <w:t>冻伤是由于寒冷潮湿作用引起的人体局部或全身损伤，并且冻伤程度达到Ⅲ度，且导致一个或一个以上肢体自腕关节或踝关节近端（靠近躯干端）以上完全性断离。</w:t>
            </w:r>
          </w:p>
        </w:tc>
      </w:tr>
      <w:tr w:rsidR="0054042C" w:rsidRPr="000C0A64" w14:paraId="7A2669E7" w14:textId="77777777" w:rsidTr="000F0045">
        <w:tc>
          <w:tcPr>
            <w:tcW w:w="2019" w:type="dxa"/>
          </w:tcPr>
          <w:p w14:paraId="2F2E16B0" w14:textId="6FBE6EDE" w:rsidR="0054042C" w:rsidRPr="000C0A64" w:rsidRDefault="003E2DE8" w:rsidP="0054042C">
            <w:pPr>
              <w:spacing w:beforeLines="50" w:before="163"/>
              <w:rPr>
                <w:b/>
              </w:rPr>
            </w:pPr>
            <w:r>
              <w:rPr>
                <w:b/>
              </w:rPr>
              <w:lastRenderedPageBreak/>
              <w:t>7.8</w:t>
            </w:r>
            <w:r w:rsidR="0054042C" w:rsidRPr="000C0A64">
              <w:rPr>
                <w:b/>
              </w:rPr>
              <w:t>.94严重川崎病</w:t>
            </w:r>
          </w:p>
        </w:tc>
        <w:tc>
          <w:tcPr>
            <w:tcW w:w="7835" w:type="dxa"/>
          </w:tcPr>
          <w:p w14:paraId="747CD56A" w14:textId="77777777" w:rsidR="0054042C" w:rsidRPr="000C0A64" w:rsidRDefault="0054042C" w:rsidP="0054042C">
            <w:pPr>
              <w:spacing w:beforeLines="50" w:before="163"/>
              <w:jc w:val="both"/>
            </w:pPr>
            <w:r w:rsidRPr="000C0A64">
              <w:rPr>
                <w:rFonts w:hint="eastAsia"/>
              </w:rPr>
              <w:t>指一种非特异性的血管炎综合征，临床表现为急性发热，皮肤粘膜病损和淋巴结肿大。本病必须经专科医生明确诊断，且必须由血管造影或超声心动图检查证实，满足下列至少一项条件：</w:t>
            </w:r>
          </w:p>
          <w:p w14:paraId="74143B3E" w14:textId="77777777" w:rsidR="0054042C" w:rsidRPr="000C0A64" w:rsidRDefault="0054042C" w:rsidP="0054042C">
            <w:pPr>
              <w:spacing w:before="0"/>
              <w:ind w:left="624" w:hangingChars="260" w:hanging="624"/>
              <w:jc w:val="both"/>
            </w:pPr>
            <w:r w:rsidRPr="000C0A64">
              <w:rPr>
                <w:rFonts w:hint="eastAsia"/>
              </w:rPr>
              <w:t>（</w:t>
            </w:r>
            <w:r w:rsidRPr="000C0A64">
              <w:t>1）伴有冠状动脉瘤，且冠状动脉瘤于最初急性发病后持续至少一百八十天；</w:t>
            </w:r>
          </w:p>
          <w:p w14:paraId="2CBD6DB4" w14:textId="47319D8D" w:rsidR="0054042C" w:rsidRPr="000C0A64" w:rsidRDefault="0054042C" w:rsidP="0054042C">
            <w:pPr>
              <w:spacing w:before="0"/>
              <w:jc w:val="both"/>
              <w:rPr>
                <w:rFonts w:cs="宋体"/>
                <w:color w:val="000000"/>
                <w:szCs w:val="24"/>
              </w:rPr>
            </w:pPr>
            <w:r w:rsidRPr="000C0A64">
              <w:rPr>
                <w:rFonts w:hint="eastAsia"/>
              </w:rPr>
              <w:t>（</w:t>
            </w:r>
            <w:r w:rsidRPr="000C0A64">
              <w:t>2）伴有冠状动脉瘤，且实际接受了对冠状动脉瘤进行的手术治疗。</w:t>
            </w:r>
          </w:p>
        </w:tc>
      </w:tr>
      <w:tr w:rsidR="0054042C" w:rsidRPr="000C0A64" w14:paraId="1CEABD52" w14:textId="77777777" w:rsidTr="000F0045">
        <w:tc>
          <w:tcPr>
            <w:tcW w:w="2019" w:type="dxa"/>
          </w:tcPr>
          <w:p w14:paraId="2EB9C91E" w14:textId="08362C83" w:rsidR="0054042C" w:rsidRPr="000C0A64" w:rsidRDefault="003E2DE8" w:rsidP="0054042C">
            <w:pPr>
              <w:spacing w:beforeLines="50" w:before="163"/>
              <w:rPr>
                <w:b/>
              </w:rPr>
            </w:pPr>
            <w:r>
              <w:rPr>
                <w:b/>
              </w:rPr>
              <w:t>7.8</w:t>
            </w:r>
            <w:r w:rsidR="0054042C" w:rsidRPr="000C0A64">
              <w:rPr>
                <w:b/>
              </w:rPr>
              <w:t>.95</w:t>
            </w:r>
            <w:r w:rsidR="0054042C" w:rsidRPr="000C0A64">
              <w:rPr>
                <w:rFonts w:hint="eastAsia"/>
                <w:b/>
              </w:rPr>
              <w:t>严重面部烧伤</w:t>
            </w:r>
          </w:p>
        </w:tc>
        <w:tc>
          <w:tcPr>
            <w:tcW w:w="7835" w:type="dxa"/>
          </w:tcPr>
          <w:p w14:paraId="4FE19A56" w14:textId="35D1375A" w:rsidR="0054042C" w:rsidRPr="000C0A64" w:rsidRDefault="0054042C" w:rsidP="0054042C">
            <w:pPr>
              <w:spacing w:beforeLines="50" w:before="163"/>
              <w:jc w:val="both"/>
              <w:rPr>
                <w:rFonts w:cs="宋体"/>
                <w:b/>
                <w:color w:val="000000"/>
                <w:szCs w:val="24"/>
              </w:rPr>
            </w:pPr>
            <w:r w:rsidRPr="000C0A64">
              <w:rPr>
                <w:rFonts w:hint="eastAsia"/>
              </w:rPr>
              <w:t>指烧伤程度为Ⅲ度，且Ⅲ度烧伤的面积达到面部表面积的</w:t>
            </w:r>
            <w:r w:rsidRPr="000C0A64">
              <w:t>80%或80%以上。面部的范围指上至发际、下至下颌下缘、两侧至下颌支后缘之间的区域，包括额部、眼部、眶部、鼻部、口唇部、颏部、颧部、颊部和腮腺咬肌部。</w:t>
            </w:r>
          </w:p>
        </w:tc>
      </w:tr>
      <w:tr w:rsidR="0054042C" w:rsidRPr="000C0A64" w14:paraId="5CE4534A" w14:textId="77777777" w:rsidTr="000F0045">
        <w:tc>
          <w:tcPr>
            <w:tcW w:w="2019" w:type="dxa"/>
          </w:tcPr>
          <w:p w14:paraId="746DB1BA" w14:textId="0D53267F" w:rsidR="0054042C" w:rsidRPr="000C0A64" w:rsidRDefault="003E2DE8" w:rsidP="0054042C">
            <w:pPr>
              <w:spacing w:beforeLines="50" w:before="163"/>
              <w:rPr>
                <w:b/>
              </w:rPr>
            </w:pPr>
            <w:r>
              <w:rPr>
                <w:b/>
              </w:rPr>
              <w:t>7.8</w:t>
            </w:r>
            <w:r w:rsidR="0054042C" w:rsidRPr="000C0A64">
              <w:rPr>
                <w:b/>
              </w:rPr>
              <w:t>.96因器官移植导致的艾滋病病毒感染</w:t>
            </w:r>
          </w:p>
        </w:tc>
        <w:tc>
          <w:tcPr>
            <w:tcW w:w="7835" w:type="dxa"/>
          </w:tcPr>
          <w:p w14:paraId="77DC1A42" w14:textId="77777777" w:rsidR="0054042C" w:rsidRPr="000C0A64" w:rsidRDefault="0054042C" w:rsidP="0054042C">
            <w:pPr>
              <w:spacing w:beforeLines="50" w:before="163"/>
              <w:jc w:val="both"/>
            </w:pPr>
            <w:r w:rsidRPr="000C0A64">
              <w:rPr>
                <w:rFonts w:hint="eastAsia"/>
              </w:rPr>
              <w:t>被保险人因接受器官移植感染上人类免疫缺陷病毒（</w:t>
            </w:r>
            <w:r w:rsidRPr="000C0A64">
              <w:t>HIV）并且满足下列全部条件：</w:t>
            </w:r>
          </w:p>
          <w:p w14:paraId="51E85F52" w14:textId="77777777" w:rsidR="0054042C" w:rsidRPr="000C0A64" w:rsidRDefault="0054042C" w:rsidP="0054042C">
            <w:pPr>
              <w:spacing w:before="0"/>
              <w:ind w:left="624" w:hangingChars="260" w:hanging="624"/>
              <w:jc w:val="both"/>
            </w:pPr>
            <w:r w:rsidRPr="000C0A64">
              <w:rPr>
                <w:rFonts w:hint="eastAsia"/>
              </w:rPr>
              <w:t>（</w:t>
            </w:r>
            <w:r w:rsidRPr="000C0A64">
              <w:t>1）在保障起始日或复效日之后，被保险人接受器官移植，并因此感染人类免疫缺陷病毒（HIV）；</w:t>
            </w:r>
          </w:p>
          <w:p w14:paraId="5A9DA4AE" w14:textId="77777777" w:rsidR="0054042C" w:rsidRPr="000C0A64" w:rsidRDefault="0054042C" w:rsidP="0054042C">
            <w:pPr>
              <w:spacing w:before="0"/>
              <w:ind w:left="624" w:hangingChars="260" w:hanging="624"/>
              <w:jc w:val="both"/>
            </w:pPr>
            <w:r w:rsidRPr="000C0A64">
              <w:rPr>
                <w:rFonts w:hint="eastAsia"/>
              </w:rPr>
              <w:t>（</w:t>
            </w:r>
            <w:r w:rsidRPr="000C0A64">
              <w:t>2）提供器官移植治疗的器官移植中心或医院出具该项器官移植感染，属于医疗责任事故的报告，或者法院终审裁定为医疗责任并且不准上诉；</w:t>
            </w:r>
          </w:p>
          <w:p w14:paraId="6CC38385" w14:textId="77777777" w:rsidR="0054042C" w:rsidRPr="000C0A64" w:rsidRDefault="0054042C" w:rsidP="0054042C">
            <w:pPr>
              <w:spacing w:before="0"/>
              <w:jc w:val="both"/>
            </w:pPr>
            <w:r w:rsidRPr="000C0A64">
              <w:rPr>
                <w:rFonts w:hint="eastAsia"/>
              </w:rPr>
              <w:t>（</w:t>
            </w:r>
            <w:r w:rsidRPr="000C0A64">
              <w:t>3）提供器官移植治疗的器官移植中心或医院必须拥有合法经营执照。</w:t>
            </w:r>
          </w:p>
          <w:p w14:paraId="23997D21" w14:textId="77777777" w:rsidR="0054042C" w:rsidRPr="000C0A64" w:rsidRDefault="0054042C" w:rsidP="0054042C">
            <w:pPr>
              <w:spacing w:before="0"/>
              <w:jc w:val="both"/>
              <w:rPr>
                <w:b/>
              </w:rPr>
            </w:pPr>
            <w:r w:rsidRPr="000C0A64">
              <w:rPr>
                <w:rFonts w:hint="eastAsia"/>
                <w:b/>
              </w:rPr>
              <w:t>在任何治愈艾滋病（</w:t>
            </w:r>
            <w:r w:rsidRPr="000C0A64">
              <w:rPr>
                <w:b/>
              </w:rPr>
              <w:t>AIDS）或阻止人类免疫缺陷病毒（HIV）作用的疗法被发现以后，或能防止艾滋病（AIDS）发生的医疗方法被研究出来以后，本保障将不再予以赔付。</w:t>
            </w:r>
          </w:p>
          <w:p w14:paraId="258AE79E" w14:textId="52621F8C" w:rsidR="0054042C" w:rsidRPr="000C0A64" w:rsidRDefault="0054042C" w:rsidP="0054042C">
            <w:pPr>
              <w:spacing w:before="0"/>
              <w:jc w:val="both"/>
              <w:rPr>
                <w:rFonts w:cs="宋体"/>
                <w:b/>
                <w:color w:val="000000"/>
                <w:szCs w:val="24"/>
              </w:rPr>
            </w:pPr>
            <w:r w:rsidRPr="000C0A64">
              <w:rPr>
                <w:rFonts w:hint="eastAsia"/>
              </w:rPr>
              <w:t>本公司承担本项疾病责任不受本合同责任免除中“被保险人感染艾滋病病毒或患艾滋病”的限制。</w:t>
            </w:r>
            <w:r w:rsidRPr="000C0A64">
              <w:rPr>
                <w:rFonts w:hint="eastAsia"/>
                <w:b/>
              </w:rPr>
              <w:t>任何因其他传播方式（包括：性传播或静脉注射毒品）导致的</w:t>
            </w:r>
            <w:r w:rsidRPr="000C0A64">
              <w:rPr>
                <w:b/>
              </w:rPr>
              <w:t>HIV感染不在本保障范围内。</w:t>
            </w:r>
          </w:p>
        </w:tc>
      </w:tr>
      <w:tr w:rsidR="0054042C" w:rsidRPr="000C0A64" w14:paraId="4670B672" w14:textId="77777777" w:rsidTr="000F0045">
        <w:tc>
          <w:tcPr>
            <w:tcW w:w="2019" w:type="dxa"/>
          </w:tcPr>
          <w:p w14:paraId="3E5C353E" w14:textId="0814CDBC" w:rsidR="0054042C" w:rsidRPr="000C0A64" w:rsidRDefault="003E2DE8" w:rsidP="0054042C">
            <w:pPr>
              <w:spacing w:beforeLines="50" w:before="163"/>
              <w:rPr>
                <w:b/>
              </w:rPr>
            </w:pPr>
            <w:r>
              <w:rPr>
                <w:b/>
              </w:rPr>
              <w:t>7.8</w:t>
            </w:r>
            <w:r w:rsidR="0054042C" w:rsidRPr="000C0A64">
              <w:rPr>
                <w:b/>
              </w:rPr>
              <w:t>.97严重骨生长不全症</w:t>
            </w:r>
          </w:p>
        </w:tc>
        <w:tc>
          <w:tcPr>
            <w:tcW w:w="7835" w:type="dxa"/>
          </w:tcPr>
          <w:p w14:paraId="1A43DF27" w14:textId="4EBF90C6" w:rsidR="0054042C" w:rsidRPr="000C0A64" w:rsidRDefault="0054042C" w:rsidP="0054042C">
            <w:pPr>
              <w:spacing w:beforeLines="50" w:before="163"/>
              <w:jc w:val="both"/>
            </w:pPr>
            <w:r w:rsidRPr="000C0A64">
              <w:rPr>
                <w:rFonts w:hint="eastAsia"/>
              </w:rPr>
              <w:t>是一种胶原病，特征为骨易碎，骨质疏松和易骨折。该病有</w:t>
            </w:r>
            <w:r w:rsidRPr="000C0A64">
              <w:t>4种类型：Ⅰ型、Ⅱ型、Ⅲ型、Ⅳ型。本合同只保障Ⅲ型成骨不全的情形，其主要临床特点有：发展迟缓、多发性骨折、进行性脊柱后侧凸及听力损害。Ⅲ型成骨不全的诊断必须根据身体检查，家族史，X线检查和皮肤活检报告资料确诊。</w:t>
            </w:r>
          </w:p>
          <w:p w14:paraId="2E712A4E" w14:textId="1C2A7EED" w:rsidR="0054042C" w:rsidRPr="000C0A64" w:rsidRDefault="0054042C" w:rsidP="0054042C">
            <w:pPr>
              <w:spacing w:before="0"/>
              <w:jc w:val="both"/>
              <w:rPr>
                <w:rFonts w:cs="宋体"/>
                <w:b/>
                <w:color w:val="000000"/>
                <w:szCs w:val="24"/>
              </w:rPr>
            </w:pPr>
            <w:r w:rsidRPr="000C0A64">
              <w:rPr>
                <w:rFonts w:hint="eastAsia"/>
              </w:rPr>
              <w:t>本项疾病责任不受本合同“责任免除”中“遗传性疾病，先天性畸形、变形或染色体异常”的限制。</w:t>
            </w:r>
          </w:p>
        </w:tc>
      </w:tr>
      <w:tr w:rsidR="0054042C" w:rsidRPr="000C0A64" w14:paraId="5680014C" w14:textId="77777777" w:rsidTr="000F0045">
        <w:tc>
          <w:tcPr>
            <w:tcW w:w="2019" w:type="dxa"/>
          </w:tcPr>
          <w:p w14:paraId="6D141186" w14:textId="1776327A" w:rsidR="0054042C" w:rsidRPr="000C0A64" w:rsidRDefault="003E2DE8" w:rsidP="0054042C">
            <w:pPr>
              <w:spacing w:beforeLines="50" w:before="163"/>
              <w:rPr>
                <w:b/>
              </w:rPr>
            </w:pPr>
            <w:r>
              <w:rPr>
                <w:b/>
              </w:rPr>
              <w:t>7.8</w:t>
            </w:r>
            <w:r w:rsidR="0054042C" w:rsidRPr="000C0A64">
              <w:rPr>
                <w:b/>
              </w:rPr>
              <w:t>.98重症幼年型类风湿性关节炎</w:t>
            </w:r>
          </w:p>
        </w:tc>
        <w:tc>
          <w:tcPr>
            <w:tcW w:w="7835" w:type="dxa"/>
          </w:tcPr>
          <w:p w14:paraId="290BF59B" w14:textId="77777777" w:rsidR="0054042C" w:rsidRPr="000C0A64" w:rsidRDefault="0054042C" w:rsidP="0054042C">
            <w:pPr>
              <w:spacing w:beforeLines="50" w:before="163"/>
              <w:jc w:val="both"/>
            </w:pPr>
            <w:r w:rsidRPr="000C0A64">
              <w:rPr>
                <w:rFonts w:hint="eastAsia"/>
              </w:rPr>
              <w:t>指为了治疗幼年型类风湿性关节炎，实际实施了膝关节或髋关节置换手术。</w:t>
            </w:r>
          </w:p>
          <w:p w14:paraId="4ADA0B42" w14:textId="77777777" w:rsidR="0054042C" w:rsidRPr="000C0A64" w:rsidRDefault="0054042C" w:rsidP="0054042C">
            <w:pPr>
              <w:spacing w:before="0"/>
              <w:jc w:val="both"/>
            </w:pPr>
            <w:r w:rsidRPr="000C0A64">
              <w:rPr>
                <w:rFonts w:hint="eastAsia"/>
              </w:rPr>
              <w:t>幼年型类风湿性关节炎是一种儿童期发病的慢性关节炎，其特点为在高热和系统性病征出现数月后发生关节炎。</w:t>
            </w:r>
          </w:p>
          <w:p w14:paraId="7E8885C0" w14:textId="29EEB58D" w:rsidR="0054042C" w:rsidRPr="000C0A64" w:rsidRDefault="0054042C" w:rsidP="0054042C">
            <w:pPr>
              <w:spacing w:before="0"/>
              <w:jc w:val="both"/>
              <w:rPr>
                <w:rFonts w:cs="宋体"/>
                <w:b/>
                <w:color w:val="000000"/>
                <w:szCs w:val="24"/>
              </w:rPr>
            </w:pPr>
            <w:r w:rsidRPr="000C0A64">
              <w:rPr>
                <w:rFonts w:hint="eastAsia"/>
                <w:b/>
              </w:rPr>
              <w:t>被保险人疾病诊断时年龄必须在年满</w:t>
            </w:r>
            <w:r w:rsidRPr="000C0A64">
              <w:rPr>
                <w:b/>
              </w:rPr>
              <w:t>18周岁之前。</w:t>
            </w:r>
          </w:p>
        </w:tc>
      </w:tr>
      <w:tr w:rsidR="0054042C" w:rsidRPr="000C0A64" w14:paraId="0BA8B6AC" w14:textId="77777777" w:rsidTr="000F0045">
        <w:tc>
          <w:tcPr>
            <w:tcW w:w="2019" w:type="dxa"/>
          </w:tcPr>
          <w:p w14:paraId="07BEA5D7" w14:textId="4DB656C5" w:rsidR="0054042C" w:rsidRPr="000C0A64" w:rsidRDefault="003E2DE8" w:rsidP="0054042C">
            <w:pPr>
              <w:spacing w:beforeLines="50" w:before="163"/>
              <w:rPr>
                <w:b/>
              </w:rPr>
            </w:pPr>
            <w:r>
              <w:rPr>
                <w:b/>
              </w:rPr>
              <w:t>7.8</w:t>
            </w:r>
            <w:r w:rsidR="0054042C" w:rsidRPr="000C0A64">
              <w:rPr>
                <w:b/>
              </w:rPr>
              <w:t>.99弥漫性血管内凝血</w:t>
            </w:r>
          </w:p>
        </w:tc>
        <w:tc>
          <w:tcPr>
            <w:tcW w:w="7835" w:type="dxa"/>
          </w:tcPr>
          <w:p w14:paraId="34B8DAD4" w14:textId="77777777" w:rsidR="0054042C" w:rsidRPr="000C0A64" w:rsidRDefault="0054042C" w:rsidP="0054042C">
            <w:pPr>
              <w:spacing w:beforeLines="50" w:before="163"/>
              <w:jc w:val="both"/>
            </w:pPr>
            <w:r w:rsidRPr="000C0A64">
              <w:rPr>
                <w:rFonts w:hint="eastAsia"/>
              </w:rPr>
              <w:t>指血液凝固系统和纤溶系统的过度活动导致微血管血栓形成、血小板及凝血因子耗竭和严重出血，需要输注血浆和浓缩血小板进行治疗。须提供同时具有下列条件中的至少三项的检验报告：</w:t>
            </w:r>
          </w:p>
          <w:p w14:paraId="32AFD5A7" w14:textId="59F26B40" w:rsidR="0054042C" w:rsidRPr="000C0A64" w:rsidRDefault="0054042C" w:rsidP="0054042C">
            <w:pPr>
              <w:spacing w:before="0"/>
              <w:jc w:val="both"/>
            </w:pPr>
            <w:r w:rsidRPr="000C0A64">
              <w:rPr>
                <w:rFonts w:hint="eastAsia"/>
              </w:rPr>
              <w:t>（</w:t>
            </w:r>
            <w:r w:rsidRPr="000C0A64">
              <w:t>1）血小板计数&lt;100×10</w:t>
            </w:r>
            <w:r w:rsidRPr="000C0A64">
              <w:rPr>
                <w:vertAlign w:val="superscript"/>
              </w:rPr>
              <w:t>9</w:t>
            </w:r>
            <w:r w:rsidRPr="000C0A64">
              <w:t>/L 或者呈进行性下降；</w:t>
            </w:r>
          </w:p>
          <w:p w14:paraId="1EA42AF5" w14:textId="77777777" w:rsidR="0054042C" w:rsidRPr="000C0A64" w:rsidRDefault="0054042C" w:rsidP="0054042C">
            <w:pPr>
              <w:spacing w:before="0"/>
              <w:jc w:val="both"/>
            </w:pPr>
            <w:r w:rsidRPr="000C0A64">
              <w:rPr>
                <w:rFonts w:hint="eastAsia"/>
              </w:rPr>
              <w:lastRenderedPageBreak/>
              <w:t>（</w:t>
            </w:r>
            <w:r w:rsidRPr="000C0A64">
              <w:t>2）血浆纤维蛋白原含量&lt;1.5g/L或者&gt;4g/L 或者呈进行性下降；</w:t>
            </w:r>
          </w:p>
          <w:p w14:paraId="1B10B0D4" w14:textId="77777777" w:rsidR="0054042C" w:rsidRPr="000C0A64" w:rsidRDefault="0054042C" w:rsidP="0054042C">
            <w:pPr>
              <w:spacing w:before="0"/>
              <w:jc w:val="both"/>
            </w:pPr>
            <w:r w:rsidRPr="000C0A64">
              <w:rPr>
                <w:rFonts w:hint="eastAsia"/>
              </w:rPr>
              <w:t>（</w:t>
            </w:r>
            <w:r w:rsidRPr="000C0A64">
              <w:t>3）3P试验阳性或者血浆FDP&gt;20mg/L；</w:t>
            </w:r>
          </w:p>
          <w:p w14:paraId="171E978D" w14:textId="6A5C74DA" w:rsidR="0054042C" w:rsidRPr="000C0A64" w:rsidRDefault="0054042C" w:rsidP="0054042C">
            <w:pPr>
              <w:spacing w:before="0"/>
              <w:jc w:val="both"/>
              <w:rPr>
                <w:rFonts w:cs="宋体"/>
                <w:b/>
                <w:color w:val="000000"/>
                <w:szCs w:val="24"/>
              </w:rPr>
            </w:pPr>
            <w:r w:rsidRPr="000C0A64">
              <w:rPr>
                <w:rFonts w:hint="eastAsia"/>
              </w:rPr>
              <w:t>（</w:t>
            </w:r>
            <w:r w:rsidRPr="000C0A64">
              <w:t>4）凝血酶原时间&gt;15秒或者超过对照组3秒以上。</w:t>
            </w:r>
          </w:p>
        </w:tc>
      </w:tr>
      <w:tr w:rsidR="0054042C" w:rsidRPr="000C0A64" w14:paraId="355E6005" w14:textId="77777777" w:rsidTr="000F0045">
        <w:tc>
          <w:tcPr>
            <w:tcW w:w="2019" w:type="dxa"/>
          </w:tcPr>
          <w:p w14:paraId="62748BAC" w14:textId="59817152" w:rsidR="0054042C" w:rsidRPr="000C0A64" w:rsidRDefault="003E2DE8" w:rsidP="0054042C">
            <w:pPr>
              <w:spacing w:beforeLines="50" w:before="163"/>
              <w:rPr>
                <w:b/>
              </w:rPr>
            </w:pPr>
            <w:r>
              <w:rPr>
                <w:b/>
              </w:rPr>
              <w:lastRenderedPageBreak/>
              <w:t>7.8</w:t>
            </w:r>
            <w:r w:rsidR="0054042C" w:rsidRPr="000C0A64">
              <w:rPr>
                <w:b/>
              </w:rPr>
              <w:t>.100严重强直性脊柱炎</w:t>
            </w:r>
          </w:p>
        </w:tc>
        <w:tc>
          <w:tcPr>
            <w:tcW w:w="7835" w:type="dxa"/>
          </w:tcPr>
          <w:p w14:paraId="22037E67" w14:textId="77777777" w:rsidR="0054042C" w:rsidRPr="000C0A64" w:rsidRDefault="0054042C" w:rsidP="0054042C">
            <w:pPr>
              <w:spacing w:beforeLines="50" w:before="163"/>
              <w:jc w:val="both"/>
            </w:pPr>
            <w:r w:rsidRPr="000C0A64">
              <w:rPr>
                <w:rFonts w:hint="eastAsia"/>
              </w:rPr>
              <w:t>强直性脊柱炎是一种慢性全身性炎性疾病，主要侵犯脊柱导致脊柱畸形。强直性脊柱炎必须明确诊断并且满足下列所有条件：</w:t>
            </w:r>
          </w:p>
          <w:p w14:paraId="7B14FDCC" w14:textId="77777777" w:rsidR="0054042C" w:rsidRPr="000C0A64" w:rsidRDefault="0054042C" w:rsidP="0054042C">
            <w:pPr>
              <w:spacing w:before="0"/>
              <w:jc w:val="both"/>
            </w:pPr>
            <w:r w:rsidRPr="000C0A64">
              <w:rPr>
                <w:rFonts w:hint="eastAsia"/>
              </w:rPr>
              <w:t>（</w:t>
            </w:r>
            <w:r w:rsidRPr="000C0A64">
              <w:t>1）严重脊柱畸形；</w:t>
            </w:r>
          </w:p>
          <w:p w14:paraId="040B0228" w14:textId="6F5966C7" w:rsidR="0054042C" w:rsidRPr="000C0A64" w:rsidRDefault="0054042C" w:rsidP="0054042C">
            <w:pPr>
              <w:spacing w:before="0"/>
              <w:ind w:left="624" w:hangingChars="260" w:hanging="624"/>
              <w:jc w:val="both"/>
              <w:rPr>
                <w:rFonts w:cs="宋体"/>
                <w:color w:val="000000"/>
                <w:szCs w:val="24"/>
              </w:rPr>
            </w:pPr>
            <w:r w:rsidRPr="000C0A64">
              <w:rPr>
                <w:rFonts w:hint="eastAsia"/>
              </w:rPr>
              <w:t>（</w:t>
            </w:r>
            <w:r w:rsidRPr="000C0A64">
              <w:t>2）永久不可逆丧失自主生活能力，无法独立完成六项基本日常生活活动中的三项或三项以上。</w:t>
            </w:r>
          </w:p>
        </w:tc>
      </w:tr>
      <w:tr w:rsidR="0054042C" w:rsidRPr="000C0A64" w14:paraId="3B55CDE2" w14:textId="77777777" w:rsidTr="000F0045">
        <w:tc>
          <w:tcPr>
            <w:tcW w:w="2019" w:type="dxa"/>
          </w:tcPr>
          <w:p w14:paraId="00966F18" w14:textId="74F1148F" w:rsidR="0054042C" w:rsidRPr="000C0A64" w:rsidRDefault="003E2DE8" w:rsidP="0054042C">
            <w:pPr>
              <w:spacing w:beforeLines="50" w:before="163"/>
              <w:rPr>
                <w:b/>
              </w:rPr>
            </w:pPr>
            <w:r>
              <w:rPr>
                <w:b/>
              </w:rPr>
              <w:t>7.8</w:t>
            </w:r>
            <w:r w:rsidR="0054042C" w:rsidRPr="000C0A64">
              <w:rPr>
                <w:b/>
              </w:rPr>
              <w:t>.101严重亚历山大病</w:t>
            </w:r>
          </w:p>
        </w:tc>
        <w:tc>
          <w:tcPr>
            <w:tcW w:w="7835" w:type="dxa"/>
          </w:tcPr>
          <w:p w14:paraId="2C3A215C" w14:textId="77777777" w:rsidR="0054042C" w:rsidRPr="000C0A64" w:rsidRDefault="0054042C" w:rsidP="0054042C">
            <w:pPr>
              <w:spacing w:beforeLines="50" w:before="163"/>
              <w:jc w:val="both"/>
            </w:pPr>
            <w:r w:rsidRPr="000C0A64">
              <w:rPr>
                <w:rFonts w:hint="eastAsia"/>
              </w:rPr>
              <w:t>亚历山大病（</w:t>
            </w:r>
            <w:r w:rsidRPr="000C0A64">
              <w:t>Alexander’s Disease）是一种遗传性中枢神经系统退行性病变，特点为脑白质营养不良性。临床表现为惊厥发作、智力下降、球麻痹、共济失调、痉性瘫痪。亚历山大病必须被明确诊断，并且造成永久性神经系统功能障碍。被保险人自主生活能力完全丧失，无法独立完成六项基本日常生活活动中的三项或三项以上，日常生活必须持续接受他人护理。</w:t>
            </w:r>
          </w:p>
          <w:p w14:paraId="4D1E7F38" w14:textId="77777777" w:rsidR="0054042C" w:rsidRPr="000C0A64" w:rsidRDefault="0054042C" w:rsidP="0054042C">
            <w:pPr>
              <w:spacing w:before="0"/>
              <w:jc w:val="both"/>
              <w:rPr>
                <w:b/>
              </w:rPr>
            </w:pPr>
            <w:r w:rsidRPr="000C0A64">
              <w:rPr>
                <w:rFonts w:hint="eastAsia"/>
                <w:b/>
              </w:rPr>
              <w:t>未明确诊断的疑似病例不在本保障范围之内。</w:t>
            </w:r>
          </w:p>
          <w:p w14:paraId="233B7720" w14:textId="2603550C" w:rsidR="0054042C" w:rsidRPr="000C0A64" w:rsidRDefault="0054042C" w:rsidP="0054042C">
            <w:pPr>
              <w:spacing w:before="0"/>
              <w:rPr>
                <w:rFonts w:cs="宋体"/>
                <w:color w:val="000000"/>
                <w:szCs w:val="24"/>
              </w:rPr>
            </w:pPr>
            <w:r w:rsidRPr="000C0A64">
              <w:rPr>
                <w:rFonts w:hint="eastAsia"/>
              </w:rPr>
              <w:t>我们承担本项疾病责任不受本合同责任免除中“遗传性疾病，先天性畸形、变形或染色体异常”的限制。</w:t>
            </w:r>
          </w:p>
        </w:tc>
      </w:tr>
      <w:tr w:rsidR="0054042C" w:rsidRPr="000C0A64" w14:paraId="39D73521" w14:textId="77777777" w:rsidTr="000F0045">
        <w:tc>
          <w:tcPr>
            <w:tcW w:w="2019" w:type="dxa"/>
          </w:tcPr>
          <w:p w14:paraId="65C826F9" w14:textId="03D91548" w:rsidR="0054042C" w:rsidRPr="000C0A64" w:rsidRDefault="003E2DE8" w:rsidP="0054042C">
            <w:pPr>
              <w:spacing w:beforeLines="50" w:before="163"/>
              <w:rPr>
                <w:b/>
              </w:rPr>
            </w:pPr>
            <w:r>
              <w:rPr>
                <w:b/>
              </w:rPr>
              <w:t>7.8</w:t>
            </w:r>
            <w:r w:rsidR="0054042C" w:rsidRPr="000C0A64">
              <w:rPr>
                <w:b/>
              </w:rPr>
              <w:t>.102严重脊髓灰质炎</w:t>
            </w:r>
          </w:p>
        </w:tc>
        <w:tc>
          <w:tcPr>
            <w:tcW w:w="7835" w:type="dxa"/>
          </w:tcPr>
          <w:p w14:paraId="73525D6E" w14:textId="170D3A0A" w:rsidR="0054042C" w:rsidRPr="000C0A64" w:rsidRDefault="0054042C" w:rsidP="0054042C">
            <w:pPr>
              <w:spacing w:beforeLines="50" w:before="163"/>
              <w:jc w:val="both"/>
              <w:rPr>
                <w:rFonts w:cs="宋体"/>
                <w:b/>
                <w:color w:val="000000"/>
                <w:szCs w:val="24"/>
              </w:rPr>
            </w:pPr>
            <w:r w:rsidRPr="000C0A64">
              <w:rPr>
                <w:rFonts w:hint="eastAsia"/>
              </w:rPr>
              <w:t>指由脊髓灰质炎病毒感染所导致的运动功能障碍或呼吸功能减弱持续三个月以上，须导致一肢或一肢以上肢体机能永久完全丧失。肢体机能永久完全丧失，指疾病确诊</w:t>
            </w:r>
            <w:r w:rsidRPr="000C0A64">
              <w:t>180天后，每肢三大关节中的两大关节仍然完全僵硬，或不能随意识活动。</w:t>
            </w:r>
          </w:p>
        </w:tc>
      </w:tr>
      <w:tr w:rsidR="0054042C" w:rsidRPr="000C0A64" w14:paraId="14E83287" w14:textId="77777777" w:rsidTr="000F0045">
        <w:tc>
          <w:tcPr>
            <w:tcW w:w="2019" w:type="dxa"/>
          </w:tcPr>
          <w:p w14:paraId="101E1539" w14:textId="30249A82" w:rsidR="0054042C" w:rsidRPr="000C0A64" w:rsidRDefault="003E2DE8" w:rsidP="0054042C">
            <w:pPr>
              <w:spacing w:beforeLines="50" w:before="163"/>
              <w:rPr>
                <w:b/>
              </w:rPr>
            </w:pPr>
            <w:r>
              <w:rPr>
                <w:b/>
              </w:rPr>
              <w:t>7.8</w:t>
            </w:r>
            <w:r w:rsidR="0054042C" w:rsidRPr="000C0A64">
              <w:rPr>
                <w:b/>
              </w:rPr>
              <w:t>.103头臂动脉型多发性大动脉炎旁路移植手术</w:t>
            </w:r>
          </w:p>
        </w:tc>
        <w:tc>
          <w:tcPr>
            <w:tcW w:w="7835" w:type="dxa"/>
          </w:tcPr>
          <w:p w14:paraId="2DF13AD7" w14:textId="77777777" w:rsidR="0054042C" w:rsidRPr="000C0A64" w:rsidRDefault="0054042C" w:rsidP="0054042C">
            <w:pPr>
              <w:spacing w:beforeLines="50" w:before="163"/>
              <w:jc w:val="both"/>
            </w:pPr>
            <w:r w:rsidRPr="000C0A64">
              <w:rPr>
                <w:rFonts w:hint="eastAsia"/>
              </w:rPr>
              <w:t>多发性大动脉炎（高安氏动脉炎）是一种发生在主动脉和其主要分支的慢性炎症性动脉疾病，表现为受累动脉狭窄或闭塞。头臂动脉型多发性大动脉炎（主动脉综合征）可引起脑部及上肢缺血。被保险人被明确诊断为头臂动脉型多发性大动脉炎并且实际接受了经胸部切开进行的无名动脉（头臂干）、颈总动脉、锁骨下动脉旁路移植手术。</w:t>
            </w:r>
          </w:p>
          <w:p w14:paraId="21DF7715" w14:textId="1A6B0C45" w:rsidR="0054042C" w:rsidRPr="000C0A64" w:rsidRDefault="0054042C" w:rsidP="0054042C">
            <w:pPr>
              <w:spacing w:before="0"/>
              <w:jc w:val="both"/>
              <w:rPr>
                <w:rFonts w:cs="宋体"/>
                <w:b/>
                <w:color w:val="000000"/>
                <w:szCs w:val="24"/>
              </w:rPr>
            </w:pPr>
            <w:r w:rsidRPr="000C0A64">
              <w:rPr>
                <w:rFonts w:hint="eastAsia"/>
                <w:b/>
              </w:rPr>
              <w:t>非开胸的血管旁路移植手术、因其他病因而进行的旁路移植手术，对其他动脉进行的旁路移植手术，经皮经导管进行的血管内手术不在保障范围内。</w:t>
            </w:r>
          </w:p>
        </w:tc>
      </w:tr>
      <w:tr w:rsidR="0054042C" w:rsidRPr="000C0A64" w14:paraId="733525E3" w14:textId="77777777" w:rsidTr="000F0045">
        <w:tc>
          <w:tcPr>
            <w:tcW w:w="2019" w:type="dxa"/>
          </w:tcPr>
          <w:p w14:paraId="2AE72CFA" w14:textId="6A061340" w:rsidR="0054042C" w:rsidRPr="000C0A64" w:rsidRDefault="003E2DE8" w:rsidP="0054042C">
            <w:pPr>
              <w:spacing w:beforeLines="50" w:before="163"/>
              <w:rPr>
                <w:b/>
              </w:rPr>
            </w:pPr>
            <w:r>
              <w:rPr>
                <w:b/>
              </w:rPr>
              <w:t>7.8</w:t>
            </w:r>
            <w:r w:rsidR="0054042C" w:rsidRPr="000C0A64">
              <w:rPr>
                <w:b/>
              </w:rPr>
              <w:t>.104败血症导致的多器官功能障碍综合症</w:t>
            </w:r>
          </w:p>
        </w:tc>
        <w:tc>
          <w:tcPr>
            <w:tcW w:w="7835" w:type="dxa"/>
          </w:tcPr>
          <w:p w14:paraId="1A76C3D0" w14:textId="77777777" w:rsidR="0054042C" w:rsidRPr="000C0A64" w:rsidRDefault="0054042C" w:rsidP="0054042C">
            <w:pPr>
              <w:spacing w:beforeLines="50" w:before="163"/>
              <w:jc w:val="both"/>
            </w:pPr>
            <w:r w:rsidRPr="000C0A64">
              <w:rPr>
                <w:rFonts w:hint="eastAsia"/>
              </w:rPr>
              <w:t>指由我司认可医院的专科医生确诊为败血症，并由血液或骨骼检查证实致病菌，伴发一个或多个器官系统生理功能障碍，并因该疾病入住重症监护病房至少</w:t>
            </w:r>
            <w:r w:rsidRPr="000C0A64">
              <w:t>72小时，同时至少满足以下一条标准：</w:t>
            </w:r>
          </w:p>
          <w:p w14:paraId="5942B31D" w14:textId="77777777" w:rsidR="0054042C" w:rsidRPr="000C0A64" w:rsidRDefault="0054042C" w:rsidP="0054042C">
            <w:pPr>
              <w:spacing w:before="0"/>
              <w:jc w:val="both"/>
            </w:pPr>
            <w:r w:rsidRPr="000C0A64">
              <w:rPr>
                <w:rFonts w:hint="eastAsia"/>
              </w:rPr>
              <w:t>（</w:t>
            </w:r>
            <w:r w:rsidRPr="000C0A64">
              <w:t>1）呼吸衰竭，需要进行气管插管机械通气；</w:t>
            </w:r>
          </w:p>
          <w:p w14:paraId="6EDE5459" w14:textId="71E624A4" w:rsidR="0054042C" w:rsidRPr="000C0A64" w:rsidRDefault="0054042C" w:rsidP="0054042C">
            <w:pPr>
              <w:spacing w:before="0"/>
              <w:jc w:val="both"/>
            </w:pPr>
            <w:r w:rsidRPr="000C0A64">
              <w:rPr>
                <w:rFonts w:hint="eastAsia"/>
              </w:rPr>
              <w:t>（</w:t>
            </w:r>
            <w:r w:rsidRPr="000C0A64">
              <w:t>2）血小板计数&lt;50x10</w:t>
            </w:r>
            <w:r w:rsidRPr="000C0A64">
              <w:rPr>
                <w:vertAlign w:val="superscript"/>
              </w:rPr>
              <w:t>9</w:t>
            </w:r>
            <w:r w:rsidRPr="000C0A64">
              <w:t>/L；</w:t>
            </w:r>
          </w:p>
          <w:p w14:paraId="6256BAFD" w14:textId="77777777" w:rsidR="0054042C" w:rsidRPr="000C0A64" w:rsidRDefault="0054042C" w:rsidP="0054042C">
            <w:pPr>
              <w:spacing w:before="0"/>
              <w:jc w:val="both"/>
            </w:pPr>
            <w:r w:rsidRPr="000C0A64">
              <w:rPr>
                <w:rFonts w:hint="eastAsia"/>
              </w:rPr>
              <w:t>（</w:t>
            </w:r>
            <w:r w:rsidRPr="000C0A64">
              <w:t>3）肝功能不全，总胆红素&gt;6mg/dl或＞102μmol/L；</w:t>
            </w:r>
          </w:p>
          <w:p w14:paraId="3450620A" w14:textId="77777777" w:rsidR="0054042C" w:rsidRPr="000C0A64" w:rsidRDefault="0054042C" w:rsidP="0054042C">
            <w:pPr>
              <w:spacing w:before="0"/>
              <w:jc w:val="both"/>
            </w:pPr>
            <w:r w:rsidRPr="000C0A64">
              <w:rPr>
                <w:rFonts w:hint="eastAsia"/>
              </w:rPr>
              <w:t>（</w:t>
            </w:r>
            <w:r w:rsidRPr="000C0A64">
              <w:t>4）需要用强心剂；</w:t>
            </w:r>
          </w:p>
          <w:p w14:paraId="0ACDE337" w14:textId="77777777" w:rsidR="0054042C" w:rsidRPr="000C0A64" w:rsidRDefault="0054042C" w:rsidP="0054042C">
            <w:pPr>
              <w:spacing w:before="0"/>
              <w:jc w:val="both"/>
            </w:pPr>
            <w:r w:rsidRPr="000C0A64">
              <w:rPr>
                <w:rFonts w:hint="eastAsia"/>
              </w:rPr>
              <w:t>（</w:t>
            </w:r>
            <w:r w:rsidRPr="000C0A64">
              <w:t>5）格拉斯哥昏迷评分（GCS）≤9；</w:t>
            </w:r>
          </w:p>
          <w:p w14:paraId="179276B2" w14:textId="77777777" w:rsidR="0054042C" w:rsidRPr="000C0A64" w:rsidRDefault="0054042C" w:rsidP="0054042C">
            <w:pPr>
              <w:spacing w:before="0"/>
              <w:jc w:val="both"/>
            </w:pPr>
            <w:r w:rsidRPr="000C0A64">
              <w:rPr>
                <w:rFonts w:hint="eastAsia"/>
              </w:rPr>
              <w:t>（</w:t>
            </w:r>
            <w:r w:rsidRPr="000C0A64">
              <w:t>6）肾功能衰竭，血清肌酐&gt;300μmol/L或&gt;3.5mg/dl或尿量&lt;500ml/d；</w:t>
            </w:r>
          </w:p>
          <w:p w14:paraId="7E829904" w14:textId="68E0499A" w:rsidR="0054042C" w:rsidRPr="000C0A64" w:rsidRDefault="0054042C" w:rsidP="0054042C">
            <w:pPr>
              <w:spacing w:before="0"/>
              <w:ind w:left="626" w:hangingChars="260" w:hanging="626"/>
              <w:jc w:val="both"/>
              <w:rPr>
                <w:rFonts w:cs="宋体"/>
                <w:b/>
                <w:color w:val="000000"/>
                <w:szCs w:val="24"/>
              </w:rPr>
            </w:pPr>
            <w:r w:rsidRPr="000C0A64">
              <w:rPr>
                <w:rFonts w:hint="eastAsia"/>
                <w:b/>
              </w:rPr>
              <w:t>非败血症引起的</w:t>
            </w:r>
            <w:r w:rsidRPr="000C0A64">
              <w:rPr>
                <w:b/>
              </w:rPr>
              <w:t>MODS（多器官功能障碍综合征）不在保障范围内。</w:t>
            </w:r>
          </w:p>
        </w:tc>
      </w:tr>
      <w:tr w:rsidR="0054042C" w:rsidRPr="000C0A64" w14:paraId="51D170CF" w14:textId="77777777" w:rsidTr="000F0045">
        <w:tc>
          <w:tcPr>
            <w:tcW w:w="2019" w:type="dxa"/>
          </w:tcPr>
          <w:p w14:paraId="58FB63FC" w14:textId="13E0B4CD" w:rsidR="0054042C" w:rsidRPr="000C0A64" w:rsidRDefault="003E2DE8" w:rsidP="0054042C">
            <w:pPr>
              <w:spacing w:beforeLines="50" w:before="163"/>
              <w:rPr>
                <w:b/>
              </w:rPr>
            </w:pPr>
            <w:r>
              <w:rPr>
                <w:b/>
              </w:rPr>
              <w:lastRenderedPageBreak/>
              <w:t>7.8</w:t>
            </w:r>
            <w:r w:rsidR="0054042C" w:rsidRPr="000C0A64">
              <w:rPr>
                <w:b/>
              </w:rPr>
              <w:t>.105心脏粘液瘤</w:t>
            </w:r>
          </w:p>
        </w:tc>
        <w:tc>
          <w:tcPr>
            <w:tcW w:w="7835" w:type="dxa"/>
          </w:tcPr>
          <w:p w14:paraId="506D6DC5" w14:textId="77777777" w:rsidR="0054042C" w:rsidRPr="000C0A64" w:rsidRDefault="0054042C" w:rsidP="0054042C">
            <w:pPr>
              <w:spacing w:beforeLines="50" w:before="163"/>
              <w:jc w:val="both"/>
            </w:pPr>
            <w:r w:rsidRPr="000C0A64">
              <w:rPr>
                <w:rFonts w:hint="eastAsia"/>
              </w:rPr>
              <w:t>指为了治疗心脏粘液瘤，实际实施了开胸开心心脏粘液瘤切除手术。</w:t>
            </w:r>
          </w:p>
          <w:p w14:paraId="3F379164" w14:textId="1118EF1E" w:rsidR="0054042C" w:rsidRPr="000C0A64" w:rsidRDefault="0054042C" w:rsidP="0054042C">
            <w:pPr>
              <w:spacing w:before="0"/>
              <w:jc w:val="both"/>
              <w:rPr>
                <w:rFonts w:cs="宋体"/>
                <w:b/>
                <w:color w:val="000000"/>
                <w:szCs w:val="24"/>
              </w:rPr>
            </w:pPr>
            <w:r w:rsidRPr="000C0A64">
              <w:rPr>
                <w:rFonts w:hint="eastAsia"/>
                <w:b/>
              </w:rPr>
              <w:t>经导管介入手术治疗不在保障范围内。</w:t>
            </w:r>
          </w:p>
        </w:tc>
      </w:tr>
      <w:tr w:rsidR="0054042C" w:rsidRPr="000C0A64" w14:paraId="63189479" w14:textId="77777777" w:rsidTr="000F0045">
        <w:tc>
          <w:tcPr>
            <w:tcW w:w="2019" w:type="dxa"/>
          </w:tcPr>
          <w:p w14:paraId="6AE199FA" w14:textId="75183E93" w:rsidR="0054042C" w:rsidRPr="000C0A64" w:rsidRDefault="003E2DE8" w:rsidP="0054042C">
            <w:pPr>
              <w:spacing w:beforeLines="50" w:before="163"/>
              <w:rPr>
                <w:b/>
              </w:rPr>
            </w:pPr>
            <w:r>
              <w:rPr>
                <w:b/>
              </w:rPr>
              <w:t>7.8</w:t>
            </w:r>
            <w:r w:rsidR="0054042C" w:rsidRPr="000C0A64">
              <w:rPr>
                <w:b/>
              </w:rPr>
              <w:t>.106神经白塞病</w:t>
            </w:r>
          </w:p>
        </w:tc>
        <w:tc>
          <w:tcPr>
            <w:tcW w:w="7835" w:type="dxa"/>
          </w:tcPr>
          <w:p w14:paraId="06DF5B6F" w14:textId="77777777" w:rsidR="0054042C" w:rsidRPr="000C0A64" w:rsidRDefault="0054042C" w:rsidP="0054042C">
            <w:pPr>
              <w:spacing w:beforeLines="50" w:before="163"/>
              <w:jc w:val="both"/>
            </w:pPr>
            <w:r w:rsidRPr="000C0A64">
              <w:rPr>
                <w:rFonts w:hint="eastAsia"/>
              </w:rPr>
              <w:t>白塞病是一种慢性全身性血管炎症性疾病，主要表现为复发性口腔溃疡、生殖器溃疡、眼炎及皮肤损害，并可累及大血管、神经系统、消化道、肺、肾等。累及神经系统损害的白塞病称为神经白塞病。神经白塞病必须明确诊断，并且已经造成永久不可逆的神经系统功能损害。永久不可逆的神经系统损害指被保险人持续</w:t>
            </w:r>
            <w:r w:rsidRPr="000C0A64">
              <w:t>180天无法独立完成下列基本日常生活活动之一：</w:t>
            </w:r>
          </w:p>
          <w:p w14:paraId="41C3689F" w14:textId="77777777" w:rsidR="0054042C" w:rsidRPr="000C0A64" w:rsidRDefault="0054042C" w:rsidP="0054042C">
            <w:pPr>
              <w:spacing w:before="0"/>
              <w:jc w:val="both"/>
            </w:pPr>
            <w:r w:rsidRPr="000C0A64">
              <w:rPr>
                <w:rFonts w:hint="eastAsia"/>
              </w:rPr>
              <w:t>（</w:t>
            </w:r>
            <w:r w:rsidRPr="000C0A64">
              <w:t>1）移动：自己从一个房间到另一个房间；</w:t>
            </w:r>
          </w:p>
          <w:p w14:paraId="1626A1C4" w14:textId="0091778E" w:rsidR="0054042C" w:rsidRPr="000C0A64" w:rsidRDefault="0054042C" w:rsidP="0054042C">
            <w:pPr>
              <w:spacing w:before="0"/>
              <w:jc w:val="both"/>
              <w:rPr>
                <w:rFonts w:cs="宋体"/>
                <w:b/>
                <w:color w:val="000000"/>
                <w:szCs w:val="24"/>
              </w:rPr>
            </w:pPr>
            <w:r w:rsidRPr="000C0A64">
              <w:rPr>
                <w:rFonts w:hint="eastAsia"/>
              </w:rPr>
              <w:t>（</w:t>
            </w:r>
            <w:r w:rsidRPr="000C0A64">
              <w:t>2）进食：自己从已准备好的碗或碟中取食物放入口中。</w:t>
            </w:r>
          </w:p>
        </w:tc>
      </w:tr>
      <w:tr w:rsidR="0054042C" w:rsidRPr="000C0A64" w14:paraId="6DDA31FD" w14:textId="77777777" w:rsidTr="000F0045">
        <w:tc>
          <w:tcPr>
            <w:tcW w:w="2019" w:type="dxa"/>
          </w:tcPr>
          <w:p w14:paraId="1A6881B5" w14:textId="08ECE97D" w:rsidR="0054042C" w:rsidRPr="000C0A64" w:rsidRDefault="003E2DE8" w:rsidP="0054042C">
            <w:pPr>
              <w:spacing w:beforeLines="50" w:before="163"/>
              <w:rPr>
                <w:b/>
              </w:rPr>
            </w:pPr>
            <w:r>
              <w:rPr>
                <w:b/>
              </w:rPr>
              <w:t>7.8</w:t>
            </w:r>
            <w:r w:rsidR="0054042C" w:rsidRPr="000C0A64">
              <w:rPr>
                <w:b/>
              </w:rPr>
              <w:t>.107席汉氏综合征</w:t>
            </w:r>
          </w:p>
        </w:tc>
        <w:tc>
          <w:tcPr>
            <w:tcW w:w="7835" w:type="dxa"/>
          </w:tcPr>
          <w:p w14:paraId="53C26076" w14:textId="77777777" w:rsidR="0054042C" w:rsidRPr="000C0A64" w:rsidRDefault="0054042C" w:rsidP="0054042C">
            <w:pPr>
              <w:spacing w:beforeLines="50" w:before="163"/>
              <w:jc w:val="both"/>
            </w:pPr>
            <w:r w:rsidRPr="000C0A64">
              <w:rPr>
                <w:rFonts w:hint="eastAsia"/>
              </w:rPr>
              <w:t>指因产后大出血并发休克、全身循环衰竭、弥漫性血管内凝血导致脑垂体缺血坏死和垂体分泌激素不足，造成性腺、甲状腺、肾上腺皮质功能减退。必须满足下列所有条件：</w:t>
            </w:r>
          </w:p>
          <w:p w14:paraId="62FB5EAA" w14:textId="77777777" w:rsidR="0054042C" w:rsidRPr="000C0A64" w:rsidRDefault="0054042C" w:rsidP="0054042C">
            <w:pPr>
              <w:spacing w:before="0"/>
              <w:jc w:val="both"/>
            </w:pPr>
            <w:r w:rsidRPr="000C0A64">
              <w:rPr>
                <w:rFonts w:hint="eastAsia"/>
              </w:rPr>
              <w:t>（</w:t>
            </w:r>
            <w:r w:rsidRPr="000C0A64">
              <w:t>1）产后大出血休克病史；</w:t>
            </w:r>
          </w:p>
          <w:p w14:paraId="606B8AC1" w14:textId="77777777" w:rsidR="0054042C" w:rsidRPr="000C0A64" w:rsidRDefault="0054042C" w:rsidP="0054042C">
            <w:pPr>
              <w:spacing w:before="0"/>
              <w:jc w:val="both"/>
            </w:pPr>
            <w:r w:rsidRPr="000C0A64">
              <w:rPr>
                <w:rFonts w:hint="eastAsia"/>
              </w:rPr>
              <w:t>（</w:t>
            </w:r>
            <w:r w:rsidRPr="000C0A64">
              <w:t>2）严重腺垂体功能破坏，破坏程度&gt;95%；</w:t>
            </w:r>
          </w:p>
          <w:p w14:paraId="18B6F6A4" w14:textId="77777777" w:rsidR="0054042C" w:rsidRPr="000C0A64" w:rsidRDefault="0054042C" w:rsidP="0054042C">
            <w:pPr>
              <w:spacing w:before="0"/>
              <w:jc w:val="both"/>
            </w:pPr>
            <w:r w:rsidRPr="000C0A64">
              <w:rPr>
                <w:rFonts w:hint="eastAsia"/>
              </w:rPr>
              <w:t>（</w:t>
            </w:r>
            <w:r w:rsidRPr="000C0A64">
              <w:t>3）影像学检查显示脑垂体严重萎缩或消失；</w:t>
            </w:r>
          </w:p>
          <w:p w14:paraId="3E20B3F7" w14:textId="77777777" w:rsidR="0054042C" w:rsidRPr="000C0A64" w:rsidRDefault="0054042C" w:rsidP="0054042C">
            <w:pPr>
              <w:spacing w:before="0"/>
              <w:jc w:val="both"/>
            </w:pPr>
            <w:r w:rsidRPr="000C0A64">
              <w:rPr>
                <w:rFonts w:hint="eastAsia"/>
              </w:rPr>
              <w:t>（</w:t>
            </w:r>
            <w:r w:rsidRPr="000C0A64">
              <w:t>4）实验室检查显示：</w:t>
            </w:r>
          </w:p>
          <w:p w14:paraId="07A4E207" w14:textId="77777777" w:rsidR="0054042C" w:rsidRPr="000C0A64" w:rsidRDefault="0054042C" w:rsidP="0054042C">
            <w:pPr>
              <w:spacing w:before="0"/>
              <w:ind w:leftChars="260" w:left="624"/>
              <w:jc w:val="both"/>
            </w:pPr>
            <w:r w:rsidRPr="000C0A64">
              <w:rPr>
                <w:rFonts w:hint="eastAsia"/>
              </w:rPr>
              <w:t>①垂体前叶激素全面低下（包括生长激素、促甲状腺素、促肾上腺皮质激素、卵泡刺激素和黄体生成素）；</w:t>
            </w:r>
          </w:p>
          <w:p w14:paraId="5B7FCB1B" w14:textId="77777777" w:rsidR="0054042C" w:rsidRPr="000C0A64" w:rsidRDefault="0054042C" w:rsidP="0054042C">
            <w:pPr>
              <w:spacing w:before="0"/>
              <w:ind w:leftChars="260" w:left="624"/>
              <w:jc w:val="both"/>
            </w:pPr>
            <w:r w:rsidRPr="000C0A64">
              <w:rPr>
                <w:rFonts w:hint="eastAsia"/>
              </w:rPr>
              <w:t>②性激素、甲状腺素、肾上腺皮质激素全面低下。</w:t>
            </w:r>
          </w:p>
          <w:p w14:paraId="509FBD39" w14:textId="77777777" w:rsidR="0054042C" w:rsidRPr="000C0A64" w:rsidRDefault="0054042C" w:rsidP="0054042C">
            <w:pPr>
              <w:spacing w:before="0"/>
              <w:ind w:left="624" w:hangingChars="260" w:hanging="624"/>
              <w:jc w:val="both"/>
            </w:pPr>
            <w:r w:rsidRPr="000C0A64">
              <w:rPr>
                <w:rFonts w:hint="eastAsia"/>
              </w:rPr>
              <w:t>（</w:t>
            </w:r>
            <w:r w:rsidRPr="000C0A64">
              <w:t>5）需要终身激素替代治疗以维持身体功能，持续服用各种替代激素超过一年。</w:t>
            </w:r>
          </w:p>
          <w:p w14:paraId="070F37BE" w14:textId="1B2B1B8F" w:rsidR="0054042C" w:rsidRPr="000C0A64" w:rsidRDefault="0054042C" w:rsidP="0054042C">
            <w:pPr>
              <w:spacing w:before="0"/>
              <w:jc w:val="both"/>
              <w:rPr>
                <w:rFonts w:cs="宋体"/>
                <w:b/>
                <w:color w:val="000000"/>
                <w:szCs w:val="24"/>
              </w:rPr>
            </w:pPr>
            <w:r w:rsidRPr="000C0A64">
              <w:rPr>
                <w:rFonts w:hint="eastAsia"/>
                <w:b/>
              </w:rPr>
              <w:t>垂体功能部分低下及其他原因所致垂体功能低下不在保障范围内。</w:t>
            </w:r>
          </w:p>
        </w:tc>
      </w:tr>
      <w:tr w:rsidR="0054042C" w:rsidRPr="000C0A64" w14:paraId="0993F71B" w14:textId="77777777" w:rsidTr="000F0045">
        <w:tc>
          <w:tcPr>
            <w:tcW w:w="2019" w:type="dxa"/>
          </w:tcPr>
          <w:p w14:paraId="66BC9910" w14:textId="07575F90" w:rsidR="0054042C" w:rsidRPr="000C0A64" w:rsidRDefault="003E2DE8" w:rsidP="0054042C">
            <w:pPr>
              <w:spacing w:beforeLines="50" w:before="163"/>
              <w:rPr>
                <w:b/>
              </w:rPr>
            </w:pPr>
            <w:r>
              <w:rPr>
                <w:b/>
              </w:rPr>
              <w:t>7.8</w:t>
            </w:r>
            <w:r w:rsidR="0054042C" w:rsidRPr="000C0A64">
              <w:rPr>
                <w:b/>
              </w:rPr>
              <w:t>.108</w:t>
            </w:r>
            <w:r w:rsidR="00C71047" w:rsidRPr="00C71047">
              <w:rPr>
                <w:rFonts w:hint="eastAsia"/>
                <w:b/>
              </w:rPr>
              <w:t>皮质基底节变性</w:t>
            </w:r>
          </w:p>
        </w:tc>
        <w:tc>
          <w:tcPr>
            <w:tcW w:w="7835" w:type="dxa"/>
          </w:tcPr>
          <w:p w14:paraId="6EB75064" w14:textId="4FB7C7FD" w:rsidR="0054042C" w:rsidRPr="000C0A64" w:rsidRDefault="00C71047" w:rsidP="0054042C">
            <w:pPr>
              <w:spacing w:before="0"/>
              <w:jc w:val="both"/>
              <w:rPr>
                <w:rFonts w:cs="宋体"/>
                <w:b/>
                <w:color w:val="000000"/>
                <w:szCs w:val="24"/>
              </w:rPr>
            </w:pPr>
            <w:r w:rsidRPr="00C71047">
              <w:rPr>
                <w:rFonts w:hint="eastAsia"/>
              </w:rPr>
              <w:t>一种慢性进展性神经变性疾病，以不对称发作的无动性强直综合征、失用、肌张力障碍及姿势异常为其临床特征。须经我们认可的医院的专科医生明确诊断，自主生活能力完全丧失，无法独立完成六项基本日常生活活动中的三项或三项以上。</w:t>
            </w:r>
          </w:p>
        </w:tc>
      </w:tr>
      <w:tr w:rsidR="0054042C" w:rsidRPr="000C0A64" w14:paraId="33D8F67A" w14:textId="77777777" w:rsidTr="000F0045">
        <w:tc>
          <w:tcPr>
            <w:tcW w:w="2019" w:type="dxa"/>
          </w:tcPr>
          <w:p w14:paraId="0C7B7425" w14:textId="2CA4E36E" w:rsidR="0054042C" w:rsidRPr="000C0A64" w:rsidRDefault="003E2DE8" w:rsidP="0054042C">
            <w:pPr>
              <w:spacing w:beforeLines="50" w:before="163"/>
              <w:rPr>
                <w:b/>
              </w:rPr>
            </w:pPr>
            <w:r>
              <w:rPr>
                <w:b/>
              </w:rPr>
              <w:t>7.8</w:t>
            </w:r>
            <w:r w:rsidR="0054042C" w:rsidRPr="000C0A64">
              <w:rPr>
                <w:b/>
              </w:rPr>
              <w:t>.109范可尼综合征</w:t>
            </w:r>
          </w:p>
        </w:tc>
        <w:tc>
          <w:tcPr>
            <w:tcW w:w="7835" w:type="dxa"/>
          </w:tcPr>
          <w:p w14:paraId="65DF6392" w14:textId="77777777" w:rsidR="0054042C" w:rsidRPr="000C0A64" w:rsidRDefault="0054042C" w:rsidP="0054042C">
            <w:pPr>
              <w:spacing w:beforeLines="50" w:before="163"/>
              <w:jc w:val="both"/>
            </w:pPr>
            <w:r w:rsidRPr="000C0A64">
              <w:rPr>
                <w:rFonts w:hint="eastAsia"/>
              </w:rPr>
              <w:t>也称</w:t>
            </w:r>
            <w:r w:rsidRPr="000C0A64">
              <w:t>Fanconi综合征，指近端肾小管的功能异常引起的一组症候群。须经专科医生诊断，且须满足下列至少三项条件：</w:t>
            </w:r>
          </w:p>
          <w:p w14:paraId="45FBC55C" w14:textId="77777777" w:rsidR="0054042C" w:rsidRPr="000C0A64" w:rsidRDefault="0054042C" w:rsidP="0054042C">
            <w:pPr>
              <w:spacing w:before="0"/>
              <w:jc w:val="both"/>
            </w:pPr>
            <w:r w:rsidRPr="000C0A64">
              <w:rPr>
                <w:rFonts w:hint="eastAsia"/>
              </w:rPr>
              <w:t>（</w:t>
            </w:r>
            <w:r w:rsidRPr="000C0A64">
              <w:t>1）尿液检查出现肾性糖尿、全氨基酸糖尿或磷酸盐尿；</w:t>
            </w:r>
          </w:p>
          <w:p w14:paraId="66CF34C9" w14:textId="77777777" w:rsidR="0054042C" w:rsidRPr="000C0A64" w:rsidRDefault="0054042C" w:rsidP="0054042C">
            <w:pPr>
              <w:spacing w:before="0"/>
              <w:jc w:val="both"/>
            </w:pPr>
            <w:r w:rsidRPr="000C0A64">
              <w:rPr>
                <w:rFonts w:hint="eastAsia"/>
              </w:rPr>
              <w:t>（</w:t>
            </w:r>
            <w:r w:rsidRPr="000C0A64">
              <w:t>2）血液检查出现低磷血症、低尿酸血症或近端肾小管酸中毒；</w:t>
            </w:r>
          </w:p>
          <w:p w14:paraId="3628DF1B" w14:textId="77777777" w:rsidR="0054042C" w:rsidRPr="000C0A64" w:rsidRDefault="0054042C" w:rsidP="0054042C">
            <w:pPr>
              <w:spacing w:before="0"/>
              <w:jc w:val="both"/>
            </w:pPr>
            <w:r w:rsidRPr="000C0A64">
              <w:rPr>
                <w:rFonts w:hint="eastAsia"/>
              </w:rPr>
              <w:t>（</w:t>
            </w:r>
            <w:r w:rsidRPr="000C0A64">
              <w:t>3）出现骨质疏松、骨骼畸形或尿路结石。</w:t>
            </w:r>
          </w:p>
          <w:p w14:paraId="5903F1B6" w14:textId="77777777" w:rsidR="0054042C" w:rsidRPr="000C0A64" w:rsidRDefault="0054042C" w:rsidP="0054042C">
            <w:pPr>
              <w:spacing w:before="0"/>
              <w:ind w:left="624" w:hangingChars="260" w:hanging="624"/>
              <w:jc w:val="both"/>
            </w:pPr>
            <w:r w:rsidRPr="000C0A64">
              <w:rPr>
                <w:rFonts w:hint="eastAsia"/>
              </w:rPr>
              <w:t>（</w:t>
            </w:r>
            <w:r w:rsidRPr="000C0A64">
              <w:t>4）通过骨髓片、白细胞、直肠黏膜中的结晶分析或裂隙灯检查角膜有胱氨酸结晶。</w:t>
            </w:r>
          </w:p>
          <w:p w14:paraId="22F88A28" w14:textId="075CCA55" w:rsidR="0054042C" w:rsidRPr="000C0A64" w:rsidRDefault="0054042C" w:rsidP="0054042C">
            <w:pPr>
              <w:spacing w:before="0"/>
              <w:jc w:val="both"/>
              <w:rPr>
                <w:rFonts w:cs="宋体"/>
                <w:b/>
                <w:color w:val="000000"/>
                <w:szCs w:val="24"/>
              </w:rPr>
            </w:pPr>
            <w:r w:rsidRPr="000C0A64">
              <w:rPr>
                <w:rFonts w:hint="eastAsia"/>
                <w:b/>
              </w:rPr>
              <w:t>被保险人在三周岁之前罹患该疾病，本公司不承担保险责任。</w:t>
            </w:r>
          </w:p>
        </w:tc>
      </w:tr>
      <w:tr w:rsidR="0054042C" w:rsidRPr="000C0A64" w14:paraId="4BE5EBD2" w14:textId="77777777" w:rsidTr="000F0045">
        <w:tc>
          <w:tcPr>
            <w:tcW w:w="2019" w:type="dxa"/>
          </w:tcPr>
          <w:p w14:paraId="257466E9" w14:textId="3540D315" w:rsidR="0054042C" w:rsidRPr="000C0A64" w:rsidRDefault="003E2DE8" w:rsidP="0054042C">
            <w:pPr>
              <w:spacing w:beforeLines="50" w:before="163"/>
              <w:rPr>
                <w:b/>
              </w:rPr>
            </w:pPr>
            <w:r>
              <w:rPr>
                <w:b/>
              </w:rPr>
              <w:t>7.8</w:t>
            </w:r>
            <w:r w:rsidR="0054042C" w:rsidRPr="000C0A64">
              <w:rPr>
                <w:b/>
              </w:rPr>
              <w:t>.110严重气性坏疽</w:t>
            </w:r>
          </w:p>
        </w:tc>
        <w:tc>
          <w:tcPr>
            <w:tcW w:w="7835" w:type="dxa"/>
          </w:tcPr>
          <w:p w14:paraId="44C6A113" w14:textId="77777777" w:rsidR="0054042C" w:rsidRPr="000C0A64" w:rsidRDefault="0054042C" w:rsidP="0054042C">
            <w:pPr>
              <w:spacing w:beforeLines="50" w:before="163"/>
              <w:jc w:val="both"/>
            </w:pPr>
            <w:r w:rsidRPr="000C0A64">
              <w:rPr>
                <w:rFonts w:hint="eastAsia"/>
              </w:rPr>
              <w:t>指由梭状芽胞杆菌所致的肌坏死或肌炎。须在本公司认可的医疗机构内由专科医生明确诊断，且须同时满足下列条件：</w:t>
            </w:r>
          </w:p>
          <w:p w14:paraId="131E1C7D" w14:textId="77777777" w:rsidR="0054042C" w:rsidRPr="000C0A64" w:rsidRDefault="0054042C" w:rsidP="0054042C">
            <w:pPr>
              <w:spacing w:before="0"/>
              <w:jc w:val="both"/>
            </w:pPr>
            <w:r w:rsidRPr="000C0A64">
              <w:rPr>
                <w:rFonts w:hint="eastAsia"/>
              </w:rPr>
              <w:t>（</w:t>
            </w:r>
            <w:r w:rsidRPr="000C0A64">
              <w:t>1）符合气性坏疽的一般临床表现；</w:t>
            </w:r>
          </w:p>
          <w:p w14:paraId="05379EF0" w14:textId="77777777" w:rsidR="0054042C" w:rsidRPr="000C0A64" w:rsidRDefault="0054042C" w:rsidP="0054042C">
            <w:pPr>
              <w:spacing w:before="0"/>
              <w:jc w:val="both"/>
            </w:pPr>
            <w:r w:rsidRPr="000C0A64">
              <w:rPr>
                <w:rFonts w:hint="eastAsia"/>
              </w:rPr>
              <w:t>（</w:t>
            </w:r>
            <w:r w:rsidRPr="000C0A64">
              <w:t>2）细菌培养检出致病菌；</w:t>
            </w:r>
          </w:p>
          <w:p w14:paraId="4BE93011" w14:textId="41D90127" w:rsidR="0054042C" w:rsidRPr="000C0A64" w:rsidRDefault="0054042C" w:rsidP="0054042C">
            <w:pPr>
              <w:spacing w:before="0"/>
              <w:ind w:left="624" w:hangingChars="260" w:hanging="624"/>
              <w:jc w:val="both"/>
              <w:rPr>
                <w:rFonts w:cs="宋体"/>
                <w:b/>
                <w:color w:val="000000"/>
                <w:szCs w:val="24"/>
              </w:rPr>
            </w:pPr>
            <w:r w:rsidRPr="000C0A64">
              <w:rPr>
                <w:rFonts w:hint="eastAsia"/>
              </w:rPr>
              <w:lastRenderedPageBreak/>
              <w:t>（</w:t>
            </w:r>
            <w:r w:rsidRPr="000C0A64">
              <w:t>3）出现广泛性肌肉及组织坏死，并确实实施了坏死组织和筋膜以及肌肉的切除手术。</w:t>
            </w:r>
          </w:p>
        </w:tc>
      </w:tr>
      <w:tr w:rsidR="0054042C" w:rsidRPr="000C0A64" w14:paraId="72470A3D" w14:textId="77777777" w:rsidTr="000F0045">
        <w:tc>
          <w:tcPr>
            <w:tcW w:w="2019" w:type="dxa"/>
          </w:tcPr>
          <w:p w14:paraId="73E78C61" w14:textId="5162C7AF" w:rsidR="0054042C" w:rsidRPr="000C0A64" w:rsidRDefault="0054042C" w:rsidP="0054042C">
            <w:pPr>
              <w:pStyle w:val="2"/>
              <w:spacing w:before="163"/>
            </w:pPr>
            <w:bookmarkStart w:id="78" w:name="_Toc126758521"/>
            <w:bookmarkStart w:id="79" w:name="_Toc140137753"/>
            <w:r w:rsidRPr="000C0A64">
              <w:rPr>
                <w:rFonts w:hint="eastAsia"/>
              </w:rPr>
              <w:lastRenderedPageBreak/>
              <w:t>中症疾病</w:t>
            </w:r>
            <w:bookmarkEnd w:id="78"/>
            <w:bookmarkEnd w:id="79"/>
          </w:p>
        </w:tc>
        <w:tc>
          <w:tcPr>
            <w:tcW w:w="7835" w:type="dxa"/>
          </w:tcPr>
          <w:p w14:paraId="150169DD" w14:textId="72A6F69C"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指符合下列定义的疾病、损伤或手术。该疾病、损伤或手术应当由专科医生明确诊断。以下疾病名称仅供理解使用，具体保障范围以每项疾病具体定义为准。</w:t>
            </w:r>
          </w:p>
        </w:tc>
      </w:tr>
      <w:tr w:rsidR="0054042C" w:rsidRPr="000C0A64" w14:paraId="516AE8FB" w14:textId="77777777" w:rsidTr="000F0045">
        <w:tc>
          <w:tcPr>
            <w:tcW w:w="2019" w:type="dxa"/>
          </w:tcPr>
          <w:p w14:paraId="1675E68E" w14:textId="625A3669" w:rsidR="0054042C" w:rsidRPr="000C0A64" w:rsidRDefault="003E2DE8" w:rsidP="0054042C">
            <w:pPr>
              <w:spacing w:beforeLines="50" w:before="163"/>
            </w:pPr>
            <w:r>
              <w:rPr>
                <w:b/>
              </w:rPr>
              <w:t>7.9</w:t>
            </w:r>
            <w:r w:rsidR="0054042C" w:rsidRPr="000C0A64">
              <w:rPr>
                <w:b/>
              </w:rPr>
              <w:t>.1</w:t>
            </w:r>
            <w:r w:rsidR="0054042C" w:rsidRPr="000C0A64">
              <w:rPr>
                <w:rFonts w:hint="eastAsia"/>
                <w:b/>
              </w:rPr>
              <w:t>中度类风湿性关节炎</w:t>
            </w:r>
          </w:p>
        </w:tc>
        <w:tc>
          <w:tcPr>
            <w:tcW w:w="7835" w:type="dxa"/>
          </w:tcPr>
          <w:p w14:paraId="48FA9D21" w14:textId="4CE16188" w:rsidR="0054042C" w:rsidRPr="000C0A64" w:rsidRDefault="0054042C" w:rsidP="0054042C">
            <w:pPr>
              <w:spacing w:beforeLines="50" w:before="163"/>
              <w:jc w:val="both"/>
              <w:rPr>
                <w:rFonts w:cs="宋体"/>
                <w:b/>
                <w:color w:val="000000"/>
                <w:szCs w:val="24"/>
              </w:rPr>
            </w:pPr>
            <w:r w:rsidRPr="000C0A64">
              <w:rPr>
                <w:rFonts w:hint="eastAsia"/>
              </w:rPr>
              <w:t>类风湿性关节炎为广泛分布的慢性进行性多关节病变，表现为关节严重变形，侵犯两个主要关节或关节组</w:t>
            </w:r>
            <w:r w:rsidRPr="000C0A64">
              <w:t>(如：双手（多手指）关节、双足（多足趾）关节、双腕关节、双膝关节和双髋关节)。且被保险人满足至少180天无法独立完成六项基本日常生活活动中的两项或以上。</w:t>
            </w:r>
          </w:p>
        </w:tc>
      </w:tr>
      <w:tr w:rsidR="0054042C" w:rsidRPr="000C0A64" w14:paraId="6FAFAA1C" w14:textId="77777777" w:rsidTr="000F0045">
        <w:tc>
          <w:tcPr>
            <w:tcW w:w="2019" w:type="dxa"/>
          </w:tcPr>
          <w:p w14:paraId="0D78D7E7" w14:textId="52983278" w:rsidR="0054042C" w:rsidRPr="000C0A64" w:rsidRDefault="003E2DE8" w:rsidP="0054042C">
            <w:pPr>
              <w:spacing w:beforeLines="50" w:before="163"/>
              <w:rPr>
                <w:b/>
              </w:rPr>
            </w:pPr>
            <w:r>
              <w:rPr>
                <w:b/>
              </w:rPr>
              <w:t>7.9</w:t>
            </w:r>
            <w:r w:rsidR="0054042C" w:rsidRPr="000C0A64">
              <w:rPr>
                <w:b/>
              </w:rPr>
              <w:t>.2中度多发性硬化症</w:t>
            </w:r>
          </w:p>
        </w:tc>
        <w:tc>
          <w:tcPr>
            <w:tcW w:w="7835" w:type="dxa"/>
          </w:tcPr>
          <w:p w14:paraId="35754A49" w14:textId="4F4BD7C4" w:rsidR="0054042C" w:rsidRPr="000C0A64" w:rsidRDefault="0054042C" w:rsidP="0054042C">
            <w:pPr>
              <w:spacing w:beforeLines="50" w:before="163"/>
              <w:jc w:val="both"/>
              <w:rPr>
                <w:rFonts w:cs="宋体"/>
                <w:color w:val="000000"/>
                <w:szCs w:val="24"/>
              </w:rPr>
            </w:pPr>
            <w:r w:rsidRPr="000C0A64">
              <w:rPr>
                <w:rFonts w:hint="eastAsia"/>
              </w:rPr>
              <w:t>被保险人因脑及脊髓内的脱髓鞘病变而出现神经系统多灶性（多发性）多时相（至少</w:t>
            </w:r>
            <w:r w:rsidRPr="000C0A64">
              <w:t>6个月以内有一次以上（</w:t>
            </w:r>
            <w:r w:rsidRPr="000C0A64">
              <w:rPr>
                <w:b/>
              </w:rPr>
              <w:t>不包含一次</w:t>
            </w:r>
            <w:r w:rsidRPr="000C0A64">
              <w:t>）的发作）的病变，须由计算机断层扫描（CT）、核磁共振检查（MRI）或正电子发射断层扫描（PET）等影像学检查证实，已经造成自主生活能力完全丧失，且未达到重大疾病“严重多发性硬化症”的给付标准，无法独立完成六项基本日常生活活动中的两项或两项以上，持续至少180天。</w:t>
            </w:r>
          </w:p>
        </w:tc>
      </w:tr>
      <w:tr w:rsidR="0054042C" w:rsidRPr="000C0A64" w14:paraId="57B37142" w14:textId="77777777" w:rsidTr="000F0045">
        <w:tc>
          <w:tcPr>
            <w:tcW w:w="2019" w:type="dxa"/>
          </w:tcPr>
          <w:p w14:paraId="411DDAF9" w14:textId="2260CD24" w:rsidR="0054042C" w:rsidRPr="000C0A64" w:rsidRDefault="003E2DE8" w:rsidP="0054042C">
            <w:pPr>
              <w:spacing w:beforeLines="50" w:before="163"/>
              <w:rPr>
                <w:b/>
              </w:rPr>
            </w:pPr>
            <w:r>
              <w:rPr>
                <w:b/>
              </w:rPr>
              <w:t>7.9</w:t>
            </w:r>
            <w:r w:rsidR="0054042C" w:rsidRPr="000C0A64">
              <w:rPr>
                <w:b/>
              </w:rPr>
              <w:t>.3中度系统性红斑狼疮</w:t>
            </w:r>
          </w:p>
        </w:tc>
        <w:tc>
          <w:tcPr>
            <w:tcW w:w="7835" w:type="dxa"/>
          </w:tcPr>
          <w:p w14:paraId="3CDE64E4" w14:textId="77777777" w:rsidR="0054042C" w:rsidRPr="000C0A64" w:rsidRDefault="0054042C" w:rsidP="0054042C">
            <w:pPr>
              <w:spacing w:beforeLines="50" w:before="163"/>
              <w:jc w:val="both"/>
            </w:pPr>
            <w:r w:rsidRPr="000C0A64">
              <w:rPr>
                <w:rFonts w:hint="eastAsia"/>
              </w:rPr>
              <w:t>系统性红斑狼疮为一种自身免疫性疾病，是由于病理性的自生抗体及免疫综合体出现沉积，而导致身体组织及细胞受损。其诊断须满足下列全部条件：</w:t>
            </w:r>
          </w:p>
          <w:p w14:paraId="3AD16242" w14:textId="77777777" w:rsidR="0054042C" w:rsidRPr="000C0A64" w:rsidRDefault="0054042C" w:rsidP="0054042C">
            <w:pPr>
              <w:spacing w:before="0"/>
              <w:jc w:val="both"/>
            </w:pPr>
            <w:r w:rsidRPr="000C0A64">
              <w:rPr>
                <w:rFonts w:hint="eastAsia"/>
              </w:rPr>
              <w:t>本保障所指的系统性红斑狼疮必须符合下列所有理赔条件：</w:t>
            </w:r>
          </w:p>
          <w:p w14:paraId="0DB3593E" w14:textId="77777777" w:rsidR="0054042C" w:rsidRPr="000C0A64" w:rsidRDefault="0054042C" w:rsidP="0054042C">
            <w:pPr>
              <w:spacing w:before="0"/>
              <w:jc w:val="both"/>
            </w:pPr>
            <w:r w:rsidRPr="000C0A64">
              <w:rPr>
                <w:rFonts w:hint="eastAsia"/>
              </w:rPr>
              <w:t>（</w:t>
            </w:r>
            <w:r w:rsidRPr="000C0A64">
              <w:t>1）在下列5项情况中出现最少3项：</w:t>
            </w:r>
          </w:p>
          <w:p w14:paraId="34735C24" w14:textId="77777777" w:rsidR="0054042C" w:rsidRPr="000C0A64" w:rsidRDefault="0054042C" w:rsidP="0054042C">
            <w:pPr>
              <w:spacing w:before="0"/>
              <w:ind w:leftChars="260" w:left="624"/>
              <w:jc w:val="both"/>
            </w:pPr>
            <w:r w:rsidRPr="000C0A64">
              <w:rPr>
                <w:rFonts w:hint="eastAsia"/>
              </w:rPr>
              <w:t>①</w:t>
            </w:r>
            <w:r w:rsidRPr="000C0A64">
              <w:t xml:space="preserve"> 关节炎：非磨损性关节炎，需涉及两个或以上关节；</w:t>
            </w:r>
          </w:p>
          <w:p w14:paraId="48A2A8E5" w14:textId="77777777" w:rsidR="0054042C" w:rsidRPr="000C0A64" w:rsidRDefault="0054042C" w:rsidP="0054042C">
            <w:pPr>
              <w:spacing w:before="0"/>
              <w:ind w:leftChars="260" w:left="624"/>
              <w:jc w:val="both"/>
            </w:pPr>
            <w:r w:rsidRPr="000C0A64">
              <w:rPr>
                <w:rFonts w:hint="eastAsia"/>
              </w:rPr>
              <w:t>②</w:t>
            </w:r>
            <w:r w:rsidRPr="000C0A64">
              <w:t xml:space="preserve"> 浆膜炎：胸膜炎或心包炎；</w:t>
            </w:r>
          </w:p>
          <w:p w14:paraId="23362E89" w14:textId="77777777" w:rsidR="0054042C" w:rsidRPr="000C0A64" w:rsidRDefault="0054042C" w:rsidP="0054042C">
            <w:pPr>
              <w:spacing w:before="0"/>
              <w:ind w:leftChars="260" w:left="624"/>
              <w:jc w:val="both"/>
            </w:pPr>
            <w:r w:rsidRPr="000C0A64">
              <w:rPr>
                <w:rFonts w:hint="eastAsia"/>
              </w:rPr>
              <w:t>③</w:t>
            </w:r>
            <w:r w:rsidRPr="000C0A64">
              <w:t xml:space="preserve"> 肾病：24小时尿蛋白定量达到0.5克，或尿液检查出现红细胞管型、颗粒管型或混合管型；</w:t>
            </w:r>
          </w:p>
          <w:p w14:paraId="70A41356" w14:textId="77777777" w:rsidR="0054042C" w:rsidRPr="000C0A64" w:rsidRDefault="0054042C" w:rsidP="0054042C">
            <w:pPr>
              <w:spacing w:before="0"/>
              <w:ind w:leftChars="260" w:left="624"/>
              <w:jc w:val="both"/>
            </w:pPr>
            <w:r w:rsidRPr="000C0A64">
              <w:rPr>
                <w:rFonts w:hint="eastAsia"/>
              </w:rPr>
              <w:t>④</w:t>
            </w:r>
            <w:r w:rsidRPr="000C0A64">
              <w:t xml:space="preserve"> 血液学异常：溶血性贫血、白细胞减少、或血小板减少；</w:t>
            </w:r>
          </w:p>
          <w:p w14:paraId="6186B4B7" w14:textId="77777777" w:rsidR="0054042C" w:rsidRPr="000C0A64" w:rsidRDefault="0054042C" w:rsidP="0054042C">
            <w:pPr>
              <w:spacing w:before="0"/>
              <w:ind w:leftChars="260" w:left="624"/>
              <w:jc w:val="both"/>
            </w:pPr>
            <w:r w:rsidRPr="000C0A64">
              <w:rPr>
                <w:rFonts w:hint="eastAsia"/>
              </w:rPr>
              <w:t>⑤</w:t>
            </w:r>
            <w:r w:rsidRPr="000C0A64">
              <w:t xml:space="preserve"> 抗核抗体阳性、或抗dsDNA阳性，或抗Smith抗体阳性。</w:t>
            </w:r>
          </w:p>
          <w:p w14:paraId="3F631899" w14:textId="07CFAEAB" w:rsidR="0054042C" w:rsidRPr="000C0A64" w:rsidRDefault="0054042C" w:rsidP="0054042C">
            <w:pPr>
              <w:spacing w:before="0"/>
              <w:ind w:left="624" w:hangingChars="260" w:hanging="624"/>
              <w:jc w:val="both"/>
              <w:rPr>
                <w:rFonts w:cs="宋体"/>
                <w:color w:val="000000"/>
                <w:szCs w:val="24"/>
              </w:rPr>
            </w:pPr>
            <w:r w:rsidRPr="000C0A64">
              <w:rPr>
                <w:rFonts w:hint="eastAsia"/>
              </w:rPr>
              <w:t>（</w:t>
            </w:r>
            <w:r w:rsidRPr="000C0A64">
              <w:t>2）系统性红斑狼疮的诊断必须由本公司认可医院的风湿科或免疫系统专科医生确定。</w:t>
            </w:r>
          </w:p>
        </w:tc>
      </w:tr>
      <w:tr w:rsidR="0054042C" w:rsidRPr="000C0A64" w14:paraId="66F5A65C" w14:textId="77777777" w:rsidTr="000F0045">
        <w:tc>
          <w:tcPr>
            <w:tcW w:w="2019" w:type="dxa"/>
          </w:tcPr>
          <w:p w14:paraId="1A0CDC5A" w14:textId="209B726E" w:rsidR="0054042C" w:rsidRPr="000C0A64" w:rsidRDefault="003E2DE8" w:rsidP="0054042C">
            <w:pPr>
              <w:spacing w:beforeLines="50" w:before="163"/>
              <w:rPr>
                <w:b/>
              </w:rPr>
            </w:pPr>
            <w:r>
              <w:rPr>
                <w:b/>
              </w:rPr>
              <w:t>7.9</w:t>
            </w:r>
            <w:r w:rsidR="0054042C" w:rsidRPr="000C0A64">
              <w:rPr>
                <w:b/>
              </w:rPr>
              <w:t>.4中度脑炎后遗症或中度脑膜炎后遗症</w:t>
            </w:r>
          </w:p>
        </w:tc>
        <w:tc>
          <w:tcPr>
            <w:tcW w:w="7835" w:type="dxa"/>
          </w:tcPr>
          <w:p w14:paraId="324971AE" w14:textId="77777777" w:rsidR="0054042C" w:rsidRPr="000C0A64" w:rsidRDefault="0054042C" w:rsidP="0054042C">
            <w:pPr>
              <w:spacing w:beforeLines="50" w:before="163"/>
              <w:jc w:val="both"/>
            </w:pPr>
            <w:r w:rsidRPr="000C0A64">
              <w:rPr>
                <w:rFonts w:hint="eastAsia"/>
              </w:rPr>
              <w:t>指因患脑炎或脑膜炎导致的神经系统的永久功能障碍。神经系统永久性的功能障碍，指疾病确诊</w:t>
            </w:r>
            <w:r w:rsidRPr="000C0A64">
              <w:t>180天后，仍存在自主生活能力完全丧失，无法独立完成六项基本日常生活活动中的两项或两项以上。</w:t>
            </w:r>
          </w:p>
          <w:p w14:paraId="7407B69D" w14:textId="469AE080" w:rsidR="0054042C" w:rsidRPr="000C0A64" w:rsidRDefault="0054042C" w:rsidP="0054042C">
            <w:pPr>
              <w:spacing w:before="0"/>
              <w:jc w:val="both"/>
              <w:rPr>
                <w:rFonts w:cs="宋体"/>
                <w:b/>
                <w:color w:val="000000"/>
                <w:szCs w:val="24"/>
              </w:rPr>
            </w:pPr>
            <w:r w:rsidRPr="000C0A64">
              <w:rPr>
                <w:rFonts w:hint="eastAsia"/>
                <w:b/>
              </w:rPr>
              <w:t>由人类免疫缺陷病毒（</w:t>
            </w:r>
            <w:r w:rsidRPr="000C0A64">
              <w:rPr>
                <w:b/>
              </w:rPr>
              <w:t>HIV）感染导致的中度脑炎后遗症或中度脑膜炎后遗症不在保障范围内。</w:t>
            </w:r>
          </w:p>
        </w:tc>
      </w:tr>
      <w:tr w:rsidR="0054042C" w:rsidRPr="000C0A64" w14:paraId="5D5DA4C3" w14:textId="77777777" w:rsidTr="000F0045">
        <w:tc>
          <w:tcPr>
            <w:tcW w:w="2019" w:type="dxa"/>
          </w:tcPr>
          <w:p w14:paraId="78FC050A" w14:textId="46E90CCB" w:rsidR="0054042C" w:rsidRPr="000C0A64" w:rsidRDefault="003E2DE8" w:rsidP="0054042C">
            <w:pPr>
              <w:spacing w:beforeLines="50" w:before="163"/>
              <w:rPr>
                <w:b/>
              </w:rPr>
            </w:pPr>
            <w:r>
              <w:rPr>
                <w:b/>
              </w:rPr>
              <w:t>7.9</w:t>
            </w:r>
            <w:r w:rsidR="0054042C" w:rsidRPr="000C0A64">
              <w:rPr>
                <w:b/>
              </w:rPr>
              <w:t>.5单个肢体缺失</w:t>
            </w:r>
          </w:p>
        </w:tc>
        <w:tc>
          <w:tcPr>
            <w:tcW w:w="7835" w:type="dxa"/>
          </w:tcPr>
          <w:p w14:paraId="65F86803" w14:textId="77777777" w:rsidR="0054042C" w:rsidRPr="000C0A64" w:rsidRDefault="0054042C" w:rsidP="0054042C">
            <w:pPr>
              <w:spacing w:beforeLines="50" w:before="163"/>
              <w:jc w:val="both"/>
            </w:pPr>
            <w:r w:rsidRPr="000C0A64">
              <w:rPr>
                <w:rFonts w:hint="eastAsia"/>
              </w:rPr>
              <w:t>指因疾病或意外伤害导致一个肢体自腕关节或踝关节近端（靠近躯干端）以上完全断离。</w:t>
            </w:r>
          </w:p>
          <w:p w14:paraId="775A46DE" w14:textId="05BB347A" w:rsidR="0054042C" w:rsidRPr="000C0A64" w:rsidRDefault="0054042C" w:rsidP="0054042C">
            <w:pPr>
              <w:spacing w:before="0"/>
              <w:jc w:val="both"/>
              <w:rPr>
                <w:rFonts w:cs="宋体"/>
                <w:b/>
                <w:color w:val="000000"/>
                <w:szCs w:val="24"/>
              </w:rPr>
            </w:pPr>
            <w:r w:rsidRPr="000C0A64">
              <w:rPr>
                <w:rFonts w:hint="eastAsia"/>
                <w:b/>
              </w:rPr>
              <w:t>因糖尿病并发症导致的单个肢体缺失不在保障范围内。</w:t>
            </w:r>
          </w:p>
        </w:tc>
      </w:tr>
      <w:tr w:rsidR="0054042C" w:rsidRPr="000C0A64" w14:paraId="7A4E7145" w14:textId="77777777" w:rsidTr="000F0045">
        <w:tc>
          <w:tcPr>
            <w:tcW w:w="2019" w:type="dxa"/>
          </w:tcPr>
          <w:p w14:paraId="6C86BF41" w14:textId="57CC748D" w:rsidR="0054042C" w:rsidRPr="000C0A64" w:rsidRDefault="003E2DE8" w:rsidP="0054042C">
            <w:pPr>
              <w:spacing w:beforeLines="50" w:before="163"/>
              <w:rPr>
                <w:b/>
              </w:rPr>
            </w:pPr>
            <w:r>
              <w:rPr>
                <w:b/>
              </w:rPr>
              <w:t>7.9</w:t>
            </w:r>
            <w:r w:rsidR="0054042C" w:rsidRPr="000C0A64">
              <w:rPr>
                <w:b/>
              </w:rPr>
              <w:t>.6中度溃疡性结肠炎</w:t>
            </w:r>
          </w:p>
        </w:tc>
        <w:tc>
          <w:tcPr>
            <w:tcW w:w="7835" w:type="dxa"/>
          </w:tcPr>
          <w:p w14:paraId="2BBDAA5F" w14:textId="77777777" w:rsidR="0054042C" w:rsidRPr="000C0A64" w:rsidRDefault="0054042C" w:rsidP="0054042C">
            <w:pPr>
              <w:spacing w:beforeLines="50" w:before="163"/>
              <w:jc w:val="both"/>
            </w:pPr>
            <w:r w:rsidRPr="000C0A64">
              <w:rPr>
                <w:rFonts w:hint="eastAsia"/>
              </w:rPr>
              <w:t xml:space="preserve">指伴有致命性电解质紊乱的急性暴发性溃疡性结肠炎。须满足下列所有条件：　</w:t>
            </w:r>
          </w:p>
          <w:p w14:paraId="263DC47F" w14:textId="77777777" w:rsidR="0054042C" w:rsidRPr="000C0A64" w:rsidRDefault="0054042C" w:rsidP="0054042C">
            <w:pPr>
              <w:spacing w:before="0"/>
              <w:ind w:left="624" w:hangingChars="260" w:hanging="624"/>
              <w:jc w:val="both"/>
            </w:pPr>
            <w:r w:rsidRPr="000C0A64">
              <w:rPr>
                <w:rFonts w:hint="eastAsia"/>
              </w:rPr>
              <w:lastRenderedPageBreak/>
              <w:t>（</w:t>
            </w:r>
            <w:r w:rsidRPr="000C0A64">
              <w:t>1）须经由内窥镜检查证实该疾病侵犯全部结肠及直肠，并经病理学组织切片检查证实为溃疡性结肠炎；</w:t>
            </w:r>
          </w:p>
          <w:p w14:paraId="2AA808A4" w14:textId="77777777" w:rsidR="0054042C" w:rsidRPr="000C0A64" w:rsidRDefault="0054042C" w:rsidP="0054042C">
            <w:pPr>
              <w:spacing w:before="0"/>
              <w:jc w:val="both"/>
            </w:pPr>
            <w:r w:rsidRPr="000C0A64">
              <w:rPr>
                <w:rFonts w:hint="eastAsia"/>
              </w:rPr>
              <w:t>（</w:t>
            </w:r>
            <w:r w:rsidRPr="000C0A64">
              <w:t>2）经专科医生以类固醇或免疫抑制剂连续治疗6个月。</w:t>
            </w:r>
          </w:p>
          <w:p w14:paraId="3EB32991" w14:textId="0B604084" w:rsidR="0054042C" w:rsidRPr="000C0A64" w:rsidRDefault="0054042C" w:rsidP="0054042C">
            <w:pPr>
              <w:spacing w:before="0"/>
              <w:jc w:val="both"/>
              <w:rPr>
                <w:rFonts w:cs="宋体"/>
                <w:b/>
                <w:color w:val="000000"/>
                <w:szCs w:val="24"/>
              </w:rPr>
            </w:pPr>
            <w:r w:rsidRPr="000C0A64">
              <w:rPr>
                <w:rFonts w:hint="eastAsia"/>
                <w:b/>
              </w:rPr>
              <w:t>诊断及治疗均须在本公司认可的医疗机构内由专科医生认为是医疗必需的情况下进行。</w:t>
            </w:r>
          </w:p>
        </w:tc>
      </w:tr>
      <w:tr w:rsidR="0054042C" w:rsidRPr="000C0A64" w14:paraId="2D69FD96" w14:textId="77777777" w:rsidTr="000F0045">
        <w:tc>
          <w:tcPr>
            <w:tcW w:w="2019" w:type="dxa"/>
          </w:tcPr>
          <w:p w14:paraId="2E5C5CDA" w14:textId="4DD54095" w:rsidR="0054042C" w:rsidRPr="000C0A64" w:rsidRDefault="003E2DE8" w:rsidP="0054042C">
            <w:pPr>
              <w:spacing w:beforeLines="50" w:before="163"/>
              <w:rPr>
                <w:b/>
              </w:rPr>
            </w:pPr>
            <w:r>
              <w:rPr>
                <w:b/>
              </w:rPr>
              <w:lastRenderedPageBreak/>
              <w:t>7.9</w:t>
            </w:r>
            <w:r w:rsidR="0054042C" w:rsidRPr="000C0A64">
              <w:rPr>
                <w:b/>
              </w:rPr>
              <w:t>.7中度进行性核上性麻痹</w:t>
            </w:r>
          </w:p>
        </w:tc>
        <w:tc>
          <w:tcPr>
            <w:tcW w:w="7835" w:type="dxa"/>
          </w:tcPr>
          <w:p w14:paraId="0875F5F1" w14:textId="77777777" w:rsidR="0054042C" w:rsidRPr="000C0A64" w:rsidRDefault="0054042C" w:rsidP="0054042C">
            <w:pPr>
              <w:spacing w:beforeLines="50" w:before="163"/>
              <w:jc w:val="both"/>
            </w:pPr>
            <w:r w:rsidRPr="000C0A64">
              <w:rPr>
                <w:rFonts w:hint="eastAsia"/>
              </w:rPr>
              <w:t>指一种少见的神经系统变性疾病，以假球麻痹、垂直性核上性眼肌麻痹、锥体外系肌僵直、步态共济失调和轻度痴呆为主要临床特征。</w:t>
            </w:r>
          </w:p>
          <w:p w14:paraId="4EE47504" w14:textId="3068C823" w:rsidR="0054042C" w:rsidRPr="000C0A64" w:rsidRDefault="0054042C" w:rsidP="0054042C">
            <w:pPr>
              <w:spacing w:before="0"/>
              <w:jc w:val="both"/>
              <w:rPr>
                <w:rFonts w:cs="宋体"/>
                <w:color w:val="000000"/>
                <w:szCs w:val="24"/>
              </w:rPr>
            </w:pPr>
            <w:r w:rsidRPr="000C0A64">
              <w:rPr>
                <w:rFonts w:hint="eastAsia"/>
              </w:rPr>
              <w:t>须由我们认可的医疗机构的专科医生确诊，且满足自主生活能力完全丧失，无法独立完成六项基本日常生活活动中的两项。</w:t>
            </w:r>
          </w:p>
        </w:tc>
      </w:tr>
      <w:tr w:rsidR="0054042C" w:rsidRPr="000C0A64" w14:paraId="7EAFC697" w14:textId="77777777" w:rsidTr="000F0045">
        <w:tc>
          <w:tcPr>
            <w:tcW w:w="2019" w:type="dxa"/>
          </w:tcPr>
          <w:p w14:paraId="563222E1" w14:textId="36DBA4C4" w:rsidR="0054042C" w:rsidRPr="000C0A64" w:rsidRDefault="003E2DE8" w:rsidP="0054042C">
            <w:pPr>
              <w:spacing w:beforeLines="50" w:before="163"/>
              <w:rPr>
                <w:b/>
              </w:rPr>
            </w:pPr>
            <w:r>
              <w:rPr>
                <w:b/>
              </w:rPr>
              <w:t>7.9</w:t>
            </w:r>
            <w:r w:rsidR="0054042C" w:rsidRPr="000C0A64">
              <w:rPr>
                <w:b/>
              </w:rPr>
              <w:t>.8中度克雅氏症</w:t>
            </w:r>
          </w:p>
        </w:tc>
        <w:tc>
          <w:tcPr>
            <w:tcW w:w="7835" w:type="dxa"/>
          </w:tcPr>
          <w:p w14:paraId="5F5C9AE9" w14:textId="2A02EC3A" w:rsidR="0054042C" w:rsidRPr="000C0A64" w:rsidRDefault="0054042C" w:rsidP="0054042C">
            <w:pPr>
              <w:spacing w:beforeLines="50" w:before="163"/>
              <w:jc w:val="both"/>
              <w:rPr>
                <w:rFonts w:cs="宋体"/>
                <w:color w:val="000000"/>
                <w:szCs w:val="24"/>
              </w:rPr>
            </w:pPr>
            <w:r w:rsidRPr="000C0A64">
              <w:rPr>
                <w:rFonts w:hint="eastAsia"/>
              </w:rPr>
              <w:t>是一种传染性海绵状脑病，临床表现为快速进行性痴呆、肌阵挛和特征性脑电图变化。须由我们认可的医疗机构的专科医生根据</w:t>
            </w:r>
            <w:r w:rsidRPr="000C0A64">
              <w:t>WHO诊断标准明确诊断，并且自主生活能力完全丧失，无法独立完成六项基本日常生活活动中的两项。</w:t>
            </w:r>
          </w:p>
        </w:tc>
      </w:tr>
      <w:tr w:rsidR="0054042C" w:rsidRPr="000C0A64" w14:paraId="058176E5" w14:textId="77777777" w:rsidTr="000F0045">
        <w:tc>
          <w:tcPr>
            <w:tcW w:w="2019" w:type="dxa"/>
          </w:tcPr>
          <w:p w14:paraId="386288EA" w14:textId="256327A2" w:rsidR="0054042C" w:rsidRPr="000C0A64" w:rsidRDefault="003E2DE8" w:rsidP="0054042C">
            <w:pPr>
              <w:spacing w:beforeLines="50" w:before="163"/>
              <w:rPr>
                <w:b/>
              </w:rPr>
            </w:pPr>
            <w:r>
              <w:rPr>
                <w:b/>
              </w:rPr>
              <w:t>7.9</w:t>
            </w:r>
            <w:r w:rsidR="0054042C" w:rsidRPr="000C0A64">
              <w:rPr>
                <w:b/>
              </w:rPr>
              <w:t>.9</w:t>
            </w:r>
            <w:r w:rsidR="0054042C" w:rsidRPr="000C0A64">
              <w:rPr>
                <w:rFonts w:hint="eastAsia"/>
                <w:b/>
              </w:rPr>
              <w:t>中度克罗恩病</w:t>
            </w:r>
          </w:p>
        </w:tc>
        <w:tc>
          <w:tcPr>
            <w:tcW w:w="7835" w:type="dxa"/>
          </w:tcPr>
          <w:p w14:paraId="6D0F7828" w14:textId="31E0F14B" w:rsidR="0054042C" w:rsidRPr="000C0A64" w:rsidRDefault="0054042C" w:rsidP="0054042C">
            <w:pPr>
              <w:spacing w:beforeLines="50" w:before="163"/>
              <w:jc w:val="both"/>
              <w:rPr>
                <w:rFonts w:cs="宋体"/>
                <w:color w:val="000000"/>
                <w:szCs w:val="24"/>
              </w:rPr>
            </w:pPr>
            <w:r w:rsidRPr="000C0A64">
              <w:rPr>
                <w:rFonts w:hint="eastAsia"/>
              </w:rPr>
              <w:t>指一种慢性肉芽肿性肠炎，具有特征性的克罗恩病（</w:t>
            </w:r>
            <w:r w:rsidRPr="000C0A64">
              <w:t>Crohn病）病理组织学变化。须根据组织病理学特点诊断，同时经专科医生以类固醇或免疫抑制剂连续治疗至少180天，但未达到重大疾病“严重克罗恩病”的给付标准，方符合理赔条件。</w:t>
            </w:r>
          </w:p>
        </w:tc>
      </w:tr>
      <w:tr w:rsidR="0054042C" w:rsidRPr="000C0A64" w14:paraId="1F47BAE1" w14:textId="77777777" w:rsidTr="000F0045">
        <w:tc>
          <w:tcPr>
            <w:tcW w:w="2019" w:type="dxa"/>
          </w:tcPr>
          <w:p w14:paraId="52BAD315" w14:textId="2C4B00EA" w:rsidR="0054042C" w:rsidRPr="000C0A64" w:rsidRDefault="003E2DE8" w:rsidP="0054042C">
            <w:pPr>
              <w:spacing w:beforeLines="50" w:before="163"/>
              <w:rPr>
                <w:b/>
              </w:rPr>
            </w:pPr>
            <w:r>
              <w:rPr>
                <w:b/>
              </w:rPr>
              <w:t>7.9</w:t>
            </w:r>
            <w:r w:rsidR="0054042C" w:rsidRPr="000C0A64">
              <w:rPr>
                <w:b/>
              </w:rPr>
              <w:t>.10中度原发性帕金森病</w:t>
            </w:r>
          </w:p>
        </w:tc>
        <w:tc>
          <w:tcPr>
            <w:tcW w:w="7835" w:type="dxa"/>
          </w:tcPr>
          <w:p w14:paraId="65210FAB" w14:textId="77777777" w:rsidR="0054042C" w:rsidRPr="000C0A64" w:rsidRDefault="0054042C" w:rsidP="0054042C">
            <w:pPr>
              <w:spacing w:beforeLines="50" w:before="163"/>
              <w:jc w:val="both"/>
            </w:pPr>
            <w:r w:rsidRPr="000C0A64">
              <w:rPr>
                <w:rFonts w:hint="eastAsia"/>
              </w:rPr>
              <w:t>是一种中枢神经系统的退行性疾病，临床表现为震颤麻痹、共济失调等。必须满足下列全部条件：</w:t>
            </w:r>
          </w:p>
          <w:p w14:paraId="4062F0EE" w14:textId="77777777" w:rsidR="0054042C" w:rsidRPr="000C0A64" w:rsidRDefault="0054042C" w:rsidP="0054042C">
            <w:pPr>
              <w:spacing w:before="0"/>
              <w:jc w:val="both"/>
            </w:pPr>
            <w:r w:rsidRPr="000C0A64">
              <w:rPr>
                <w:rFonts w:hint="eastAsia"/>
              </w:rPr>
              <w:t>（</w:t>
            </w:r>
            <w:r w:rsidRPr="000C0A64">
              <w:t>1）药物治疗无法控制病情；</w:t>
            </w:r>
          </w:p>
          <w:p w14:paraId="2EC1C430" w14:textId="77777777" w:rsidR="0054042C" w:rsidRPr="000C0A64" w:rsidRDefault="0054042C" w:rsidP="0054042C">
            <w:pPr>
              <w:spacing w:before="0"/>
              <w:ind w:left="624" w:hangingChars="260" w:hanging="624"/>
              <w:jc w:val="both"/>
            </w:pPr>
            <w:r w:rsidRPr="000C0A64">
              <w:rPr>
                <w:rFonts w:hint="eastAsia"/>
              </w:rPr>
              <w:t>（</w:t>
            </w:r>
            <w:r w:rsidRPr="000C0A64">
              <w:t>2）自主生活能力完全丧失，无法独立完成六项基本日常生活活动中的两项或两项以上。</w:t>
            </w:r>
          </w:p>
          <w:p w14:paraId="6440A6B1" w14:textId="5A90243A" w:rsidR="0054042C" w:rsidRPr="000C0A64" w:rsidRDefault="0054042C" w:rsidP="0054042C">
            <w:pPr>
              <w:spacing w:before="0"/>
              <w:jc w:val="both"/>
              <w:rPr>
                <w:rFonts w:cs="宋体"/>
                <w:b/>
                <w:color w:val="000000"/>
                <w:szCs w:val="24"/>
              </w:rPr>
            </w:pPr>
            <w:r w:rsidRPr="000C0A64">
              <w:rPr>
                <w:rFonts w:hint="eastAsia"/>
                <w:b/>
              </w:rPr>
              <w:t>继发性帕金森综合征、帕金森叠加综合征不在保障范围内。</w:t>
            </w:r>
          </w:p>
        </w:tc>
      </w:tr>
      <w:tr w:rsidR="0054042C" w:rsidRPr="000C0A64" w14:paraId="294242B3" w14:textId="77777777" w:rsidTr="000F0045">
        <w:tc>
          <w:tcPr>
            <w:tcW w:w="2019" w:type="dxa"/>
          </w:tcPr>
          <w:p w14:paraId="1DD916C4" w14:textId="45778A08" w:rsidR="0054042C" w:rsidRPr="000C0A64" w:rsidRDefault="003E2DE8" w:rsidP="0054042C">
            <w:pPr>
              <w:spacing w:beforeLines="50" w:before="163"/>
              <w:rPr>
                <w:b/>
              </w:rPr>
            </w:pPr>
            <w:r>
              <w:rPr>
                <w:b/>
              </w:rPr>
              <w:t>7.9</w:t>
            </w:r>
            <w:r w:rsidR="0054042C" w:rsidRPr="000C0A64">
              <w:rPr>
                <w:b/>
              </w:rPr>
              <w:t>.11中度Ⅲ度烧伤</w:t>
            </w:r>
          </w:p>
        </w:tc>
        <w:tc>
          <w:tcPr>
            <w:tcW w:w="7835" w:type="dxa"/>
          </w:tcPr>
          <w:p w14:paraId="37F7674A" w14:textId="0EBC01F0" w:rsidR="0054042C" w:rsidRPr="000C0A64" w:rsidRDefault="0054042C" w:rsidP="0054042C">
            <w:pPr>
              <w:spacing w:beforeLines="50" w:before="163"/>
              <w:jc w:val="both"/>
              <w:rPr>
                <w:rFonts w:cs="宋体"/>
                <w:b/>
                <w:color w:val="000000"/>
                <w:szCs w:val="24"/>
              </w:rPr>
            </w:pPr>
            <w:r w:rsidRPr="000C0A64">
              <w:rPr>
                <w:rFonts w:hint="eastAsia"/>
              </w:rPr>
              <w:t>指烧伤程度为Ⅲ度，且Ⅲ度烧伤的面积达到全身体表面积的</w:t>
            </w:r>
            <w:r w:rsidRPr="000C0A64">
              <w:t>15%或15%以上，且未达到重大疾病“严重Ⅲ度烧伤”的给付标准。体表面积根据《中国新九分法》计算。</w:t>
            </w:r>
          </w:p>
        </w:tc>
      </w:tr>
      <w:tr w:rsidR="0054042C" w:rsidRPr="000C0A64" w14:paraId="0832825D" w14:textId="77777777" w:rsidTr="000F0045">
        <w:tc>
          <w:tcPr>
            <w:tcW w:w="2019" w:type="dxa"/>
          </w:tcPr>
          <w:p w14:paraId="6E058512" w14:textId="1645A5D4" w:rsidR="0054042C" w:rsidRPr="000C0A64" w:rsidRDefault="003E2DE8" w:rsidP="0054042C">
            <w:pPr>
              <w:spacing w:beforeLines="50" w:before="163"/>
              <w:rPr>
                <w:b/>
              </w:rPr>
            </w:pPr>
            <w:r>
              <w:rPr>
                <w:b/>
              </w:rPr>
              <w:t>7.9</w:t>
            </w:r>
            <w:r w:rsidR="0054042C" w:rsidRPr="000C0A64">
              <w:rPr>
                <w:b/>
              </w:rPr>
              <w:t>.12中度面部烧伤</w:t>
            </w:r>
          </w:p>
        </w:tc>
        <w:tc>
          <w:tcPr>
            <w:tcW w:w="7835" w:type="dxa"/>
          </w:tcPr>
          <w:p w14:paraId="57FFC12D" w14:textId="77777777" w:rsidR="0054042C" w:rsidRPr="000C0A64" w:rsidRDefault="0054042C" w:rsidP="0054042C">
            <w:pPr>
              <w:spacing w:beforeLines="50" w:before="163"/>
              <w:jc w:val="both"/>
            </w:pPr>
            <w:r w:rsidRPr="000C0A64">
              <w:rPr>
                <w:rFonts w:hint="eastAsia"/>
              </w:rPr>
              <w:t>指烧伤程度为Ⅲ度，且面部Ⅲ度烧伤的面积达到面部表面积的</w:t>
            </w:r>
            <w:r w:rsidRPr="000C0A64">
              <w:t>60%或60%以上，但未达到重大疾病“严重面部烧伤”的给付标准。面部的范围指上至发际、下至下颌下缘、两侧至下颌支后缘之间的区域，包括额部、眼部、眶部、鼻部、口唇部、颏部、颧部、颊部和腮腺咬肌部。</w:t>
            </w:r>
          </w:p>
          <w:p w14:paraId="740BEA90" w14:textId="09A2CA05" w:rsidR="0054042C" w:rsidRPr="000C0A64" w:rsidRDefault="0054042C" w:rsidP="0054042C">
            <w:pPr>
              <w:spacing w:before="0"/>
              <w:jc w:val="both"/>
              <w:rPr>
                <w:rFonts w:cs="宋体"/>
                <w:b/>
                <w:color w:val="000000"/>
                <w:szCs w:val="24"/>
              </w:rPr>
            </w:pPr>
            <w:r w:rsidRPr="000C0A64">
              <w:rPr>
                <w:rFonts w:hint="eastAsia"/>
                <w:b/>
              </w:rPr>
              <w:t>因酸碱化学品导致的面部烧伤不在保障范围内。</w:t>
            </w:r>
          </w:p>
        </w:tc>
      </w:tr>
      <w:tr w:rsidR="0054042C" w:rsidRPr="000C0A64" w14:paraId="663F9E1C" w14:textId="77777777" w:rsidTr="000F0045">
        <w:tc>
          <w:tcPr>
            <w:tcW w:w="2019" w:type="dxa"/>
          </w:tcPr>
          <w:p w14:paraId="14BFDA91" w14:textId="7C2F2777" w:rsidR="0054042C" w:rsidRPr="000C0A64" w:rsidRDefault="003E2DE8" w:rsidP="0054042C">
            <w:pPr>
              <w:spacing w:beforeLines="50" w:before="163"/>
              <w:rPr>
                <w:b/>
              </w:rPr>
            </w:pPr>
            <w:r>
              <w:rPr>
                <w:b/>
              </w:rPr>
              <w:t>7.9</w:t>
            </w:r>
            <w:r w:rsidR="0054042C" w:rsidRPr="000C0A64">
              <w:rPr>
                <w:b/>
              </w:rPr>
              <w:t>.13中度强直性脊柱炎</w:t>
            </w:r>
          </w:p>
        </w:tc>
        <w:tc>
          <w:tcPr>
            <w:tcW w:w="7835" w:type="dxa"/>
          </w:tcPr>
          <w:p w14:paraId="354B70CF" w14:textId="77777777" w:rsidR="0054042C" w:rsidRPr="000C0A64" w:rsidRDefault="0054042C" w:rsidP="0054042C">
            <w:pPr>
              <w:spacing w:beforeLines="50" w:before="163"/>
              <w:jc w:val="both"/>
            </w:pPr>
            <w:r w:rsidRPr="000C0A64">
              <w:rPr>
                <w:rFonts w:hint="eastAsia"/>
              </w:rPr>
              <w:t>是一种慢性全身性炎性疾病，主要侵犯脊柱导致脊柱畸形。必须明确诊断并且满足下列所有条件且未达到重大疾病“严重强直性脊柱炎”的给付标准：</w:t>
            </w:r>
          </w:p>
          <w:p w14:paraId="2A337B7C" w14:textId="77777777" w:rsidR="0054042C" w:rsidRPr="000C0A64" w:rsidRDefault="0054042C" w:rsidP="0054042C">
            <w:pPr>
              <w:spacing w:before="0"/>
              <w:jc w:val="both"/>
            </w:pPr>
            <w:r w:rsidRPr="000C0A64">
              <w:rPr>
                <w:rFonts w:hint="eastAsia"/>
              </w:rPr>
              <w:t>（</w:t>
            </w:r>
            <w:r w:rsidRPr="000C0A64">
              <w:t>1）严重脊柱畸形；</w:t>
            </w:r>
          </w:p>
          <w:p w14:paraId="2E469E9C" w14:textId="14150610" w:rsidR="0054042C" w:rsidRPr="000C0A64" w:rsidRDefault="0054042C" w:rsidP="0054042C">
            <w:pPr>
              <w:spacing w:before="0"/>
              <w:ind w:left="624" w:hangingChars="260" w:hanging="624"/>
              <w:jc w:val="both"/>
              <w:rPr>
                <w:rFonts w:cs="宋体"/>
                <w:b/>
                <w:color w:val="000000"/>
                <w:szCs w:val="24"/>
              </w:rPr>
            </w:pPr>
            <w:r w:rsidRPr="000C0A64">
              <w:rPr>
                <w:rFonts w:hint="eastAsia"/>
              </w:rPr>
              <w:t>（</w:t>
            </w:r>
            <w:r w:rsidRPr="000C0A64">
              <w:t>2）自主生活能力完全丧失，无法独立完成六项基本日常生活活动中的两项或两项以上。</w:t>
            </w:r>
          </w:p>
        </w:tc>
      </w:tr>
      <w:tr w:rsidR="0054042C" w:rsidRPr="000C0A64" w14:paraId="3A40E75B" w14:textId="77777777" w:rsidTr="000F0045">
        <w:tc>
          <w:tcPr>
            <w:tcW w:w="2019" w:type="dxa"/>
          </w:tcPr>
          <w:p w14:paraId="31A19767" w14:textId="41075B51" w:rsidR="0054042C" w:rsidRPr="000C0A64" w:rsidRDefault="003E2DE8" w:rsidP="0054042C">
            <w:pPr>
              <w:spacing w:beforeLines="50" w:before="163"/>
              <w:rPr>
                <w:b/>
              </w:rPr>
            </w:pPr>
            <w:r>
              <w:rPr>
                <w:b/>
              </w:rPr>
              <w:lastRenderedPageBreak/>
              <w:t>7.9</w:t>
            </w:r>
            <w:r w:rsidR="0054042C" w:rsidRPr="000C0A64">
              <w:rPr>
                <w:b/>
              </w:rPr>
              <w:t>.14可逆性再生障碍性贫血</w:t>
            </w:r>
          </w:p>
        </w:tc>
        <w:tc>
          <w:tcPr>
            <w:tcW w:w="7835" w:type="dxa"/>
          </w:tcPr>
          <w:p w14:paraId="1731D0C6" w14:textId="77777777" w:rsidR="0054042C" w:rsidRPr="000C0A64" w:rsidRDefault="0054042C" w:rsidP="0054042C">
            <w:pPr>
              <w:spacing w:beforeLines="50" w:before="163"/>
              <w:jc w:val="both"/>
            </w:pPr>
            <w:r w:rsidRPr="000C0A64">
              <w:rPr>
                <w:rFonts w:hint="eastAsia"/>
              </w:rPr>
              <w:t>指因急性可逆性的骨髓造血功能衰竭而导致贫血、中性粒细胞减少和血小板减少，必须由血液科医生的诊断，且病历资料显示接受了下列任一治疗：</w:t>
            </w:r>
            <w:r w:rsidRPr="000C0A64">
              <w:t xml:space="preserve">                                                                                               </w:t>
            </w:r>
          </w:p>
          <w:p w14:paraId="6D230924" w14:textId="77777777" w:rsidR="0054042C" w:rsidRPr="000C0A64" w:rsidRDefault="0054042C" w:rsidP="0054042C">
            <w:pPr>
              <w:spacing w:before="0"/>
              <w:jc w:val="both"/>
            </w:pPr>
            <w:r w:rsidRPr="000C0A64">
              <w:rPr>
                <w:rFonts w:hint="eastAsia"/>
              </w:rPr>
              <w:t>（</w:t>
            </w:r>
            <w:r w:rsidRPr="000C0A64">
              <w:t>1）已接受至少累计三十日的骨髓刺激疗法；</w:t>
            </w:r>
          </w:p>
          <w:p w14:paraId="74229E07" w14:textId="77777777" w:rsidR="0054042C" w:rsidRPr="000C0A64" w:rsidRDefault="0054042C" w:rsidP="0054042C">
            <w:pPr>
              <w:spacing w:before="0"/>
              <w:jc w:val="both"/>
            </w:pPr>
            <w:r w:rsidRPr="000C0A64">
              <w:rPr>
                <w:rFonts w:hint="eastAsia"/>
              </w:rPr>
              <w:t>（</w:t>
            </w:r>
            <w:r w:rsidRPr="000C0A64">
              <w:t>2）已接受至少累计三十日的免疫抑制剂治疗；</w:t>
            </w:r>
          </w:p>
          <w:p w14:paraId="3FEB203F" w14:textId="6F156302" w:rsidR="0054042C" w:rsidRPr="000C0A64" w:rsidRDefault="0054042C" w:rsidP="0054042C">
            <w:pPr>
              <w:spacing w:before="0"/>
              <w:jc w:val="both"/>
              <w:rPr>
                <w:rFonts w:cs="宋体"/>
                <w:b/>
                <w:color w:val="000000"/>
                <w:szCs w:val="24"/>
              </w:rPr>
            </w:pPr>
            <w:r w:rsidRPr="000C0A64">
              <w:rPr>
                <w:rFonts w:hint="eastAsia"/>
              </w:rPr>
              <w:t>（</w:t>
            </w:r>
            <w:r w:rsidRPr="000C0A64">
              <w:t>3）接受了骨髓移植。</w:t>
            </w:r>
          </w:p>
        </w:tc>
      </w:tr>
      <w:tr w:rsidR="0054042C" w:rsidRPr="000C0A64" w14:paraId="0248186A" w14:textId="77777777" w:rsidTr="000F0045">
        <w:tc>
          <w:tcPr>
            <w:tcW w:w="2019" w:type="dxa"/>
          </w:tcPr>
          <w:p w14:paraId="66F8590F" w14:textId="22C88023" w:rsidR="0054042C" w:rsidRPr="000C0A64" w:rsidRDefault="003E2DE8" w:rsidP="0054042C">
            <w:pPr>
              <w:spacing w:beforeLines="50" w:before="163"/>
              <w:rPr>
                <w:b/>
              </w:rPr>
            </w:pPr>
            <w:r>
              <w:rPr>
                <w:b/>
              </w:rPr>
              <w:t>7.9</w:t>
            </w:r>
            <w:r w:rsidR="0054042C" w:rsidRPr="000C0A64">
              <w:rPr>
                <w:b/>
              </w:rPr>
              <w:t>.15</w:t>
            </w:r>
            <w:r w:rsidR="0054042C" w:rsidRPr="000C0A64">
              <w:rPr>
                <w:rFonts w:hint="eastAsia"/>
                <w:b/>
              </w:rPr>
              <w:t>中度运动神经元病</w:t>
            </w:r>
          </w:p>
        </w:tc>
        <w:tc>
          <w:tcPr>
            <w:tcW w:w="7835" w:type="dxa"/>
          </w:tcPr>
          <w:p w14:paraId="47BEEAF2" w14:textId="5B0DD049" w:rsidR="0054042C" w:rsidRPr="000C0A64" w:rsidRDefault="0054042C" w:rsidP="0054042C">
            <w:pPr>
              <w:spacing w:beforeLines="50" w:before="163"/>
              <w:jc w:val="both"/>
              <w:rPr>
                <w:rFonts w:cs="宋体"/>
                <w:color w:val="000000"/>
                <w:szCs w:val="24"/>
              </w:rPr>
            </w:pPr>
            <w:r w:rsidRPr="000C0A64">
              <w:rPr>
                <w:rFonts w:hint="eastAsia"/>
              </w:rPr>
              <w:t>是一组中枢神经系统运动神经元的进行性变性疾病，进行性脊肌萎缩症、进行性延髓麻痹症、原发性侧索硬化症、肌萎缩性侧索硬化症。须满足自主生活能力部分丧失，无法独立完成六项基本日常生活活动中的两项。</w:t>
            </w:r>
          </w:p>
        </w:tc>
      </w:tr>
      <w:tr w:rsidR="0054042C" w:rsidRPr="000C0A64" w14:paraId="0EEC7649" w14:textId="77777777" w:rsidTr="000F0045">
        <w:tc>
          <w:tcPr>
            <w:tcW w:w="2019" w:type="dxa"/>
          </w:tcPr>
          <w:p w14:paraId="22DD4D76" w14:textId="63E9F279" w:rsidR="0054042C" w:rsidRPr="000C0A64" w:rsidRDefault="003E2DE8" w:rsidP="0054042C">
            <w:pPr>
              <w:spacing w:beforeLines="50" w:before="163"/>
              <w:rPr>
                <w:b/>
              </w:rPr>
            </w:pPr>
            <w:r>
              <w:rPr>
                <w:b/>
              </w:rPr>
              <w:t>7.9</w:t>
            </w:r>
            <w:r w:rsidR="0054042C" w:rsidRPr="000C0A64">
              <w:rPr>
                <w:b/>
              </w:rPr>
              <w:t>.16</w:t>
            </w:r>
            <w:r w:rsidR="0054042C" w:rsidRPr="000C0A64">
              <w:rPr>
                <w:rFonts w:hint="eastAsia"/>
                <w:b/>
              </w:rPr>
              <w:t>中度严重脊髓灰质炎</w:t>
            </w:r>
          </w:p>
        </w:tc>
        <w:tc>
          <w:tcPr>
            <w:tcW w:w="7835" w:type="dxa"/>
          </w:tcPr>
          <w:p w14:paraId="231265F0" w14:textId="77777777" w:rsidR="0054042C" w:rsidRPr="000C0A64" w:rsidRDefault="0054042C" w:rsidP="0054042C">
            <w:pPr>
              <w:spacing w:beforeLines="50" w:before="163"/>
              <w:jc w:val="both"/>
            </w:pPr>
            <w:r w:rsidRPr="000C0A64">
              <w:rPr>
                <w:rFonts w:hint="eastAsia"/>
              </w:rPr>
              <w:t>脊髓灰质炎是由于脊髓灰质炎病毒感染所致的瘫痪性疾病，临床表现为运动功能损害或呼吸无力。脊髓灰质炎必须在本公司认可的医疗机构内由专科医生明确诊断。本合同仅对脊髓灰质炎造成的神经系统功能损害导致被保险人一肢或一肢以上肢体随意运动功能永久完全丧失的情况予以理赔。</w:t>
            </w:r>
          </w:p>
          <w:p w14:paraId="6C7CE866" w14:textId="13DD767E" w:rsidR="0054042C" w:rsidRPr="000C0A64" w:rsidRDefault="0054042C" w:rsidP="0054042C">
            <w:pPr>
              <w:spacing w:before="0"/>
              <w:rPr>
                <w:rFonts w:cs="宋体"/>
                <w:color w:val="000000"/>
                <w:szCs w:val="24"/>
              </w:rPr>
            </w:pPr>
            <w:r w:rsidRPr="000C0A64">
              <w:rPr>
                <w:rFonts w:hint="eastAsia"/>
              </w:rPr>
              <w:t>肢体随意运动功能永久完全丧失，指疾病确诊</w:t>
            </w:r>
            <w:r w:rsidRPr="000C0A64">
              <w:t>180天后，该肢三大关节中的至少一个大关节仍然完全僵硬，或肢体肌力在3级（含）以下不能随意识活动。</w:t>
            </w:r>
          </w:p>
        </w:tc>
      </w:tr>
      <w:tr w:rsidR="0054042C" w:rsidRPr="000C0A64" w14:paraId="0EA342CA" w14:textId="77777777" w:rsidTr="000F0045">
        <w:tc>
          <w:tcPr>
            <w:tcW w:w="2019" w:type="dxa"/>
          </w:tcPr>
          <w:p w14:paraId="20829148" w14:textId="60E2D612" w:rsidR="0054042C" w:rsidRPr="000C0A64" w:rsidRDefault="003E2DE8" w:rsidP="0054042C">
            <w:pPr>
              <w:spacing w:beforeLines="50" w:before="163"/>
              <w:rPr>
                <w:b/>
              </w:rPr>
            </w:pPr>
            <w:r>
              <w:rPr>
                <w:b/>
              </w:rPr>
              <w:t>7.9</w:t>
            </w:r>
            <w:r w:rsidR="0054042C" w:rsidRPr="000C0A64">
              <w:rPr>
                <w:b/>
              </w:rPr>
              <w:t>.17结核性脊髓炎</w:t>
            </w:r>
          </w:p>
        </w:tc>
        <w:tc>
          <w:tcPr>
            <w:tcW w:w="7835" w:type="dxa"/>
          </w:tcPr>
          <w:p w14:paraId="78A27ECF" w14:textId="77777777" w:rsidR="0054042C" w:rsidRPr="000C0A64" w:rsidRDefault="0054042C" w:rsidP="0054042C">
            <w:pPr>
              <w:spacing w:beforeLines="50" w:before="163"/>
              <w:jc w:val="both"/>
            </w:pPr>
            <w:r w:rsidRPr="000C0A64">
              <w:rPr>
                <w:rFonts w:hint="eastAsia"/>
              </w:rPr>
              <w:t>指因结核杆菌引起的脊髓炎，导致永久性神经系统功能中度障碍，即：疾病首次确诊</w:t>
            </w:r>
            <w:r w:rsidRPr="000C0A64">
              <w:t>180天后，仍遗留下列障碍：</w:t>
            </w:r>
          </w:p>
          <w:p w14:paraId="4C0C4AED" w14:textId="0CE7B560" w:rsidR="0054042C" w:rsidRPr="000C0A64" w:rsidRDefault="0054042C" w:rsidP="0054042C">
            <w:pPr>
              <w:spacing w:before="0"/>
              <w:jc w:val="both"/>
              <w:rPr>
                <w:rFonts w:cs="宋体"/>
                <w:b/>
                <w:color w:val="000000"/>
                <w:szCs w:val="24"/>
              </w:rPr>
            </w:pPr>
            <w:r w:rsidRPr="000C0A64">
              <w:rPr>
                <w:rFonts w:hint="eastAsia"/>
              </w:rPr>
              <w:t>自主生活能力部分丧失，无法独立完成六项基本日常生活活动中的两项或两项以上。该诊断必须由我们认可的医疗机构内的神经专科医生证实，并必须由适当的检查证明为结核性脊髓炎。</w:t>
            </w:r>
          </w:p>
        </w:tc>
      </w:tr>
      <w:tr w:rsidR="0054042C" w:rsidRPr="000C0A64" w14:paraId="343509A8" w14:textId="77777777" w:rsidTr="000F0045">
        <w:tc>
          <w:tcPr>
            <w:tcW w:w="2019" w:type="dxa"/>
          </w:tcPr>
          <w:p w14:paraId="2845E6F2" w14:textId="77C91C2F" w:rsidR="0054042C" w:rsidRPr="000C0A64" w:rsidRDefault="003E2DE8" w:rsidP="0054042C">
            <w:pPr>
              <w:spacing w:beforeLines="50" w:before="163"/>
              <w:rPr>
                <w:b/>
              </w:rPr>
            </w:pPr>
            <w:r>
              <w:rPr>
                <w:b/>
              </w:rPr>
              <w:t>7.9</w:t>
            </w:r>
            <w:r w:rsidR="0054042C" w:rsidRPr="000C0A64">
              <w:rPr>
                <w:b/>
              </w:rPr>
              <w:t>.18</w:t>
            </w:r>
            <w:r w:rsidR="0054042C" w:rsidRPr="000C0A64">
              <w:rPr>
                <w:rFonts w:hint="eastAsia"/>
                <w:b/>
              </w:rPr>
              <w:t>中度肠道疾病并发症</w:t>
            </w:r>
          </w:p>
        </w:tc>
        <w:tc>
          <w:tcPr>
            <w:tcW w:w="7835" w:type="dxa"/>
          </w:tcPr>
          <w:p w14:paraId="7E18591A" w14:textId="77777777" w:rsidR="0054042C" w:rsidRPr="000C0A64" w:rsidRDefault="0054042C" w:rsidP="0054042C">
            <w:pPr>
              <w:spacing w:beforeLines="50" w:before="163"/>
              <w:jc w:val="both"/>
            </w:pPr>
            <w:r w:rsidRPr="000C0A64">
              <w:rPr>
                <w:rFonts w:hint="eastAsia"/>
              </w:rPr>
              <w:t>严重肠道疾病或外伤导致小肠损害并发症，本疾病须满足以下所有条件：</w:t>
            </w:r>
          </w:p>
          <w:p w14:paraId="071F2F90" w14:textId="77777777" w:rsidR="0054042C" w:rsidRPr="000C0A64" w:rsidRDefault="0054042C" w:rsidP="0054042C">
            <w:pPr>
              <w:spacing w:before="0"/>
              <w:jc w:val="both"/>
            </w:pPr>
            <w:r w:rsidRPr="000C0A64">
              <w:rPr>
                <w:rFonts w:hint="eastAsia"/>
              </w:rPr>
              <w:t>（</w:t>
            </w:r>
            <w:r w:rsidRPr="000C0A64">
              <w:t>1）至少切除了二分之一小肠；</w:t>
            </w:r>
          </w:p>
          <w:p w14:paraId="52705731" w14:textId="77777777" w:rsidR="0054042C" w:rsidRPr="000C0A64" w:rsidRDefault="0054042C" w:rsidP="0054042C">
            <w:pPr>
              <w:spacing w:before="0"/>
              <w:jc w:val="both"/>
            </w:pPr>
            <w:r w:rsidRPr="000C0A64">
              <w:rPr>
                <w:rFonts w:hint="eastAsia"/>
              </w:rPr>
              <w:t>（</w:t>
            </w:r>
            <w:r w:rsidRPr="000C0A64">
              <w:t>2）完全肠外营养支持二个月以上。</w:t>
            </w:r>
          </w:p>
          <w:p w14:paraId="1974E2FF" w14:textId="3ACDCF43" w:rsidR="0054042C" w:rsidRPr="000C0A64" w:rsidRDefault="0054042C" w:rsidP="0054042C">
            <w:pPr>
              <w:spacing w:before="0"/>
              <w:jc w:val="both"/>
              <w:rPr>
                <w:rFonts w:cs="宋体"/>
                <w:b/>
                <w:color w:val="000000"/>
                <w:szCs w:val="24"/>
              </w:rPr>
            </w:pPr>
            <w:r w:rsidRPr="000C0A64">
              <w:rPr>
                <w:rFonts w:hint="eastAsia"/>
                <w:b/>
              </w:rPr>
              <w:t>因克罗恩病所致“中度肠道疾病并发症”不在本保障范围内。</w:t>
            </w:r>
          </w:p>
        </w:tc>
      </w:tr>
      <w:tr w:rsidR="0054042C" w:rsidRPr="000C0A64" w14:paraId="28E3EC2C" w14:textId="77777777" w:rsidTr="000F0045">
        <w:tc>
          <w:tcPr>
            <w:tcW w:w="2019" w:type="dxa"/>
          </w:tcPr>
          <w:p w14:paraId="71C054A2" w14:textId="70DD6CBC" w:rsidR="0054042C" w:rsidRPr="000C0A64" w:rsidRDefault="003E2DE8" w:rsidP="0054042C">
            <w:pPr>
              <w:spacing w:beforeLines="50" w:before="163"/>
              <w:rPr>
                <w:b/>
              </w:rPr>
            </w:pPr>
            <w:r>
              <w:rPr>
                <w:b/>
              </w:rPr>
              <w:t>7.9</w:t>
            </w:r>
            <w:r w:rsidR="0054042C" w:rsidRPr="000C0A64">
              <w:rPr>
                <w:b/>
              </w:rPr>
              <w:t>.19</w:t>
            </w:r>
            <w:r w:rsidR="0054042C" w:rsidRPr="000C0A64">
              <w:rPr>
                <w:rFonts w:hint="eastAsia"/>
                <w:b/>
              </w:rPr>
              <w:t>中度脑损伤</w:t>
            </w:r>
          </w:p>
        </w:tc>
        <w:tc>
          <w:tcPr>
            <w:tcW w:w="7835" w:type="dxa"/>
          </w:tcPr>
          <w:p w14:paraId="06168473" w14:textId="0E30BE96" w:rsidR="0054042C" w:rsidRPr="000C0A64" w:rsidRDefault="0054042C" w:rsidP="0054042C">
            <w:pPr>
              <w:spacing w:beforeLines="50" w:before="163"/>
              <w:jc w:val="both"/>
              <w:rPr>
                <w:rFonts w:cs="宋体"/>
                <w:b/>
                <w:color w:val="000000"/>
                <w:szCs w:val="24"/>
              </w:rPr>
            </w:pPr>
            <w:r w:rsidRPr="000C0A64">
              <w:rPr>
                <w:rFonts w:hint="eastAsia"/>
              </w:rPr>
              <w:t>指因头部遭受机械性外力，引起脑重要部位损伤，导致神经系统永久性的功能障碍。须由头颅断层扫描（</w:t>
            </w:r>
            <w:r w:rsidRPr="000C0A64">
              <w:t>CT）、核磁共振检查（MRI）或正电子发射断层扫描（PET）等影像学检查证实。神经系统永久性的功能障碍，指脑损伤180天后，仍部分丧失自主生活能力，无法独立完成六项基本日常生活活动中的两项或以上。</w:t>
            </w:r>
          </w:p>
        </w:tc>
      </w:tr>
      <w:tr w:rsidR="0054042C" w:rsidRPr="000C0A64" w14:paraId="68341AAC" w14:textId="77777777" w:rsidTr="000F0045">
        <w:tc>
          <w:tcPr>
            <w:tcW w:w="2019" w:type="dxa"/>
          </w:tcPr>
          <w:p w14:paraId="4AE816E5" w14:textId="1098C79B" w:rsidR="0054042C" w:rsidRPr="000C0A64" w:rsidRDefault="003E2DE8" w:rsidP="0054042C">
            <w:pPr>
              <w:spacing w:beforeLines="50" w:before="163"/>
              <w:rPr>
                <w:b/>
              </w:rPr>
            </w:pPr>
            <w:r>
              <w:rPr>
                <w:b/>
              </w:rPr>
              <w:t>7.9</w:t>
            </w:r>
            <w:r w:rsidR="0054042C" w:rsidRPr="000C0A64">
              <w:rPr>
                <w:b/>
              </w:rPr>
              <w:t>.20单侧肺脏切除</w:t>
            </w:r>
          </w:p>
        </w:tc>
        <w:tc>
          <w:tcPr>
            <w:tcW w:w="7835" w:type="dxa"/>
          </w:tcPr>
          <w:p w14:paraId="330C2EF1" w14:textId="77777777" w:rsidR="0054042C" w:rsidRPr="000C0A64" w:rsidRDefault="0054042C" w:rsidP="0054042C">
            <w:pPr>
              <w:spacing w:beforeLines="50" w:before="163"/>
              <w:jc w:val="both"/>
            </w:pPr>
            <w:r w:rsidRPr="000C0A64">
              <w:rPr>
                <w:rFonts w:hint="eastAsia"/>
              </w:rPr>
              <w:t>指因疾病或意外事故实际实施的肺脏左叶或右叶全部切除。</w:t>
            </w:r>
          </w:p>
          <w:p w14:paraId="7571981B" w14:textId="175FAB39" w:rsidR="0054042C" w:rsidRPr="000C0A64" w:rsidRDefault="0054042C" w:rsidP="0054042C">
            <w:pPr>
              <w:spacing w:before="0"/>
              <w:jc w:val="both"/>
              <w:rPr>
                <w:b/>
              </w:rPr>
            </w:pPr>
            <w:r w:rsidRPr="000C0A64">
              <w:rPr>
                <w:rFonts w:hint="eastAsia"/>
                <w:b/>
              </w:rPr>
              <w:t>以下的肺脏切除不在本合同保障范围之列：</w:t>
            </w:r>
          </w:p>
          <w:p w14:paraId="21E54BBB" w14:textId="77777777" w:rsidR="0054042C" w:rsidRPr="000C0A64" w:rsidRDefault="0054042C" w:rsidP="0054042C">
            <w:pPr>
              <w:spacing w:before="0"/>
              <w:jc w:val="both"/>
              <w:rPr>
                <w:b/>
              </w:rPr>
            </w:pPr>
            <w:r w:rsidRPr="000C0A64">
              <w:rPr>
                <w:rFonts w:hint="eastAsia"/>
                <w:b/>
              </w:rPr>
              <w:t>（</w:t>
            </w:r>
            <w:r w:rsidRPr="000C0A64">
              <w:rPr>
                <w:b/>
              </w:rPr>
              <w:t>1）肺脏左叶或右叶部分切除；</w:t>
            </w:r>
          </w:p>
          <w:p w14:paraId="74970B97" w14:textId="77777777" w:rsidR="0054042C" w:rsidRPr="000C0A64" w:rsidRDefault="0054042C" w:rsidP="0054042C">
            <w:pPr>
              <w:spacing w:before="0"/>
              <w:jc w:val="both"/>
              <w:rPr>
                <w:b/>
              </w:rPr>
            </w:pPr>
            <w:r w:rsidRPr="000C0A64">
              <w:rPr>
                <w:rFonts w:hint="eastAsia"/>
                <w:b/>
              </w:rPr>
              <w:t>（</w:t>
            </w:r>
            <w:r w:rsidRPr="000C0A64">
              <w:rPr>
                <w:b/>
              </w:rPr>
              <w:t>2）因捐献肺脏引起的肺脏左叶或右叶全部切除；</w:t>
            </w:r>
          </w:p>
          <w:p w14:paraId="0F37BC01" w14:textId="61A484B5" w:rsidR="0054042C" w:rsidRPr="000C0A64" w:rsidRDefault="0054042C" w:rsidP="0054042C">
            <w:pPr>
              <w:spacing w:before="0"/>
              <w:jc w:val="both"/>
              <w:rPr>
                <w:rFonts w:cs="宋体"/>
                <w:b/>
                <w:color w:val="000000"/>
                <w:szCs w:val="24"/>
              </w:rPr>
            </w:pPr>
            <w:r w:rsidRPr="000C0A64">
              <w:rPr>
                <w:rFonts w:hint="eastAsia"/>
                <w:b/>
              </w:rPr>
              <w:t>（</w:t>
            </w:r>
            <w:r w:rsidRPr="000C0A64">
              <w:rPr>
                <w:b/>
              </w:rPr>
              <w:t>3）因恶性肿瘤进行的肺脏切除手术。</w:t>
            </w:r>
          </w:p>
        </w:tc>
      </w:tr>
      <w:tr w:rsidR="0054042C" w:rsidRPr="000C0A64" w14:paraId="4D09F023" w14:textId="77777777" w:rsidTr="000F0045">
        <w:tc>
          <w:tcPr>
            <w:tcW w:w="2019" w:type="dxa"/>
          </w:tcPr>
          <w:p w14:paraId="31F02E0C" w14:textId="6AD492E5" w:rsidR="0054042C" w:rsidRPr="000C0A64" w:rsidRDefault="003E2DE8" w:rsidP="0054042C">
            <w:pPr>
              <w:spacing w:beforeLines="50" w:before="163"/>
              <w:rPr>
                <w:b/>
              </w:rPr>
            </w:pPr>
            <w:r>
              <w:rPr>
                <w:b/>
              </w:rPr>
              <w:t>7.9</w:t>
            </w:r>
            <w:r w:rsidR="0054042C" w:rsidRPr="000C0A64">
              <w:rPr>
                <w:b/>
              </w:rPr>
              <w:t>.21中度瘫痪</w:t>
            </w:r>
          </w:p>
        </w:tc>
        <w:tc>
          <w:tcPr>
            <w:tcW w:w="7835" w:type="dxa"/>
          </w:tcPr>
          <w:p w14:paraId="20E35A3F" w14:textId="2B71B674" w:rsidR="0054042C" w:rsidRPr="000C0A64" w:rsidRDefault="0054042C" w:rsidP="0054042C">
            <w:pPr>
              <w:spacing w:beforeLines="50" w:before="163"/>
              <w:jc w:val="both"/>
              <w:rPr>
                <w:rFonts w:cs="宋体"/>
                <w:b/>
                <w:color w:val="000000"/>
                <w:szCs w:val="24"/>
              </w:rPr>
            </w:pPr>
            <w:r w:rsidRPr="000C0A64">
              <w:rPr>
                <w:rFonts w:hint="eastAsia"/>
              </w:rPr>
              <w:t>指因疾病或者意外伤害导致一肢或一肢以上肢体随意运动功能永久完全丧失。肢体随意运动功能永久完全丧失，指疾病确诊</w:t>
            </w:r>
            <w:r w:rsidRPr="000C0A64">
              <w:t>180天后或意外伤害发生180天后，每肢三大关节中的两大关节仍然完全僵硬，或肢体肌力在2级（含）以下。但未达到本合同重大疾病“瘫痪”的给付标准。</w:t>
            </w:r>
          </w:p>
        </w:tc>
      </w:tr>
      <w:tr w:rsidR="0054042C" w:rsidRPr="000C0A64" w14:paraId="478EE07C" w14:textId="77777777" w:rsidTr="000F0045">
        <w:tc>
          <w:tcPr>
            <w:tcW w:w="2019" w:type="dxa"/>
          </w:tcPr>
          <w:p w14:paraId="114E52F9" w14:textId="53E3BA35" w:rsidR="0054042C" w:rsidRPr="000C0A64" w:rsidRDefault="003E2DE8" w:rsidP="0054042C">
            <w:pPr>
              <w:spacing w:beforeLines="50" w:before="163"/>
              <w:rPr>
                <w:b/>
              </w:rPr>
            </w:pPr>
            <w:r>
              <w:rPr>
                <w:b/>
              </w:rPr>
              <w:lastRenderedPageBreak/>
              <w:t>7.9</w:t>
            </w:r>
            <w:r w:rsidR="0054042C" w:rsidRPr="000C0A64">
              <w:rPr>
                <w:b/>
              </w:rPr>
              <w:t>.22</w:t>
            </w:r>
            <w:r w:rsidR="0054042C" w:rsidRPr="000C0A64">
              <w:rPr>
                <w:rFonts w:hint="eastAsia"/>
                <w:b/>
              </w:rPr>
              <w:t>中度阿尔兹海默病</w:t>
            </w:r>
          </w:p>
        </w:tc>
        <w:tc>
          <w:tcPr>
            <w:tcW w:w="7835" w:type="dxa"/>
          </w:tcPr>
          <w:p w14:paraId="53DA905F" w14:textId="77777777" w:rsidR="0054042C" w:rsidRPr="000C0A64" w:rsidRDefault="0054042C" w:rsidP="0054042C">
            <w:pPr>
              <w:spacing w:beforeLines="50" w:before="163"/>
              <w:jc w:val="both"/>
            </w:pPr>
            <w:r w:rsidRPr="000C0A64">
              <w:rPr>
                <w:rFonts w:hint="eastAsia"/>
              </w:rPr>
              <w:t>指因大脑进行性、不可逆性改变导致智能严重衰退或丧失，临床表现为明显的认知功能障碍、精神行为异常和社交能力减退等，其日常生活必须持续受到他人监护。须由头颅断层扫描（</w:t>
            </w:r>
            <w:r w:rsidRPr="000C0A64">
              <w:t>CT）、核磁共振检查（MRI）或正电子发射断层扫描（PET）等影像学检查证实，并经相关专科医生确诊，且自主生活能力严重丧失，无法独立完成六项基本日常生活活动中的两项或两项以上。</w:t>
            </w:r>
          </w:p>
          <w:p w14:paraId="71CFAF8E" w14:textId="02E16934" w:rsidR="0054042C" w:rsidRPr="000C0A64" w:rsidRDefault="0054042C" w:rsidP="0054042C">
            <w:pPr>
              <w:spacing w:before="0"/>
              <w:jc w:val="both"/>
              <w:rPr>
                <w:rFonts w:cs="宋体"/>
                <w:b/>
                <w:color w:val="000000"/>
                <w:szCs w:val="24"/>
              </w:rPr>
            </w:pPr>
            <w:r w:rsidRPr="000C0A64">
              <w:rPr>
                <w:rFonts w:hint="eastAsia"/>
                <w:b/>
              </w:rPr>
              <w:t>阿尔茨海默病之外的其他类型痴呆不在保障范围内。</w:t>
            </w:r>
          </w:p>
        </w:tc>
      </w:tr>
      <w:tr w:rsidR="0054042C" w:rsidRPr="000C0A64" w14:paraId="2F4873DC" w14:textId="77777777" w:rsidTr="000F0045">
        <w:tc>
          <w:tcPr>
            <w:tcW w:w="2019" w:type="dxa"/>
          </w:tcPr>
          <w:p w14:paraId="4F46BF4D" w14:textId="109A94C2" w:rsidR="0054042C" w:rsidRPr="000C0A64" w:rsidRDefault="003E2DE8" w:rsidP="0054042C">
            <w:pPr>
              <w:spacing w:beforeLines="50" w:before="163"/>
              <w:rPr>
                <w:b/>
              </w:rPr>
            </w:pPr>
            <w:r>
              <w:rPr>
                <w:b/>
              </w:rPr>
              <w:t>7.9</w:t>
            </w:r>
            <w:r w:rsidR="0054042C" w:rsidRPr="000C0A64">
              <w:rPr>
                <w:b/>
              </w:rPr>
              <w:t>.23昏迷72小时</w:t>
            </w:r>
          </w:p>
        </w:tc>
        <w:tc>
          <w:tcPr>
            <w:tcW w:w="7835" w:type="dxa"/>
          </w:tcPr>
          <w:p w14:paraId="2B60423B" w14:textId="77777777" w:rsidR="00E9175D" w:rsidRDefault="00E9175D" w:rsidP="00E9175D">
            <w:pPr>
              <w:spacing w:beforeLines="50" w:before="163"/>
              <w:jc w:val="both"/>
            </w:pPr>
            <w:r>
              <w:rPr>
                <w:rFonts w:hint="eastAsia"/>
              </w:rPr>
              <w:t>指因疾病或意外伤害导致意识丧失，对外界刺激或体内需求无反应，昏迷程度按照格拉斯哥昏迷分级（</w:t>
            </w:r>
            <w:r>
              <w:t xml:space="preserve">GCS，Glasgow Coma Scale）结果为5分或5分以下，并已经使用插管和机械性呼吸的方法来维持生命72个小时。昏迷的诊断及有关证明必须由本公司认可医院的神经科专科医生确定，但未达到本合同所指重大疾病“深度昏迷”的标准。  </w:t>
            </w:r>
          </w:p>
          <w:p w14:paraId="0C518ADA" w14:textId="617C53FD" w:rsidR="0054042C" w:rsidRPr="000C0A64" w:rsidRDefault="00E9175D" w:rsidP="0054042C">
            <w:pPr>
              <w:spacing w:before="0"/>
              <w:jc w:val="both"/>
              <w:rPr>
                <w:rFonts w:cs="宋体"/>
                <w:b/>
                <w:color w:val="000000"/>
                <w:szCs w:val="24"/>
              </w:rPr>
            </w:pPr>
            <w:r w:rsidRPr="000F0045">
              <w:rPr>
                <w:rFonts w:hint="eastAsia"/>
                <w:b/>
              </w:rPr>
              <w:t>因酗酒或药物滥用导致的昏迷不在保障范围内。</w:t>
            </w:r>
          </w:p>
        </w:tc>
      </w:tr>
      <w:tr w:rsidR="0054042C" w:rsidRPr="000C0A64" w14:paraId="20F3512B" w14:textId="77777777" w:rsidTr="000F0045">
        <w:tc>
          <w:tcPr>
            <w:tcW w:w="2019" w:type="dxa"/>
          </w:tcPr>
          <w:p w14:paraId="09918E46" w14:textId="4A766EB0" w:rsidR="0054042C" w:rsidRPr="000C0A64" w:rsidRDefault="003E2DE8" w:rsidP="0054042C">
            <w:pPr>
              <w:spacing w:beforeLines="50" w:before="163"/>
              <w:rPr>
                <w:b/>
              </w:rPr>
            </w:pPr>
            <w:r>
              <w:rPr>
                <w:b/>
              </w:rPr>
              <w:t>7.9</w:t>
            </w:r>
            <w:r w:rsidR="0054042C" w:rsidRPr="000C0A64">
              <w:rPr>
                <w:b/>
              </w:rPr>
              <w:t>.24</w:t>
            </w:r>
            <w:r w:rsidR="0054042C" w:rsidRPr="000C0A64">
              <w:rPr>
                <w:rFonts w:hint="eastAsia"/>
                <w:b/>
              </w:rPr>
              <w:t>中度重症肌无力</w:t>
            </w:r>
          </w:p>
        </w:tc>
        <w:tc>
          <w:tcPr>
            <w:tcW w:w="7835" w:type="dxa"/>
          </w:tcPr>
          <w:p w14:paraId="591F4DAA" w14:textId="2234AEF1" w:rsidR="0054042C" w:rsidRPr="000C0A64" w:rsidRDefault="0054042C" w:rsidP="0054042C">
            <w:pPr>
              <w:spacing w:beforeLines="50" w:before="163"/>
              <w:jc w:val="both"/>
              <w:rPr>
                <w:rFonts w:cs="宋体"/>
                <w:b/>
                <w:color w:val="000000"/>
                <w:szCs w:val="24"/>
              </w:rPr>
            </w:pPr>
            <w:r w:rsidRPr="000C0A64">
              <w:rPr>
                <w:rFonts w:hint="eastAsia"/>
              </w:rPr>
              <w:t>是一种神经与肌肉接头部位传递障碍的自身免疫性疾病，临床特征是局部或全身横纹肌于活动时易于疲劳无力，颅神经眼外肌最易累及，也可涉及呼吸肌、下肢近端肌群以至全身肌肉。该病必须由本公司认可医院的专科医生明确诊断，且疾病确诊</w:t>
            </w:r>
            <w:r w:rsidRPr="000C0A64">
              <w:t>180天后，仍然存在自主生活能力部分丧失，无法独立完成六项基本日常生活活动中的两项。</w:t>
            </w:r>
          </w:p>
        </w:tc>
      </w:tr>
      <w:tr w:rsidR="0054042C" w:rsidRPr="000C0A64" w14:paraId="1D409C9C" w14:textId="77777777" w:rsidTr="000F0045">
        <w:tc>
          <w:tcPr>
            <w:tcW w:w="2019" w:type="dxa"/>
          </w:tcPr>
          <w:p w14:paraId="317DB35E" w14:textId="0F241750" w:rsidR="0054042C" w:rsidRPr="000C0A64" w:rsidRDefault="003E2DE8" w:rsidP="0054042C">
            <w:pPr>
              <w:spacing w:beforeLines="50" w:before="163"/>
              <w:rPr>
                <w:b/>
              </w:rPr>
            </w:pPr>
            <w:r>
              <w:rPr>
                <w:b/>
              </w:rPr>
              <w:t>7.9</w:t>
            </w:r>
            <w:r w:rsidR="0054042C" w:rsidRPr="000C0A64">
              <w:rPr>
                <w:b/>
              </w:rPr>
              <w:t>.25中度肌营养不良症</w:t>
            </w:r>
          </w:p>
        </w:tc>
        <w:tc>
          <w:tcPr>
            <w:tcW w:w="7835" w:type="dxa"/>
          </w:tcPr>
          <w:p w14:paraId="0E7595AC" w14:textId="77777777" w:rsidR="0054042C" w:rsidRPr="000C0A64" w:rsidRDefault="0054042C" w:rsidP="0054042C">
            <w:pPr>
              <w:spacing w:beforeLines="50" w:before="163"/>
              <w:jc w:val="both"/>
            </w:pPr>
            <w:r w:rsidRPr="000C0A64">
              <w:rPr>
                <w:rFonts w:hint="eastAsia"/>
              </w:rPr>
              <w:t>指一组原发于肌肉的遗传性疾病，临床表现为与神经系统无关的肌肉无力和肌肉萎缩。须满足下列全部条件：</w:t>
            </w:r>
            <w:r w:rsidRPr="000C0A64">
              <w:t xml:space="preserve"> </w:t>
            </w:r>
          </w:p>
          <w:p w14:paraId="4FFBA261" w14:textId="77777777" w:rsidR="0054042C" w:rsidRPr="000C0A64" w:rsidRDefault="0054042C" w:rsidP="0054042C">
            <w:pPr>
              <w:spacing w:before="0"/>
              <w:ind w:left="624" w:hangingChars="260" w:hanging="624"/>
              <w:jc w:val="both"/>
            </w:pPr>
            <w:r w:rsidRPr="000C0A64">
              <w:rPr>
                <w:rFonts w:hint="eastAsia"/>
              </w:rPr>
              <w:t>（</w:t>
            </w:r>
            <w:r w:rsidRPr="000C0A64">
              <w:t>1）肌肉组织活检结果满足肌营养不良症的肌肉细胞变性、坏死等阳性改变；</w:t>
            </w:r>
          </w:p>
          <w:p w14:paraId="0391343D" w14:textId="77777777" w:rsidR="0054042C" w:rsidRPr="000C0A64" w:rsidRDefault="0054042C" w:rsidP="0054042C">
            <w:pPr>
              <w:spacing w:before="0"/>
              <w:ind w:left="624" w:hangingChars="260" w:hanging="624"/>
              <w:jc w:val="both"/>
            </w:pPr>
            <w:r w:rsidRPr="000C0A64">
              <w:rPr>
                <w:rFonts w:hint="eastAsia"/>
              </w:rPr>
              <w:t>（</w:t>
            </w:r>
            <w:r w:rsidRPr="000C0A64">
              <w:t>2）自主生活能力严重丧失，无法独立完成六项基本日常生活活动中的两项。</w:t>
            </w:r>
          </w:p>
          <w:p w14:paraId="34362BF1" w14:textId="748DC932" w:rsidR="0054042C" w:rsidRPr="000C0A64" w:rsidRDefault="0054042C" w:rsidP="0054042C">
            <w:pPr>
              <w:spacing w:before="0"/>
              <w:jc w:val="both"/>
              <w:rPr>
                <w:rFonts w:cs="宋体"/>
                <w:b/>
                <w:color w:val="000000"/>
                <w:szCs w:val="24"/>
              </w:rPr>
            </w:pPr>
            <w:r w:rsidRPr="000C0A64">
              <w:rPr>
                <w:rFonts w:hint="eastAsia"/>
              </w:rPr>
              <w:t>本公司承担本项疾病责任不受本合同责任免除中“遗传性疾病，先天性畸形、变形或染色体异常”的限制。</w:t>
            </w:r>
          </w:p>
        </w:tc>
      </w:tr>
      <w:tr w:rsidR="0054042C" w:rsidRPr="000C0A64" w14:paraId="629899DE" w14:textId="77777777" w:rsidTr="000F0045">
        <w:tc>
          <w:tcPr>
            <w:tcW w:w="2019" w:type="dxa"/>
          </w:tcPr>
          <w:p w14:paraId="2A60C6E3" w14:textId="162E4E96" w:rsidR="0054042C" w:rsidRPr="000C0A64" w:rsidRDefault="0054042C" w:rsidP="0054042C">
            <w:pPr>
              <w:pStyle w:val="2"/>
              <w:spacing w:before="163"/>
            </w:pPr>
            <w:bookmarkStart w:id="80" w:name="_Toc126758522"/>
            <w:bookmarkStart w:id="81" w:name="_Toc140137754"/>
            <w:r w:rsidRPr="000C0A64">
              <w:rPr>
                <w:rFonts w:hint="eastAsia"/>
              </w:rPr>
              <w:t>轻症疾病</w:t>
            </w:r>
            <w:bookmarkEnd w:id="80"/>
            <w:bookmarkEnd w:id="81"/>
          </w:p>
        </w:tc>
        <w:tc>
          <w:tcPr>
            <w:tcW w:w="7835" w:type="dxa"/>
          </w:tcPr>
          <w:p w14:paraId="79A7197E" w14:textId="69073EB8"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指符合下列定义的疾病、损伤或手术。该疾病、损伤或手术应当由专科医生明确诊断。以下疾病名称仅供理解使用，具体保障范围以每项疾病具体定义为准。</w:t>
            </w:r>
          </w:p>
          <w:p w14:paraId="5DBACEB3" w14:textId="2AB9725A"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以下轻症疾病是中国保险行业协会与中国医师协会制定了规范定义的疾病。</w:t>
            </w:r>
          </w:p>
        </w:tc>
      </w:tr>
      <w:tr w:rsidR="0054042C" w:rsidRPr="000C0A64" w14:paraId="26B54646" w14:textId="77777777" w:rsidTr="000F0045">
        <w:tc>
          <w:tcPr>
            <w:tcW w:w="2019" w:type="dxa"/>
          </w:tcPr>
          <w:p w14:paraId="727D2E07" w14:textId="3A57974D" w:rsidR="0054042C" w:rsidRPr="000C0A64" w:rsidRDefault="003E2DE8" w:rsidP="0054042C">
            <w:pPr>
              <w:spacing w:beforeLines="50" w:before="163"/>
            </w:pPr>
            <w:r>
              <w:rPr>
                <w:b/>
              </w:rPr>
              <w:t>7.10</w:t>
            </w:r>
            <w:r w:rsidR="0054042C" w:rsidRPr="000C0A64">
              <w:rPr>
                <w:b/>
              </w:rPr>
              <w:t>.1</w:t>
            </w:r>
            <w:r w:rsidR="0054042C" w:rsidRPr="000C0A64">
              <w:rPr>
                <w:rFonts w:hint="eastAsia"/>
                <w:b/>
              </w:rPr>
              <w:t>恶性肿瘤——轻度</w:t>
            </w:r>
          </w:p>
        </w:tc>
        <w:tc>
          <w:tcPr>
            <w:tcW w:w="7835" w:type="dxa"/>
          </w:tcPr>
          <w:p w14:paraId="4F555B63" w14:textId="39D69C8A" w:rsidR="0054042C" w:rsidRPr="000C0A64" w:rsidRDefault="0054042C" w:rsidP="0054042C">
            <w:pPr>
              <w:autoSpaceDE w:val="0"/>
              <w:autoSpaceDN w:val="0"/>
              <w:adjustRightInd w:val="0"/>
              <w:rPr>
                <w:rFonts w:cs="宋体"/>
                <w:szCs w:val="21"/>
              </w:rPr>
            </w:pPr>
            <w:r w:rsidRPr="000C0A64">
              <w:rPr>
                <w:rFonts w:cs="宋体" w:hint="eastAsia"/>
                <w:szCs w:val="21"/>
              </w:rPr>
              <w:t>指恶性细胞不受控制的进行性增长和扩散，浸润和破坏周围正常组织，可以经血管、淋巴管和体腔扩散转移到身体其他部位，病灶经组织病理学检查（涵盖骨髓病理学检查）结果明确诊断，临床诊断属于世界卫生组织（</w:t>
            </w:r>
            <w:r w:rsidRPr="000C0A64">
              <w:rPr>
                <w:rFonts w:cs="宋体"/>
                <w:szCs w:val="21"/>
              </w:rPr>
              <w:t>WHO</w:t>
            </w:r>
            <w:r w:rsidRPr="000C0A64">
              <w:rPr>
                <w:rFonts w:cs="宋体" w:hint="eastAsia"/>
                <w:szCs w:val="21"/>
              </w:rPr>
              <w:t>，</w:t>
            </w:r>
            <w:r w:rsidRPr="000C0A64">
              <w:rPr>
                <w:rFonts w:cs="宋体"/>
                <w:szCs w:val="21"/>
              </w:rPr>
              <w:t xml:space="preserve"> World Health Organization</w:t>
            </w:r>
            <w:r w:rsidRPr="000C0A64">
              <w:rPr>
                <w:rFonts w:cs="宋体" w:hint="eastAsia"/>
                <w:szCs w:val="21"/>
              </w:rPr>
              <w:t>）《疾病和有关健康问题的国际统计分类》第十次修订版（</w:t>
            </w:r>
            <w:r w:rsidRPr="000C0A64">
              <w:rPr>
                <w:rFonts w:cs="宋体"/>
                <w:szCs w:val="21"/>
              </w:rPr>
              <w:t>ICD-10</w:t>
            </w:r>
            <w:r w:rsidRPr="000C0A64">
              <w:rPr>
                <w:rFonts w:cs="宋体" w:hint="eastAsia"/>
                <w:szCs w:val="21"/>
              </w:rPr>
              <w:t>）的恶性肿瘤类别及《国际疾病分类肿瘤学专辑》第三版（</w:t>
            </w:r>
            <w:r w:rsidRPr="000C0A64">
              <w:rPr>
                <w:rFonts w:cs="宋体"/>
                <w:szCs w:val="21"/>
              </w:rPr>
              <w:t>ICD-O-3</w:t>
            </w:r>
            <w:r w:rsidRPr="000C0A64">
              <w:rPr>
                <w:rFonts w:cs="宋体" w:hint="eastAsia"/>
                <w:szCs w:val="21"/>
              </w:rPr>
              <w:t>）的肿瘤形态学编码属于</w:t>
            </w:r>
            <w:r w:rsidRPr="000C0A64">
              <w:rPr>
                <w:rFonts w:cs="宋体"/>
                <w:szCs w:val="21"/>
              </w:rPr>
              <w:t>3</w:t>
            </w:r>
            <w:r w:rsidRPr="000C0A64">
              <w:rPr>
                <w:rFonts w:cs="宋体" w:hint="eastAsia"/>
                <w:szCs w:val="21"/>
              </w:rPr>
              <w:t>、</w:t>
            </w:r>
            <w:r w:rsidRPr="000C0A64">
              <w:rPr>
                <w:rFonts w:cs="宋体"/>
                <w:szCs w:val="21"/>
              </w:rPr>
              <w:t>6</w:t>
            </w:r>
            <w:r w:rsidRPr="000C0A64">
              <w:rPr>
                <w:rFonts w:cs="宋体" w:hint="eastAsia"/>
                <w:szCs w:val="21"/>
              </w:rPr>
              <w:t>、</w:t>
            </w:r>
            <w:r w:rsidRPr="000C0A64">
              <w:rPr>
                <w:rFonts w:cs="宋体"/>
                <w:szCs w:val="21"/>
              </w:rPr>
              <w:t>9</w:t>
            </w:r>
            <w:r w:rsidRPr="000C0A64">
              <w:rPr>
                <w:rFonts w:cs="宋体" w:hint="eastAsia"/>
                <w:szCs w:val="21"/>
              </w:rPr>
              <w:t>（恶性肿瘤）范畴，但不在“恶性肿瘤——重度”保障范围的疾病。且特指下列六项之一：</w:t>
            </w:r>
          </w:p>
          <w:p w14:paraId="189FC314" w14:textId="77777777" w:rsidR="0054042C" w:rsidRPr="000C0A64" w:rsidRDefault="0054042C" w:rsidP="0054042C">
            <w:pPr>
              <w:autoSpaceDE w:val="0"/>
              <w:autoSpaceDN w:val="0"/>
              <w:adjustRightInd w:val="0"/>
              <w:spacing w:before="0"/>
              <w:ind w:left="600" w:hangingChars="250" w:hanging="600"/>
              <w:rPr>
                <w:rFonts w:cs="宋体"/>
                <w:szCs w:val="21"/>
              </w:rPr>
            </w:pPr>
            <w:r w:rsidRPr="000C0A64">
              <w:rPr>
                <w:rFonts w:cs="宋体" w:hint="eastAsia"/>
                <w:szCs w:val="21"/>
              </w:rPr>
              <w:lastRenderedPageBreak/>
              <w:t>（</w:t>
            </w:r>
            <w:r w:rsidRPr="000C0A64">
              <w:rPr>
                <w:rFonts w:cs="宋体"/>
                <w:szCs w:val="21"/>
              </w:rPr>
              <w:t>1</w:t>
            </w:r>
            <w:r w:rsidRPr="000C0A64">
              <w:rPr>
                <w:rFonts w:cs="宋体" w:hint="eastAsia"/>
                <w:szCs w:val="21"/>
              </w:rPr>
              <w:t>）</w:t>
            </w:r>
            <w:r w:rsidRPr="000C0A64">
              <w:rPr>
                <w:rFonts w:cs="宋体"/>
                <w:szCs w:val="21"/>
              </w:rPr>
              <w:t>TNM</w:t>
            </w:r>
            <w:r w:rsidRPr="000C0A64">
              <w:rPr>
                <w:rFonts w:cs="宋体" w:hint="eastAsia"/>
                <w:szCs w:val="21"/>
              </w:rPr>
              <w:t>分期为Ⅰ期的甲状腺癌；</w:t>
            </w:r>
          </w:p>
          <w:p w14:paraId="440B8F23" w14:textId="77777777" w:rsidR="0054042C" w:rsidRPr="000C0A64" w:rsidRDefault="0054042C" w:rsidP="0054042C">
            <w:pPr>
              <w:autoSpaceDE w:val="0"/>
              <w:autoSpaceDN w:val="0"/>
              <w:adjustRightInd w:val="0"/>
              <w:spacing w:before="0"/>
              <w:ind w:left="600" w:hangingChars="250" w:hanging="600"/>
              <w:rPr>
                <w:rFonts w:cs="宋体"/>
                <w:szCs w:val="21"/>
              </w:rPr>
            </w:pPr>
            <w:r w:rsidRPr="000C0A64">
              <w:rPr>
                <w:rFonts w:cs="宋体" w:hint="eastAsia"/>
                <w:szCs w:val="21"/>
              </w:rPr>
              <w:t>（</w:t>
            </w:r>
            <w:r w:rsidRPr="000C0A64">
              <w:rPr>
                <w:rFonts w:cs="宋体"/>
                <w:szCs w:val="21"/>
              </w:rPr>
              <w:t>2</w:t>
            </w:r>
            <w:r w:rsidRPr="000C0A64">
              <w:rPr>
                <w:rFonts w:cs="宋体" w:hint="eastAsia"/>
                <w:szCs w:val="21"/>
              </w:rPr>
              <w:t>）</w:t>
            </w:r>
            <w:r w:rsidRPr="000C0A64">
              <w:rPr>
                <w:rFonts w:cs="宋体"/>
                <w:szCs w:val="21"/>
              </w:rPr>
              <w:t>TNM</w:t>
            </w:r>
            <w:r w:rsidRPr="000C0A64">
              <w:rPr>
                <w:rFonts w:cs="宋体" w:hint="eastAsia"/>
                <w:szCs w:val="21"/>
              </w:rPr>
              <w:t>分期为</w:t>
            </w:r>
            <w:r w:rsidRPr="000C0A64">
              <w:rPr>
                <w:rFonts w:cs="宋体"/>
                <w:szCs w:val="21"/>
              </w:rPr>
              <w:t>T</w:t>
            </w:r>
            <w:r w:rsidRPr="000C0A64">
              <w:rPr>
                <w:rFonts w:cs="宋体"/>
                <w:szCs w:val="21"/>
                <w:vertAlign w:val="subscript"/>
              </w:rPr>
              <w:t>1</w:t>
            </w:r>
            <w:r w:rsidRPr="000C0A64">
              <w:rPr>
                <w:rFonts w:cs="宋体"/>
                <w:szCs w:val="21"/>
              </w:rPr>
              <w:t>N</w:t>
            </w:r>
            <w:r w:rsidRPr="000C0A64">
              <w:rPr>
                <w:rFonts w:cs="宋体"/>
                <w:szCs w:val="21"/>
                <w:vertAlign w:val="subscript"/>
              </w:rPr>
              <w:t>0</w:t>
            </w:r>
            <w:r w:rsidRPr="000C0A64">
              <w:rPr>
                <w:rFonts w:cs="宋体"/>
                <w:szCs w:val="21"/>
              </w:rPr>
              <w:t>M</w:t>
            </w:r>
            <w:r w:rsidRPr="000C0A64">
              <w:rPr>
                <w:rFonts w:cs="宋体"/>
                <w:szCs w:val="21"/>
                <w:vertAlign w:val="subscript"/>
              </w:rPr>
              <w:t>0</w:t>
            </w:r>
            <w:r w:rsidRPr="000C0A64">
              <w:rPr>
                <w:rFonts w:cs="宋体" w:hint="eastAsia"/>
                <w:szCs w:val="21"/>
              </w:rPr>
              <w:t>期的前列腺癌；</w:t>
            </w:r>
          </w:p>
          <w:p w14:paraId="0A7F0663" w14:textId="77777777" w:rsidR="0054042C" w:rsidRPr="000C0A64" w:rsidRDefault="0054042C" w:rsidP="0054042C">
            <w:pPr>
              <w:autoSpaceDE w:val="0"/>
              <w:autoSpaceDN w:val="0"/>
              <w:adjustRightInd w:val="0"/>
              <w:spacing w:before="0"/>
              <w:ind w:left="600" w:hangingChars="250" w:hanging="600"/>
              <w:rPr>
                <w:rFonts w:cs="宋体"/>
                <w:szCs w:val="21"/>
              </w:rPr>
            </w:pPr>
            <w:r w:rsidRPr="000C0A64">
              <w:rPr>
                <w:rFonts w:cs="宋体" w:hint="eastAsia"/>
                <w:szCs w:val="21"/>
              </w:rPr>
              <w:t>（</w:t>
            </w:r>
            <w:r w:rsidRPr="000C0A64">
              <w:rPr>
                <w:rFonts w:cs="宋体"/>
                <w:szCs w:val="21"/>
              </w:rPr>
              <w:t>3</w:t>
            </w:r>
            <w:r w:rsidRPr="000C0A64">
              <w:rPr>
                <w:rFonts w:cs="宋体" w:hint="eastAsia"/>
                <w:szCs w:val="21"/>
              </w:rPr>
              <w:t>）黑色素瘤以外的未发生淋巴结和远处转移的皮肤恶性肿瘤；</w:t>
            </w:r>
          </w:p>
          <w:p w14:paraId="4624C12E" w14:textId="77777777" w:rsidR="0054042C" w:rsidRPr="000C0A64" w:rsidRDefault="0054042C" w:rsidP="0054042C">
            <w:pPr>
              <w:autoSpaceDE w:val="0"/>
              <w:autoSpaceDN w:val="0"/>
              <w:adjustRightInd w:val="0"/>
              <w:spacing w:before="0"/>
              <w:ind w:left="600" w:hangingChars="250" w:hanging="600"/>
              <w:rPr>
                <w:rFonts w:cs="宋体"/>
                <w:szCs w:val="21"/>
              </w:rPr>
            </w:pPr>
            <w:r w:rsidRPr="000C0A64">
              <w:rPr>
                <w:rFonts w:cs="宋体" w:hint="eastAsia"/>
                <w:szCs w:val="21"/>
              </w:rPr>
              <w:t>（</w:t>
            </w:r>
            <w:r w:rsidRPr="000C0A64">
              <w:rPr>
                <w:rFonts w:cs="宋体"/>
                <w:szCs w:val="21"/>
              </w:rPr>
              <w:t>4）相当于Binet</w:t>
            </w:r>
            <w:r w:rsidRPr="000C0A64">
              <w:rPr>
                <w:rFonts w:cs="宋体" w:hint="eastAsia"/>
                <w:szCs w:val="21"/>
              </w:rPr>
              <w:t>分期方案</w:t>
            </w:r>
            <w:r w:rsidRPr="000C0A64">
              <w:rPr>
                <w:rFonts w:cs="宋体"/>
                <w:szCs w:val="21"/>
              </w:rPr>
              <w:t>A</w:t>
            </w:r>
            <w:r w:rsidRPr="000C0A64">
              <w:rPr>
                <w:rFonts w:cs="宋体" w:hint="eastAsia"/>
                <w:szCs w:val="21"/>
              </w:rPr>
              <w:t>期程度的慢性淋巴细胞白血病；</w:t>
            </w:r>
          </w:p>
          <w:p w14:paraId="0B13EAEA" w14:textId="77777777" w:rsidR="0054042C" w:rsidRPr="000C0A64" w:rsidRDefault="0054042C" w:rsidP="0054042C">
            <w:pPr>
              <w:autoSpaceDE w:val="0"/>
              <w:autoSpaceDN w:val="0"/>
              <w:adjustRightInd w:val="0"/>
              <w:spacing w:before="0"/>
              <w:ind w:left="600" w:hangingChars="250" w:hanging="600"/>
              <w:rPr>
                <w:rFonts w:cs="宋体"/>
                <w:szCs w:val="21"/>
              </w:rPr>
            </w:pPr>
            <w:r w:rsidRPr="000C0A64">
              <w:rPr>
                <w:rFonts w:cs="宋体" w:hint="eastAsia"/>
                <w:szCs w:val="21"/>
              </w:rPr>
              <w:t>（</w:t>
            </w:r>
            <w:r w:rsidRPr="000C0A64">
              <w:rPr>
                <w:rFonts w:cs="宋体"/>
                <w:szCs w:val="21"/>
              </w:rPr>
              <w:t>5</w:t>
            </w:r>
            <w:r w:rsidRPr="000C0A64">
              <w:rPr>
                <w:rFonts w:cs="宋体" w:hint="eastAsia"/>
                <w:szCs w:val="21"/>
              </w:rPr>
              <w:t>）相当于</w:t>
            </w:r>
            <w:r w:rsidRPr="000C0A64">
              <w:rPr>
                <w:rFonts w:cs="宋体"/>
                <w:szCs w:val="21"/>
              </w:rPr>
              <w:t>Ann Arbor</w:t>
            </w:r>
            <w:r w:rsidRPr="000C0A64">
              <w:rPr>
                <w:rFonts w:cs="宋体" w:hint="eastAsia"/>
                <w:szCs w:val="21"/>
              </w:rPr>
              <w:t>分期方案Ⅰ期程度的何杰金氏病；</w:t>
            </w:r>
          </w:p>
          <w:p w14:paraId="1627C763" w14:textId="77777777" w:rsidR="0054042C" w:rsidRPr="000C0A64" w:rsidRDefault="0054042C" w:rsidP="0054042C">
            <w:pPr>
              <w:autoSpaceDE w:val="0"/>
              <w:autoSpaceDN w:val="0"/>
              <w:adjustRightInd w:val="0"/>
              <w:spacing w:before="0"/>
              <w:ind w:left="600" w:hangingChars="250" w:hanging="600"/>
              <w:rPr>
                <w:rFonts w:cs="宋体"/>
                <w:szCs w:val="21"/>
              </w:rPr>
            </w:pPr>
            <w:r w:rsidRPr="000C0A64">
              <w:rPr>
                <w:rFonts w:cs="宋体" w:hint="eastAsia"/>
                <w:szCs w:val="21"/>
              </w:rPr>
              <w:t>（</w:t>
            </w:r>
            <w:r w:rsidRPr="000C0A64">
              <w:rPr>
                <w:rFonts w:cs="宋体"/>
                <w:szCs w:val="21"/>
              </w:rPr>
              <w:t>6</w:t>
            </w:r>
            <w:r w:rsidRPr="000C0A64">
              <w:rPr>
                <w:rFonts w:cs="宋体" w:hint="eastAsia"/>
                <w:szCs w:val="21"/>
              </w:rPr>
              <w:t>）未发生淋巴结和远处转移且</w:t>
            </w:r>
            <w:r w:rsidRPr="000C0A64">
              <w:rPr>
                <w:rFonts w:cs="宋体"/>
                <w:szCs w:val="21"/>
              </w:rPr>
              <w:t>WHO</w:t>
            </w:r>
            <w:r w:rsidRPr="000C0A64">
              <w:rPr>
                <w:rFonts w:cs="宋体" w:hint="eastAsia"/>
                <w:szCs w:val="21"/>
              </w:rPr>
              <w:t>分级为</w:t>
            </w:r>
            <w:r w:rsidRPr="000C0A64">
              <w:rPr>
                <w:rFonts w:cs="宋体"/>
                <w:szCs w:val="21"/>
              </w:rPr>
              <w:t>G1</w:t>
            </w:r>
            <w:r w:rsidRPr="000C0A64">
              <w:rPr>
                <w:rFonts w:cs="宋体" w:hint="eastAsia"/>
                <w:szCs w:val="21"/>
              </w:rPr>
              <w:t>级别（核分裂像＜</w:t>
            </w:r>
            <w:r w:rsidRPr="000C0A64">
              <w:rPr>
                <w:rFonts w:cs="宋体"/>
                <w:szCs w:val="21"/>
              </w:rPr>
              <w:t xml:space="preserve">10/50 HPF </w:t>
            </w:r>
            <w:r w:rsidRPr="000C0A64">
              <w:rPr>
                <w:rFonts w:cs="宋体" w:hint="eastAsia"/>
                <w:szCs w:val="21"/>
              </w:rPr>
              <w:t>和</w:t>
            </w:r>
            <w:r w:rsidRPr="000C0A64">
              <w:rPr>
                <w:rFonts w:cs="宋体"/>
                <w:szCs w:val="21"/>
              </w:rPr>
              <w:t>ki-67</w:t>
            </w:r>
            <w:r w:rsidRPr="000C0A64">
              <w:rPr>
                <w:rFonts w:cs="宋体" w:hint="eastAsia"/>
                <w:szCs w:val="21"/>
              </w:rPr>
              <w:t>≤</w:t>
            </w:r>
            <w:r w:rsidRPr="000C0A64">
              <w:rPr>
                <w:rFonts w:cs="宋体"/>
                <w:szCs w:val="21"/>
              </w:rPr>
              <w:t>2%</w:t>
            </w:r>
            <w:r w:rsidRPr="000C0A64">
              <w:rPr>
                <w:rFonts w:cs="宋体" w:hint="eastAsia"/>
                <w:szCs w:val="21"/>
              </w:rPr>
              <w:t>）的神经内分泌肿瘤。</w:t>
            </w:r>
          </w:p>
          <w:p w14:paraId="0F18D32C" w14:textId="77777777" w:rsidR="0054042C" w:rsidRPr="000C0A64" w:rsidRDefault="0054042C" w:rsidP="0054042C">
            <w:pPr>
              <w:autoSpaceDE w:val="0"/>
              <w:autoSpaceDN w:val="0"/>
              <w:adjustRightInd w:val="0"/>
              <w:spacing w:before="0"/>
              <w:rPr>
                <w:rFonts w:cs="宋体"/>
                <w:b/>
                <w:szCs w:val="21"/>
              </w:rPr>
            </w:pPr>
            <w:r w:rsidRPr="000C0A64">
              <w:rPr>
                <w:rFonts w:cs="宋体" w:hint="eastAsia"/>
                <w:b/>
                <w:szCs w:val="21"/>
              </w:rPr>
              <w:t>下列疾病不属于“恶性肿瘤——轻度”，不在保障范围内：</w:t>
            </w:r>
            <w:r w:rsidRPr="000C0A64">
              <w:rPr>
                <w:rFonts w:cs="宋体"/>
                <w:b/>
                <w:szCs w:val="21"/>
              </w:rPr>
              <w:t xml:space="preserve"> </w:t>
            </w:r>
          </w:p>
          <w:p w14:paraId="4669E6EC" w14:textId="77777777" w:rsidR="0054042C" w:rsidRPr="000C0A64" w:rsidRDefault="0054042C" w:rsidP="0054042C">
            <w:pPr>
              <w:autoSpaceDE w:val="0"/>
              <w:autoSpaceDN w:val="0"/>
              <w:adjustRightInd w:val="0"/>
              <w:spacing w:before="0"/>
              <w:rPr>
                <w:rFonts w:cs="宋体"/>
                <w:b/>
                <w:szCs w:val="21"/>
              </w:rPr>
            </w:pPr>
            <w:r w:rsidRPr="000C0A64">
              <w:rPr>
                <w:rFonts w:cs="宋体"/>
                <w:b/>
                <w:szCs w:val="21"/>
              </w:rPr>
              <w:t xml:space="preserve">ICD-O-3 </w:t>
            </w:r>
            <w:r w:rsidRPr="000C0A64">
              <w:rPr>
                <w:rFonts w:cs="宋体" w:hint="eastAsia"/>
                <w:b/>
                <w:szCs w:val="21"/>
              </w:rPr>
              <w:t>肿瘤形态学编码属于</w:t>
            </w:r>
            <w:r w:rsidRPr="000C0A64">
              <w:rPr>
                <w:rFonts w:cs="宋体"/>
                <w:b/>
                <w:szCs w:val="21"/>
              </w:rPr>
              <w:t>0</w:t>
            </w:r>
            <w:r w:rsidRPr="000C0A64">
              <w:rPr>
                <w:rFonts w:cs="宋体" w:hint="eastAsia"/>
                <w:b/>
                <w:szCs w:val="21"/>
              </w:rPr>
              <w:t>（良性肿瘤）、</w:t>
            </w:r>
            <w:r w:rsidRPr="000C0A64">
              <w:rPr>
                <w:rFonts w:cs="宋体"/>
                <w:b/>
                <w:szCs w:val="21"/>
              </w:rPr>
              <w:t>1</w:t>
            </w:r>
            <w:r w:rsidRPr="000C0A64">
              <w:rPr>
                <w:rFonts w:cs="宋体" w:hint="eastAsia"/>
                <w:b/>
                <w:szCs w:val="21"/>
              </w:rPr>
              <w:t>（动态未定性肿瘤）、</w:t>
            </w:r>
            <w:r w:rsidRPr="000C0A64">
              <w:rPr>
                <w:rFonts w:cs="宋体"/>
                <w:b/>
                <w:szCs w:val="21"/>
              </w:rPr>
              <w:t>2</w:t>
            </w:r>
            <w:r w:rsidRPr="000C0A64">
              <w:rPr>
                <w:rFonts w:cs="宋体" w:hint="eastAsia"/>
                <w:b/>
                <w:szCs w:val="21"/>
              </w:rPr>
              <w:t>（原位癌和非侵袭性癌）范畴的疾病，如：</w:t>
            </w:r>
            <w:r w:rsidRPr="000C0A64">
              <w:rPr>
                <w:rFonts w:cs="宋体"/>
                <w:b/>
                <w:szCs w:val="21"/>
              </w:rPr>
              <w:t xml:space="preserve"> </w:t>
            </w:r>
          </w:p>
          <w:p w14:paraId="67CCBE74" w14:textId="77777777" w:rsidR="0054042C" w:rsidRPr="000C0A64" w:rsidRDefault="0054042C" w:rsidP="0054042C">
            <w:pPr>
              <w:autoSpaceDE w:val="0"/>
              <w:autoSpaceDN w:val="0"/>
              <w:adjustRightInd w:val="0"/>
              <w:spacing w:before="0"/>
              <w:rPr>
                <w:rFonts w:cs="宋体"/>
                <w:b/>
                <w:szCs w:val="21"/>
              </w:rPr>
            </w:pPr>
            <w:r w:rsidRPr="000C0A64">
              <w:rPr>
                <w:rFonts w:cs="宋体"/>
                <w:b/>
                <w:szCs w:val="21"/>
              </w:rPr>
              <w:t>a.</w:t>
            </w:r>
            <w:r w:rsidRPr="000C0A64">
              <w:rPr>
                <w:rFonts w:cs="宋体" w:hint="eastAsia"/>
                <w:b/>
                <w:szCs w:val="21"/>
              </w:rPr>
              <w:t>原位癌，癌前病变，非浸润性癌，非侵袭性癌，肿瘤细胞未侵犯基底层，上皮内瘤变，细胞不典型性增生等；</w:t>
            </w:r>
            <w:r w:rsidRPr="000C0A64">
              <w:rPr>
                <w:rFonts w:cs="宋体"/>
                <w:b/>
                <w:szCs w:val="21"/>
              </w:rPr>
              <w:t xml:space="preserve"> </w:t>
            </w:r>
          </w:p>
          <w:p w14:paraId="475BC584" w14:textId="34B3565C" w:rsidR="0054042C" w:rsidRPr="000C0A64" w:rsidRDefault="0054042C" w:rsidP="0054042C">
            <w:pPr>
              <w:spacing w:before="0"/>
              <w:jc w:val="both"/>
              <w:rPr>
                <w:rFonts w:cs="宋体"/>
                <w:color w:val="000000"/>
                <w:szCs w:val="24"/>
              </w:rPr>
            </w:pPr>
            <w:r w:rsidRPr="000C0A64">
              <w:rPr>
                <w:rFonts w:cs="宋体"/>
                <w:b/>
                <w:szCs w:val="21"/>
              </w:rPr>
              <w:t>b.</w:t>
            </w:r>
            <w:r w:rsidRPr="000C0A64">
              <w:rPr>
                <w:rFonts w:cs="宋体" w:hint="eastAsia"/>
                <w:b/>
                <w:szCs w:val="21"/>
              </w:rPr>
              <w:t>交界性肿瘤，交界恶性肿瘤，肿瘤低度恶性潜能，潜在低度恶性肿瘤等。</w:t>
            </w:r>
          </w:p>
        </w:tc>
      </w:tr>
      <w:tr w:rsidR="0054042C" w:rsidRPr="000C0A64" w14:paraId="62384648" w14:textId="77777777" w:rsidTr="000F0045">
        <w:tc>
          <w:tcPr>
            <w:tcW w:w="2019" w:type="dxa"/>
          </w:tcPr>
          <w:p w14:paraId="1355C5CC" w14:textId="07340C04" w:rsidR="0054042C" w:rsidRPr="000C0A64" w:rsidRDefault="003E2DE8" w:rsidP="0054042C">
            <w:pPr>
              <w:spacing w:beforeLines="50" w:before="163"/>
            </w:pPr>
            <w:r>
              <w:rPr>
                <w:b/>
              </w:rPr>
              <w:lastRenderedPageBreak/>
              <w:t>7.10</w:t>
            </w:r>
            <w:r w:rsidR="0054042C" w:rsidRPr="000C0A64">
              <w:rPr>
                <w:b/>
              </w:rPr>
              <w:t>.2</w:t>
            </w:r>
            <w:r w:rsidR="0054042C" w:rsidRPr="000C0A64">
              <w:rPr>
                <w:rFonts w:hint="eastAsia"/>
                <w:b/>
              </w:rPr>
              <w:t>较轻急性心肌梗死</w:t>
            </w:r>
          </w:p>
        </w:tc>
        <w:tc>
          <w:tcPr>
            <w:tcW w:w="7835" w:type="dxa"/>
          </w:tcPr>
          <w:p w14:paraId="6409F760"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急性心肌梗死指由于冠状动脉闭塞或梗阻引起部分心肌严重的持久性缺血造成急性心肌坏死。急性心肌梗死的诊断必须依据国际国内诊断标准，符合（</w:t>
            </w:r>
            <w:r w:rsidRPr="000C0A64">
              <w:rPr>
                <w:rFonts w:cs="宋体"/>
                <w:color w:val="000000"/>
                <w:szCs w:val="24"/>
              </w:rPr>
              <w:t>1）检测到肌酸激酶同工酶（CK-MB）或肌钙蛋白（cTn）升高和/或降低的动态变化，至少一次达到或超过心肌梗死的临床诊断标准；（2）同时存在下列之一的证据，包括：缺血性胸痛症状、新发生的缺血性心电图改变、新生成的病理性Q波、影像学证据显示有新出现的心肌活性丧失或新出现局部室壁运动异常、冠脉造影证实存在冠状动脉血栓。</w:t>
            </w:r>
          </w:p>
          <w:p w14:paraId="6D641143"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较轻急性心肌梗死指依照上述标准被明确诊断为急性心肌梗死，但未达到“较重急性心肌梗死”的给付标准。</w:t>
            </w:r>
          </w:p>
          <w:p w14:paraId="729AE3D3" w14:textId="77777777" w:rsidR="0054042C" w:rsidRPr="000C0A64" w:rsidRDefault="0054042C" w:rsidP="0054042C">
            <w:pPr>
              <w:spacing w:before="0"/>
              <w:jc w:val="both"/>
              <w:rPr>
                <w:rFonts w:cs="宋体"/>
                <w:b/>
                <w:color w:val="000000"/>
                <w:szCs w:val="24"/>
              </w:rPr>
            </w:pPr>
            <w:r w:rsidRPr="000C0A64">
              <w:rPr>
                <w:rFonts w:cs="宋体" w:hint="eastAsia"/>
                <w:b/>
                <w:color w:val="000000"/>
                <w:szCs w:val="24"/>
              </w:rPr>
              <w:t>其他非冠状动脉阻塞性疾病引起的肌钙蛋白（</w:t>
            </w:r>
            <w:r w:rsidRPr="000C0A64">
              <w:rPr>
                <w:rFonts w:cs="宋体"/>
                <w:b/>
                <w:color w:val="000000"/>
                <w:szCs w:val="24"/>
              </w:rPr>
              <w:t>cTn）升高不在保障范围内。</w:t>
            </w:r>
          </w:p>
          <w:p w14:paraId="5C91D8D5" w14:textId="50BDBD79" w:rsidR="0054042C" w:rsidRPr="000C0A64" w:rsidRDefault="0054042C" w:rsidP="0054042C">
            <w:pPr>
              <w:spacing w:before="0"/>
              <w:jc w:val="both"/>
              <w:rPr>
                <w:rFonts w:cs="宋体"/>
                <w:b/>
                <w:color w:val="000000"/>
                <w:szCs w:val="24"/>
              </w:rPr>
            </w:pPr>
            <w:r w:rsidRPr="000C0A64">
              <w:rPr>
                <w:rFonts w:cs="宋体" w:hint="eastAsia"/>
                <w:b/>
                <w:color w:val="000000"/>
                <w:szCs w:val="24"/>
              </w:rPr>
              <w:t>本公司对“较轻急性心肌梗死”、“微创冠状动脉介入手术”及“激光心肌血运重建术”三项中的其中一项承担保险责任，给付其中一项保险金后，对另两项轻症疾病保险责任同时终止。</w:t>
            </w:r>
          </w:p>
        </w:tc>
      </w:tr>
      <w:tr w:rsidR="0054042C" w:rsidRPr="000C0A64" w14:paraId="5554163A" w14:textId="77777777" w:rsidTr="000F0045">
        <w:tc>
          <w:tcPr>
            <w:tcW w:w="2019" w:type="dxa"/>
          </w:tcPr>
          <w:p w14:paraId="23ED2F5F" w14:textId="2C49D8F3" w:rsidR="0054042C" w:rsidRPr="000C0A64" w:rsidRDefault="003E2DE8" w:rsidP="0054042C">
            <w:pPr>
              <w:spacing w:beforeLines="50" w:before="163"/>
            </w:pPr>
            <w:r>
              <w:rPr>
                <w:b/>
              </w:rPr>
              <w:t>7.10</w:t>
            </w:r>
            <w:r w:rsidR="0054042C" w:rsidRPr="000C0A64">
              <w:rPr>
                <w:b/>
              </w:rPr>
              <w:t>.3</w:t>
            </w:r>
            <w:r w:rsidR="0054042C" w:rsidRPr="000C0A64">
              <w:rPr>
                <w:rFonts w:hint="eastAsia"/>
                <w:b/>
              </w:rPr>
              <w:t>轻度脑中风后遗症</w:t>
            </w:r>
          </w:p>
        </w:tc>
        <w:tc>
          <w:tcPr>
            <w:tcW w:w="7835" w:type="dxa"/>
          </w:tcPr>
          <w:p w14:paraId="14DCA044"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指因脑血管的突发病变引起脑血管出血、栓塞或梗塞，须由头颅断层扫描（</w:t>
            </w:r>
            <w:r w:rsidRPr="000C0A64">
              <w:rPr>
                <w:rFonts w:cs="宋体"/>
                <w:color w:val="000000"/>
                <w:szCs w:val="24"/>
              </w:rPr>
              <w:t>CT）、核磁共振检查（MRI）等影像学检查证实，并导致神经系统永久性的功能障碍，但未达到“严重脑中风后遗症”的给付标准，在疾病确诊180天后，仍遗留下列至少一种障碍：</w:t>
            </w:r>
          </w:p>
          <w:p w14:paraId="6EFD1795"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1）一肢（含）以上肢体肌力为3级；</w:t>
            </w:r>
          </w:p>
          <w:p w14:paraId="5D3F029D" w14:textId="7E7EA8E2" w:rsidR="0054042C" w:rsidRPr="000C0A64" w:rsidRDefault="0054042C" w:rsidP="0054042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2）自主生活能力部分丧失，无法独立完成六项基本日常生活活动中的两项。</w:t>
            </w:r>
          </w:p>
        </w:tc>
      </w:tr>
      <w:tr w:rsidR="0054042C" w:rsidRPr="000C0A64" w14:paraId="4DF9882B" w14:textId="77777777" w:rsidTr="000F0045">
        <w:tc>
          <w:tcPr>
            <w:tcW w:w="2019" w:type="dxa"/>
          </w:tcPr>
          <w:p w14:paraId="2924E15C" w14:textId="77777777" w:rsidR="0054042C" w:rsidRPr="000C0A64" w:rsidRDefault="0054042C" w:rsidP="0054042C">
            <w:pPr>
              <w:spacing w:beforeLines="50" w:before="163"/>
            </w:pPr>
          </w:p>
        </w:tc>
        <w:tc>
          <w:tcPr>
            <w:tcW w:w="7835" w:type="dxa"/>
          </w:tcPr>
          <w:p w14:paraId="06E65939" w14:textId="07601C55"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以下轻症疾病是本公司在中国保险行业协会与中国医师协会制定了规范定义的疾病范围之外增加的疾病。</w:t>
            </w:r>
          </w:p>
        </w:tc>
      </w:tr>
      <w:tr w:rsidR="0054042C" w:rsidRPr="000C0A64" w14:paraId="07AC4B31" w14:textId="77777777" w:rsidTr="000F0045">
        <w:tc>
          <w:tcPr>
            <w:tcW w:w="2019" w:type="dxa"/>
          </w:tcPr>
          <w:p w14:paraId="7A98A82A" w14:textId="7BD61946" w:rsidR="0054042C" w:rsidRPr="000C0A64" w:rsidRDefault="003E2DE8" w:rsidP="0054042C">
            <w:pPr>
              <w:spacing w:beforeLines="50" w:before="163"/>
            </w:pPr>
            <w:r>
              <w:rPr>
                <w:b/>
                <w:bCs/>
                <w:szCs w:val="24"/>
                <w:lang w:eastAsia="x-none"/>
              </w:rPr>
              <w:t>7.10</w:t>
            </w:r>
            <w:r w:rsidR="0054042C" w:rsidRPr="000C0A64">
              <w:rPr>
                <w:b/>
                <w:bCs/>
                <w:szCs w:val="24"/>
                <w:lang w:eastAsia="x-none"/>
              </w:rPr>
              <w:t>.</w:t>
            </w:r>
            <w:r w:rsidR="0054042C" w:rsidRPr="000C0A64">
              <w:rPr>
                <w:b/>
                <w:bCs/>
                <w:szCs w:val="24"/>
              </w:rPr>
              <w:t>4</w:t>
            </w:r>
            <w:r w:rsidR="0054042C" w:rsidRPr="000C0A64">
              <w:rPr>
                <w:rFonts w:hint="eastAsia"/>
                <w:b/>
              </w:rPr>
              <w:t>原位癌</w:t>
            </w:r>
          </w:p>
        </w:tc>
        <w:tc>
          <w:tcPr>
            <w:tcW w:w="7835" w:type="dxa"/>
          </w:tcPr>
          <w:p w14:paraId="5F85EE87" w14:textId="77777777" w:rsidR="00E9175D" w:rsidRPr="00E9175D" w:rsidRDefault="00E9175D" w:rsidP="000F0045">
            <w:pPr>
              <w:spacing w:before="0"/>
              <w:jc w:val="both"/>
              <w:rPr>
                <w:rFonts w:cs="宋体"/>
                <w:color w:val="000000"/>
                <w:szCs w:val="24"/>
              </w:rPr>
            </w:pPr>
            <w:r w:rsidRPr="00E9175D">
              <w:rPr>
                <w:rFonts w:cs="宋体" w:hint="eastAsia"/>
                <w:color w:val="000000"/>
                <w:szCs w:val="24"/>
              </w:rPr>
              <w:t>指恶性细胞局限于上皮内尚未穿破基底膜浸润周围正常组织的癌细胞新生物，且须满足全部以下两个条件：</w:t>
            </w:r>
          </w:p>
          <w:p w14:paraId="301CA3C2" w14:textId="77777777" w:rsidR="00E9175D" w:rsidRPr="00E9175D" w:rsidRDefault="00E9175D" w:rsidP="000F0045">
            <w:pPr>
              <w:spacing w:before="0"/>
              <w:jc w:val="both"/>
              <w:rPr>
                <w:rFonts w:cs="宋体"/>
                <w:color w:val="000000"/>
                <w:szCs w:val="24"/>
              </w:rPr>
            </w:pPr>
            <w:r w:rsidRPr="00E9175D">
              <w:rPr>
                <w:rFonts w:cs="宋体" w:hint="eastAsia"/>
                <w:color w:val="000000"/>
                <w:szCs w:val="24"/>
              </w:rPr>
              <w:t>（</w:t>
            </w:r>
            <w:r w:rsidRPr="00E9175D">
              <w:rPr>
                <w:rFonts w:cs="宋体"/>
                <w:color w:val="000000"/>
                <w:szCs w:val="24"/>
              </w:rPr>
              <w:t>1）必须经对固定活组织的组织病理学检查明确诊断，属于世界卫生组织《疾病和有关健康问题的国际统计分类》第十次修订版（ICD-10）的原位癌范畴（D00-D09）；（</w:t>
            </w:r>
            <w:r w:rsidRPr="00C238CB">
              <w:rPr>
                <w:rFonts w:cs="宋体"/>
                <w:b/>
                <w:color w:val="000000"/>
                <w:szCs w:val="24"/>
              </w:rPr>
              <w:t>CIN1、CIN2、CIN3不在赔付范围内</w:t>
            </w:r>
            <w:r w:rsidRPr="00E9175D">
              <w:rPr>
                <w:rFonts w:cs="宋体"/>
                <w:color w:val="000000"/>
                <w:szCs w:val="24"/>
              </w:rPr>
              <w:t>）</w:t>
            </w:r>
          </w:p>
          <w:p w14:paraId="55C326D6" w14:textId="77777777" w:rsidR="00E9175D" w:rsidRPr="00E9175D" w:rsidRDefault="00E9175D" w:rsidP="000F0045">
            <w:pPr>
              <w:spacing w:before="0"/>
              <w:jc w:val="both"/>
              <w:rPr>
                <w:rFonts w:cs="宋体"/>
                <w:color w:val="000000"/>
                <w:szCs w:val="24"/>
              </w:rPr>
            </w:pPr>
            <w:r w:rsidRPr="00E9175D">
              <w:rPr>
                <w:rFonts w:cs="宋体" w:hint="eastAsia"/>
                <w:color w:val="000000"/>
                <w:szCs w:val="24"/>
              </w:rPr>
              <w:lastRenderedPageBreak/>
              <w:t>（</w:t>
            </w:r>
            <w:r w:rsidRPr="00E9175D">
              <w:rPr>
                <w:rFonts w:cs="宋体"/>
                <w:color w:val="000000"/>
                <w:szCs w:val="24"/>
              </w:rPr>
              <w:t>2）被保险人必须己经接受了针对原位癌病灶的手术治疗。</w:t>
            </w:r>
          </w:p>
          <w:p w14:paraId="010A6AB5" w14:textId="00C65B61" w:rsidR="0054042C" w:rsidRPr="000C0A64" w:rsidRDefault="00E9175D" w:rsidP="000F0045">
            <w:pPr>
              <w:spacing w:before="0"/>
              <w:jc w:val="both"/>
              <w:rPr>
                <w:rFonts w:cs="宋体"/>
                <w:color w:val="000000"/>
                <w:szCs w:val="24"/>
              </w:rPr>
            </w:pPr>
            <w:r w:rsidRPr="000F0045">
              <w:rPr>
                <w:rFonts w:cs="宋体" w:hint="eastAsia"/>
                <w:b/>
                <w:color w:val="000000"/>
                <w:szCs w:val="24"/>
              </w:rPr>
              <w:t>细胞学检查结果不能作为确诊原位癌的依据。</w:t>
            </w:r>
          </w:p>
        </w:tc>
      </w:tr>
      <w:tr w:rsidR="0054042C" w:rsidRPr="000C0A64" w14:paraId="2E45390A" w14:textId="77777777" w:rsidTr="000F0045">
        <w:tc>
          <w:tcPr>
            <w:tcW w:w="2019" w:type="dxa"/>
          </w:tcPr>
          <w:p w14:paraId="77CD5B6F" w14:textId="6FC6BD87" w:rsidR="0054042C" w:rsidRPr="000C0A64" w:rsidRDefault="003E2DE8" w:rsidP="0054042C">
            <w:pPr>
              <w:spacing w:beforeLines="50" w:before="163"/>
            </w:pPr>
            <w:r>
              <w:rPr>
                <w:b/>
                <w:bCs/>
                <w:szCs w:val="24"/>
                <w:lang w:eastAsia="x-none"/>
              </w:rPr>
              <w:lastRenderedPageBreak/>
              <w:t>7.10</w:t>
            </w:r>
            <w:r w:rsidR="0054042C" w:rsidRPr="000C0A64">
              <w:rPr>
                <w:b/>
                <w:bCs/>
                <w:szCs w:val="24"/>
              </w:rPr>
              <w:t>.5</w:t>
            </w:r>
            <w:r w:rsidR="0054042C" w:rsidRPr="000C0A64">
              <w:rPr>
                <w:rFonts w:hint="eastAsia"/>
                <w:b/>
                <w:bCs/>
                <w:szCs w:val="24"/>
                <w:lang w:eastAsia="x-none"/>
              </w:rPr>
              <w:t>心脏瓣膜介入手术（非开胸手术）</w:t>
            </w:r>
          </w:p>
        </w:tc>
        <w:tc>
          <w:tcPr>
            <w:tcW w:w="7835" w:type="dxa"/>
          </w:tcPr>
          <w:p w14:paraId="26ABF791" w14:textId="5CA23ED7" w:rsidR="0054042C" w:rsidRPr="000C0A64" w:rsidRDefault="0054042C" w:rsidP="0054042C">
            <w:pPr>
              <w:spacing w:beforeLines="50" w:before="163"/>
              <w:jc w:val="both"/>
              <w:rPr>
                <w:rFonts w:cs="宋体"/>
                <w:b/>
                <w:color w:val="000000"/>
                <w:szCs w:val="24"/>
              </w:rPr>
            </w:pPr>
            <w:r w:rsidRPr="000C0A64">
              <w:rPr>
                <w:rFonts w:cs="宋体" w:hint="eastAsia"/>
                <w:color w:val="000000"/>
                <w:szCs w:val="24"/>
              </w:rPr>
              <w:t>指为了治疗心脏瓣膜疾病，被保险人实际接受了非开胸的经胸壁打孔内镜手术或经皮经导管介入手术进行的心脏瓣膜置换或修复手术。</w:t>
            </w:r>
          </w:p>
        </w:tc>
      </w:tr>
      <w:tr w:rsidR="0054042C" w:rsidRPr="000C0A64" w14:paraId="47E85619" w14:textId="77777777" w:rsidTr="000F0045">
        <w:tc>
          <w:tcPr>
            <w:tcW w:w="2019" w:type="dxa"/>
          </w:tcPr>
          <w:p w14:paraId="30A9F36D" w14:textId="7D08865A" w:rsidR="0054042C" w:rsidRPr="000C0A64" w:rsidRDefault="003E2DE8" w:rsidP="0054042C">
            <w:pPr>
              <w:spacing w:beforeLines="50" w:before="163"/>
            </w:pPr>
            <w:r>
              <w:rPr>
                <w:b/>
              </w:rPr>
              <w:t>7.10</w:t>
            </w:r>
            <w:r w:rsidR="0054042C" w:rsidRPr="000C0A64">
              <w:rPr>
                <w:b/>
              </w:rPr>
              <w:t>.6轻度特发性肺动脉高压</w:t>
            </w:r>
          </w:p>
        </w:tc>
        <w:tc>
          <w:tcPr>
            <w:tcW w:w="7835" w:type="dxa"/>
          </w:tcPr>
          <w:p w14:paraId="33B12C3C"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指由于原发性肺动脉高压进行性发展而导致右心室肥厚，已经造成永久不可逆性的体力活动能力受限，达到美国纽约心脏病学会心功能状态分级Ⅲ级（注），且静息状态下肺动脉平均压超过</w:t>
            </w:r>
            <w:r w:rsidRPr="000C0A64">
              <w:rPr>
                <w:rFonts w:cs="宋体"/>
                <w:color w:val="000000"/>
                <w:szCs w:val="24"/>
              </w:rPr>
              <w:t>25mmHg，但未达到本合同所指重大疾病“严重特发性肺动脉高压”的标准。</w:t>
            </w:r>
          </w:p>
          <w:p w14:paraId="51CD3147" w14:textId="2EFAC28E" w:rsidR="0054042C" w:rsidRPr="000C0A64" w:rsidRDefault="0054042C" w:rsidP="0054042C">
            <w:pPr>
              <w:spacing w:before="0"/>
              <w:jc w:val="both"/>
              <w:rPr>
                <w:rFonts w:cs="宋体"/>
                <w:color w:val="000000"/>
                <w:szCs w:val="24"/>
              </w:rPr>
            </w:pPr>
            <w:r w:rsidRPr="000C0A64">
              <w:rPr>
                <w:rFonts w:cs="宋体" w:hint="eastAsia"/>
                <w:color w:val="000000"/>
                <w:szCs w:val="24"/>
              </w:rPr>
              <w:t>注：美国纽约心脏病学会心功能状态分级Ⅲ级是指体力活动明显受限，休息时无症状，轻于日常的活动即可引起充血性心力衰竭的症状。</w:t>
            </w:r>
          </w:p>
        </w:tc>
      </w:tr>
      <w:tr w:rsidR="0054042C" w:rsidRPr="000C0A64" w14:paraId="1661226A" w14:textId="77777777" w:rsidTr="000F0045">
        <w:tc>
          <w:tcPr>
            <w:tcW w:w="2019" w:type="dxa"/>
          </w:tcPr>
          <w:p w14:paraId="373BC6BD" w14:textId="69175AA6" w:rsidR="0054042C" w:rsidRPr="000C0A64" w:rsidRDefault="003E2DE8" w:rsidP="0054042C">
            <w:pPr>
              <w:spacing w:beforeLines="50" w:before="163"/>
            </w:pPr>
            <w:r>
              <w:rPr>
                <w:b/>
              </w:rPr>
              <w:t>7.10</w:t>
            </w:r>
            <w:r w:rsidR="0054042C" w:rsidRPr="000C0A64">
              <w:rPr>
                <w:b/>
              </w:rPr>
              <w:t>.7主动脉内手术（非开胸手术）</w:t>
            </w:r>
          </w:p>
        </w:tc>
        <w:tc>
          <w:tcPr>
            <w:tcW w:w="7835" w:type="dxa"/>
          </w:tcPr>
          <w:p w14:paraId="4C272FC9" w14:textId="29D553F1" w:rsidR="0054042C" w:rsidRPr="000C0A64" w:rsidRDefault="00E9175D" w:rsidP="0054042C">
            <w:pPr>
              <w:spacing w:beforeLines="50" w:before="163"/>
              <w:jc w:val="both"/>
              <w:rPr>
                <w:rFonts w:cs="宋体"/>
                <w:color w:val="000000"/>
                <w:szCs w:val="24"/>
              </w:rPr>
            </w:pPr>
            <w:r w:rsidRPr="00E9175D">
              <w:rPr>
                <w:rFonts w:cs="宋体" w:hint="eastAsia"/>
                <w:color w:val="000000"/>
                <w:szCs w:val="24"/>
              </w:rPr>
              <w:t>指被保险人为了治疗主动脉疾病实际实施了经皮经导管进行的动脉内手术。主动脉指升主动脉、主动脉弓和降主动脉（含胸主动脉和腹主动脉），</w:t>
            </w:r>
            <w:r w:rsidRPr="000F0045">
              <w:rPr>
                <w:rFonts w:cs="宋体" w:hint="eastAsia"/>
                <w:b/>
                <w:color w:val="000000"/>
                <w:szCs w:val="24"/>
              </w:rPr>
              <w:t>不包括升主动脉、主动脉弓和降主动脉的分支血管。</w:t>
            </w:r>
          </w:p>
        </w:tc>
      </w:tr>
      <w:tr w:rsidR="0054042C" w:rsidRPr="000C0A64" w14:paraId="45F1BB60" w14:textId="77777777" w:rsidTr="000F0045">
        <w:tc>
          <w:tcPr>
            <w:tcW w:w="2019" w:type="dxa"/>
          </w:tcPr>
          <w:p w14:paraId="277201AB" w14:textId="132183C0" w:rsidR="0054042C" w:rsidRPr="000C0A64" w:rsidRDefault="003E2DE8" w:rsidP="0054042C">
            <w:pPr>
              <w:spacing w:beforeLines="50" w:before="163"/>
            </w:pPr>
            <w:r>
              <w:rPr>
                <w:b/>
              </w:rPr>
              <w:t>7.10</w:t>
            </w:r>
            <w:r w:rsidR="0054042C" w:rsidRPr="000C0A64">
              <w:rPr>
                <w:b/>
              </w:rPr>
              <w:t>.8早期原发性心肌病</w:t>
            </w:r>
          </w:p>
        </w:tc>
        <w:tc>
          <w:tcPr>
            <w:tcW w:w="7835" w:type="dxa"/>
          </w:tcPr>
          <w:p w14:paraId="39626086"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被诊断为原发性心肌病，虽然未达到重大疾病“严重原发性心肌病”的给付标准，但符合下列所有条件：</w:t>
            </w:r>
          </w:p>
          <w:p w14:paraId="0E1DC0CF" w14:textId="77777777" w:rsidR="0054042C" w:rsidRPr="000C0A64" w:rsidRDefault="0054042C" w:rsidP="0054042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1）导致心室功能受损，其受损程度达到美国纽约心脏病学会心脏功能分级的第Ⅲ级，或其同等级別，即：体力活动明显受限，休息时无症状，轻于日常的活动即可引起充血性心力衰竭的症状。</w:t>
            </w:r>
          </w:p>
          <w:p w14:paraId="267A8DA8"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2）左室射血分数LVEF&lt;35%。</w:t>
            </w:r>
          </w:p>
          <w:p w14:paraId="4699324F" w14:textId="77777777" w:rsidR="0054042C" w:rsidRPr="000C0A64" w:rsidRDefault="0054042C" w:rsidP="0054042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3）原发性心肌病的诊断必须由本公司认可医院的心脏专科医生确认，并提供心脏超声检查结果报告。</w:t>
            </w:r>
          </w:p>
          <w:p w14:paraId="0E64A3EF" w14:textId="7E2BD717" w:rsidR="0054042C" w:rsidRPr="000C0A64" w:rsidRDefault="0054042C" w:rsidP="0054042C">
            <w:pPr>
              <w:spacing w:before="0"/>
              <w:jc w:val="both"/>
              <w:rPr>
                <w:rFonts w:cs="宋体"/>
                <w:b/>
                <w:color w:val="000000"/>
                <w:szCs w:val="24"/>
              </w:rPr>
            </w:pPr>
            <w:r w:rsidRPr="000C0A64">
              <w:rPr>
                <w:rFonts w:cs="宋体" w:hint="eastAsia"/>
                <w:color w:val="000000"/>
                <w:szCs w:val="24"/>
              </w:rPr>
              <w:t>本保障范围内的心肌病包括扩张型心肌病、肥厚型心肌病及限制型心肌病。</w:t>
            </w:r>
            <w:r w:rsidRPr="000C0A64">
              <w:rPr>
                <w:rFonts w:cs="宋体" w:hint="eastAsia"/>
                <w:b/>
                <w:color w:val="000000"/>
                <w:szCs w:val="24"/>
              </w:rPr>
              <w:t>继发于全身性疾病或其它器官系统疾病及酒精滥用造成的心肌病变不在保障范围内。</w:t>
            </w:r>
          </w:p>
        </w:tc>
      </w:tr>
      <w:tr w:rsidR="0054042C" w:rsidRPr="000C0A64" w14:paraId="0DFD5C4F" w14:textId="77777777" w:rsidTr="000F0045">
        <w:tc>
          <w:tcPr>
            <w:tcW w:w="2019" w:type="dxa"/>
          </w:tcPr>
          <w:p w14:paraId="65AE2A83" w14:textId="23B23A62" w:rsidR="0054042C" w:rsidRPr="000C0A64" w:rsidRDefault="003E2DE8" w:rsidP="0054042C">
            <w:pPr>
              <w:spacing w:beforeLines="50" w:before="163"/>
            </w:pPr>
            <w:r>
              <w:rPr>
                <w:b/>
              </w:rPr>
              <w:t>7.10</w:t>
            </w:r>
            <w:r w:rsidR="0054042C" w:rsidRPr="000C0A64">
              <w:rPr>
                <w:b/>
              </w:rPr>
              <w:t>.9心包膜切除术</w:t>
            </w:r>
          </w:p>
        </w:tc>
        <w:tc>
          <w:tcPr>
            <w:tcW w:w="7835" w:type="dxa"/>
          </w:tcPr>
          <w:p w14:paraId="65A1DF38" w14:textId="5BC9A559"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因心包膜疾病导致已经接受心包膜切除术。手术必须由本公司认可医院的心脏专科医生认为是医学上必须的情况下进行。</w:t>
            </w:r>
          </w:p>
        </w:tc>
      </w:tr>
      <w:tr w:rsidR="0054042C" w:rsidRPr="000C0A64" w14:paraId="0EB2A2EC" w14:textId="77777777" w:rsidTr="000F0045">
        <w:tc>
          <w:tcPr>
            <w:tcW w:w="2019" w:type="dxa"/>
          </w:tcPr>
          <w:p w14:paraId="4BCB0AEE" w14:textId="7B9F7A4A" w:rsidR="0054042C" w:rsidRPr="000C0A64" w:rsidRDefault="003E2DE8" w:rsidP="0054042C">
            <w:pPr>
              <w:spacing w:beforeLines="50" w:before="163"/>
            </w:pPr>
            <w:r>
              <w:rPr>
                <w:b/>
              </w:rPr>
              <w:t>7.10</w:t>
            </w:r>
            <w:r w:rsidR="0054042C" w:rsidRPr="000C0A64">
              <w:rPr>
                <w:b/>
              </w:rPr>
              <w:t>.10微创冠状动脉</w:t>
            </w:r>
            <w:r w:rsidR="0054042C" w:rsidRPr="000C0A64">
              <w:rPr>
                <w:rFonts w:hint="eastAsia"/>
                <w:b/>
              </w:rPr>
              <w:t>介入手</w:t>
            </w:r>
            <w:r w:rsidR="0054042C" w:rsidRPr="000C0A64">
              <w:rPr>
                <w:b/>
              </w:rPr>
              <w:t>术</w:t>
            </w:r>
          </w:p>
        </w:tc>
        <w:tc>
          <w:tcPr>
            <w:tcW w:w="7835" w:type="dxa"/>
          </w:tcPr>
          <w:p w14:paraId="16CB0D23"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被保险人为了治疗明显的冠状动脉狭窄性疾病，首次实际实施了冠状动脉球囊扩张成形术、冠状动脉支架植入术、冠状动脉粥样斑块切除术或激光冠状动脉成形术。手术须在本公司认可的医疗机构内由心脏专科医生进行，并确认该手术的必要性。</w:t>
            </w:r>
          </w:p>
          <w:p w14:paraId="476F2A32" w14:textId="06C3C5F2" w:rsidR="0054042C" w:rsidRPr="000C0A64" w:rsidRDefault="0054042C" w:rsidP="0054042C">
            <w:pPr>
              <w:spacing w:before="0"/>
              <w:jc w:val="both"/>
              <w:rPr>
                <w:rFonts w:cs="宋体"/>
                <w:b/>
                <w:color w:val="000000"/>
                <w:szCs w:val="24"/>
              </w:rPr>
            </w:pPr>
            <w:r w:rsidRPr="000C0A64">
              <w:rPr>
                <w:rFonts w:cs="宋体" w:hint="eastAsia"/>
                <w:b/>
                <w:color w:val="000000"/>
                <w:szCs w:val="24"/>
              </w:rPr>
              <w:t>本公司对“较轻急性心肌梗死”、“微创冠状动脉介入手术”及“激光心肌血运重建术”三项中的其中一项承担保险责任，给付其中一项保险金后，对另两项轻症疾病保险责任同时终止。</w:t>
            </w:r>
          </w:p>
        </w:tc>
      </w:tr>
      <w:tr w:rsidR="0054042C" w:rsidRPr="000C0A64" w14:paraId="39E68056" w14:textId="77777777" w:rsidTr="000F0045">
        <w:tc>
          <w:tcPr>
            <w:tcW w:w="2019" w:type="dxa"/>
          </w:tcPr>
          <w:p w14:paraId="7620FAA4" w14:textId="5B009951" w:rsidR="0054042C" w:rsidRPr="000C0A64" w:rsidRDefault="003E2DE8" w:rsidP="0054042C">
            <w:pPr>
              <w:spacing w:beforeLines="50" w:before="163"/>
            </w:pPr>
            <w:r>
              <w:rPr>
                <w:b/>
              </w:rPr>
              <w:t>7.10</w:t>
            </w:r>
            <w:r w:rsidR="0054042C" w:rsidRPr="000C0A64">
              <w:rPr>
                <w:b/>
              </w:rPr>
              <w:t>.11单侧肾脏切除</w:t>
            </w:r>
          </w:p>
        </w:tc>
        <w:tc>
          <w:tcPr>
            <w:tcW w:w="7835" w:type="dxa"/>
          </w:tcPr>
          <w:p w14:paraId="64B907EB"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指因疾病或意外伤害导致肾脏严重损害，已经实际接受了左侧全肾切除手术或右侧全肾切除手术。</w:t>
            </w:r>
          </w:p>
          <w:p w14:paraId="2971A5BA" w14:textId="77777777" w:rsidR="0054042C" w:rsidRPr="000C0A64" w:rsidRDefault="0054042C" w:rsidP="0054042C">
            <w:pPr>
              <w:spacing w:before="0"/>
              <w:jc w:val="both"/>
              <w:rPr>
                <w:rFonts w:cs="宋体"/>
                <w:b/>
                <w:color w:val="000000"/>
                <w:szCs w:val="24"/>
              </w:rPr>
            </w:pPr>
            <w:r w:rsidRPr="000C0A64">
              <w:rPr>
                <w:rFonts w:cs="宋体" w:hint="eastAsia"/>
                <w:b/>
                <w:color w:val="000000"/>
                <w:szCs w:val="24"/>
              </w:rPr>
              <w:t>下列情况不在本保障范围内：</w:t>
            </w:r>
          </w:p>
          <w:p w14:paraId="07EFA4DE" w14:textId="77777777" w:rsidR="0054042C" w:rsidRPr="000C0A64" w:rsidRDefault="0054042C" w:rsidP="0054042C">
            <w:pPr>
              <w:spacing w:before="0"/>
              <w:jc w:val="both"/>
              <w:rPr>
                <w:rFonts w:cs="宋体"/>
                <w:b/>
                <w:color w:val="000000"/>
                <w:szCs w:val="24"/>
              </w:rPr>
            </w:pPr>
            <w:r w:rsidRPr="000C0A64">
              <w:rPr>
                <w:rFonts w:cs="宋体" w:hint="eastAsia"/>
                <w:b/>
                <w:color w:val="000000"/>
                <w:szCs w:val="24"/>
              </w:rPr>
              <w:t>（</w:t>
            </w:r>
            <w:r w:rsidRPr="000C0A64">
              <w:rPr>
                <w:rFonts w:cs="宋体"/>
                <w:b/>
                <w:color w:val="000000"/>
                <w:szCs w:val="24"/>
              </w:rPr>
              <w:t>1）部分肾切除手术；</w:t>
            </w:r>
          </w:p>
          <w:p w14:paraId="0F949964" w14:textId="77777777" w:rsidR="0054042C" w:rsidRPr="000C0A64" w:rsidRDefault="0054042C" w:rsidP="0054042C">
            <w:pPr>
              <w:spacing w:before="0"/>
              <w:jc w:val="both"/>
              <w:rPr>
                <w:rFonts w:cs="宋体"/>
                <w:b/>
                <w:color w:val="000000"/>
                <w:szCs w:val="24"/>
              </w:rPr>
            </w:pPr>
            <w:r w:rsidRPr="000C0A64">
              <w:rPr>
                <w:rFonts w:cs="宋体" w:hint="eastAsia"/>
                <w:b/>
                <w:color w:val="000000"/>
                <w:szCs w:val="24"/>
              </w:rPr>
              <w:lastRenderedPageBreak/>
              <w:t>（</w:t>
            </w:r>
            <w:r w:rsidRPr="000C0A64">
              <w:rPr>
                <w:rFonts w:cs="宋体"/>
                <w:b/>
                <w:color w:val="000000"/>
                <w:szCs w:val="24"/>
              </w:rPr>
              <w:t>2）作为器官捐献者而实施的肾切除手术；</w:t>
            </w:r>
          </w:p>
          <w:p w14:paraId="3D8F34B9" w14:textId="52CD4268" w:rsidR="0054042C" w:rsidRPr="000C0A64" w:rsidRDefault="0054042C" w:rsidP="0054042C">
            <w:pPr>
              <w:spacing w:before="0"/>
              <w:jc w:val="both"/>
              <w:rPr>
                <w:rFonts w:cs="宋体"/>
                <w:color w:val="000000"/>
                <w:szCs w:val="24"/>
              </w:rPr>
            </w:pPr>
            <w:r w:rsidRPr="000C0A64">
              <w:rPr>
                <w:rFonts w:cs="宋体" w:hint="eastAsia"/>
                <w:b/>
                <w:color w:val="000000"/>
                <w:szCs w:val="24"/>
              </w:rPr>
              <w:t>（</w:t>
            </w:r>
            <w:r w:rsidRPr="000C0A64">
              <w:rPr>
                <w:rFonts w:cs="宋体"/>
                <w:b/>
                <w:color w:val="000000"/>
                <w:szCs w:val="24"/>
              </w:rPr>
              <w:t>3）因恶性肿瘤进行的肾切除手术。</w:t>
            </w:r>
          </w:p>
        </w:tc>
      </w:tr>
      <w:tr w:rsidR="0054042C" w:rsidRPr="000C0A64" w14:paraId="3B50A07D" w14:textId="77777777" w:rsidTr="000F0045">
        <w:tc>
          <w:tcPr>
            <w:tcW w:w="2019" w:type="dxa"/>
          </w:tcPr>
          <w:p w14:paraId="5AD648FE" w14:textId="62B670F7" w:rsidR="0054042C" w:rsidRPr="000C0A64" w:rsidRDefault="003E2DE8" w:rsidP="0054042C">
            <w:pPr>
              <w:spacing w:beforeLines="50" w:before="163"/>
            </w:pPr>
            <w:r>
              <w:rPr>
                <w:b/>
              </w:rPr>
              <w:lastRenderedPageBreak/>
              <w:t>7.10</w:t>
            </w:r>
            <w:r w:rsidR="0054042C" w:rsidRPr="000C0A64">
              <w:rPr>
                <w:b/>
              </w:rPr>
              <w:t>.12脑垂体瘤、脑囊肿、脑动脉瘤及脑血管瘤</w:t>
            </w:r>
          </w:p>
        </w:tc>
        <w:tc>
          <w:tcPr>
            <w:tcW w:w="7835" w:type="dxa"/>
          </w:tcPr>
          <w:p w14:paraId="2EAFA8B7"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指被保险人经头颅断层扫描（</w:t>
            </w:r>
            <w:r w:rsidRPr="000C0A64">
              <w:rPr>
                <w:rFonts w:cs="宋体"/>
                <w:color w:val="000000"/>
                <w:szCs w:val="24"/>
              </w:rPr>
              <w:t>CT）、核磁共振（MRI）或其他影像学检查被确诊为下列病变，并实际接受了手术或放射治疗。</w:t>
            </w:r>
          </w:p>
          <w:p w14:paraId="23E83AFD"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1）脑垂体瘤；</w:t>
            </w:r>
          </w:p>
          <w:p w14:paraId="1F2BD2D4"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2）脑囊肿；</w:t>
            </w:r>
          </w:p>
          <w:p w14:paraId="6F43DD77"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3）脑动脉瘤、脑血管瘤。</w:t>
            </w:r>
          </w:p>
          <w:p w14:paraId="709911E6" w14:textId="1993FEE4" w:rsidR="0054042C" w:rsidRPr="000C0A64" w:rsidRDefault="0054042C" w:rsidP="0054042C">
            <w:pPr>
              <w:spacing w:before="0"/>
              <w:jc w:val="both"/>
              <w:rPr>
                <w:rFonts w:cs="宋体"/>
                <w:b/>
                <w:color w:val="000000"/>
                <w:szCs w:val="24"/>
              </w:rPr>
            </w:pPr>
            <w:r w:rsidRPr="000C0A64">
              <w:rPr>
                <w:rFonts w:cs="宋体" w:hint="eastAsia"/>
                <w:b/>
                <w:color w:val="000000"/>
                <w:szCs w:val="24"/>
              </w:rPr>
              <w:t>本公司对“脑垂体瘤、脑囊肿、脑动脉瘤及脑血管瘤”、“轻度颅脑手术”、“无颅内压增高的微小良性脑肿瘤”及“植入大脑内分流器”四项中的其中一项承担保险责任，给付其中一项保险金后，对其他三项轻症疾病保险责任同时终止。</w:t>
            </w:r>
          </w:p>
        </w:tc>
      </w:tr>
      <w:tr w:rsidR="0054042C" w:rsidRPr="000C0A64" w14:paraId="35A841CE" w14:textId="77777777" w:rsidTr="000F0045">
        <w:tc>
          <w:tcPr>
            <w:tcW w:w="2019" w:type="dxa"/>
          </w:tcPr>
          <w:p w14:paraId="1F299FAC" w14:textId="5ED4BD1B" w:rsidR="0054042C" w:rsidRPr="000C0A64" w:rsidRDefault="003E2DE8" w:rsidP="0054042C">
            <w:pPr>
              <w:spacing w:beforeLines="50" w:before="163"/>
            </w:pPr>
            <w:r>
              <w:rPr>
                <w:b/>
              </w:rPr>
              <w:t>7.10</w:t>
            </w:r>
            <w:r w:rsidR="0054042C" w:rsidRPr="000C0A64">
              <w:rPr>
                <w:b/>
              </w:rPr>
              <w:t>.13轻度Ⅲ度烧伤</w:t>
            </w:r>
          </w:p>
        </w:tc>
        <w:tc>
          <w:tcPr>
            <w:tcW w:w="7835" w:type="dxa"/>
          </w:tcPr>
          <w:p w14:paraId="4D118F03" w14:textId="6F897472" w:rsidR="0054042C" w:rsidRPr="000C0A64" w:rsidRDefault="0054042C" w:rsidP="0054042C">
            <w:pPr>
              <w:spacing w:beforeLines="50" w:before="163"/>
              <w:jc w:val="both"/>
              <w:rPr>
                <w:rFonts w:cs="宋体"/>
                <w:b/>
                <w:color w:val="000000"/>
                <w:szCs w:val="24"/>
              </w:rPr>
            </w:pPr>
            <w:r w:rsidRPr="000C0A64">
              <w:rPr>
                <w:rFonts w:cs="宋体" w:hint="eastAsia"/>
                <w:color w:val="000000"/>
                <w:szCs w:val="24"/>
              </w:rPr>
              <w:t>指烧伤程度为Ⅲ度，且Ⅲ度烧伤面积达到全身体表面积的</w:t>
            </w:r>
            <w:r w:rsidRPr="000C0A64">
              <w:rPr>
                <w:rFonts w:cs="宋体"/>
                <w:color w:val="000000"/>
                <w:szCs w:val="24"/>
              </w:rPr>
              <w:t>10%但少于15%。体表面积根据《中国新九分法》计算。</w:t>
            </w:r>
          </w:p>
        </w:tc>
      </w:tr>
      <w:tr w:rsidR="0054042C" w:rsidRPr="000C0A64" w14:paraId="180BA171" w14:textId="77777777" w:rsidTr="000F0045">
        <w:tc>
          <w:tcPr>
            <w:tcW w:w="2019" w:type="dxa"/>
          </w:tcPr>
          <w:p w14:paraId="12F13BE7" w14:textId="19A5B5E6" w:rsidR="0054042C" w:rsidRPr="000C0A64" w:rsidRDefault="003E2DE8" w:rsidP="0054042C">
            <w:pPr>
              <w:spacing w:beforeLines="50" w:before="163"/>
            </w:pPr>
            <w:r>
              <w:rPr>
                <w:b/>
              </w:rPr>
              <w:t>7.10</w:t>
            </w:r>
            <w:r w:rsidR="0054042C" w:rsidRPr="000C0A64">
              <w:rPr>
                <w:b/>
              </w:rPr>
              <w:t>.14单耳失聪</w:t>
            </w:r>
          </w:p>
        </w:tc>
        <w:tc>
          <w:tcPr>
            <w:tcW w:w="7835" w:type="dxa"/>
          </w:tcPr>
          <w:p w14:paraId="0E8CC3AD"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指因疾病或者意外伤害导致单耳听力永久不可逆性丧失，在</w:t>
            </w:r>
            <w:r w:rsidRPr="000C0A64">
              <w:rPr>
                <w:rFonts w:cs="宋体"/>
                <w:color w:val="000000"/>
                <w:szCs w:val="24"/>
              </w:rPr>
              <w:t>500赫兹、1000赫兹和2000赫兹语音频率下，平均听阈大于90分贝，且经纯音听力测试、声导抗检测或者听觉诱发电位检测等证实。</w:t>
            </w:r>
          </w:p>
          <w:p w14:paraId="493B8B1B" w14:textId="77777777" w:rsidR="0054042C" w:rsidRPr="000C0A64" w:rsidRDefault="0054042C" w:rsidP="0054042C">
            <w:pPr>
              <w:spacing w:before="0"/>
              <w:jc w:val="both"/>
              <w:rPr>
                <w:rFonts w:cs="宋体"/>
                <w:b/>
                <w:color w:val="000000"/>
                <w:szCs w:val="24"/>
              </w:rPr>
            </w:pPr>
            <w:r w:rsidRPr="000C0A64">
              <w:rPr>
                <w:rFonts w:cs="宋体" w:hint="eastAsia"/>
                <w:b/>
                <w:color w:val="000000"/>
                <w:szCs w:val="24"/>
              </w:rPr>
              <w:t>被保险人申请理赔时年龄必须在三周岁以上，并且提供理赔当时的听力丧失诊断及检查证据。</w:t>
            </w:r>
          </w:p>
          <w:p w14:paraId="00DF7802" w14:textId="0C545AB0" w:rsidR="0054042C" w:rsidRPr="000C0A64" w:rsidRDefault="0054042C" w:rsidP="0054042C">
            <w:pPr>
              <w:spacing w:before="0"/>
              <w:jc w:val="both"/>
              <w:rPr>
                <w:rFonts w:cs="宋体"/>
                <w:b/>
                <w:color w:val="000000"/>
                <w:szCs w:val="24"/>
              </w:rPr>
            </w:pPr>
            <w:r w:rsidRPr="000C0A64">
              <w:rPr>
                <w:rFonts w:cs="宋体" w:hint="eastAsia"/>
                <w:b/>
                <w:color w:val="000000"/>
                <w:szCs w:val="24"/>
              </w:rPr>
              <w:t>本公司对“单耳失聪”、“听力轻度受损”及“人工耳蜗植入术”三项中的其中一项承担保险责任，给付其中一项保险金后，对其他两项轻症疾病保险责任同时终止。</w:t>
            </w:r>
          </w:p>
        </w:tc>
      </w:tr>
      <w:tr w:rsidR="0054042C" w:rsidRPr="000C0A64" w14:paraId="7CB0ABB0" w14:textId="77777777" w:rsidTr="000F0045">
        <w:tc>
          <w:tcPr>
            <w:tcW w:w="2019" w:type="dxa"/>
          </w:tcPr>
          <w:p w14:paraId="113D1CA1" w14:textId="67946CC0" w:rsidR="0054042C" w:rsidRPr="000C0A64" w:rsidRDefault="003E2DE8" w:rsidP="0054042C">
            <w:pPr>
              <w:spacing w:beforeLines="50" w:before="163"/>
            </w:pPr>
            <w:r>
              <w:rPr>
                <w:b/>
              </w:rPr>
              <w:t>7.10</w:t>
            </w:r>
            <w:r w:rsidR="0054042C" w:rsidRPr="000C0A64">
              <w:rPr>
                <w:b/>
              </w:rPr>
              <w:t>.15视力轻度受损</w:t>
            </w:r>
          </w:p>
        </w:tc>
        <w:tc>
          <w:tcPr>
            <w:tcW w:w="7835" w:type="dxa"/>
          </w:tcPr>
          <w:p w14:paraId="0F5667BB"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指因疾病或意外伤害导致双目视力永久不可逆性丧失，虽然未达到本合同所指的重大疾病“双目失明”的给付标准，但满足下列全部条件：</w:t>
            </w:r>
          </w:p>
          <w:p w14:paraId="00D623D0" w14:textId="77777777" w:rsidR="0054042C" w:rsidRPr="000C0A64" w:rsidRDefault="0054042C" w:rsidP="0054042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1）双眼中较好眼矫正视力低于0.1（采用国际标准视力表，如果使用其他视力表应进行换算）；</w:t>
            </w:r>
          </w:p>
          <w:p w14:paraId="3228A2DA"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2）双眼中较好眼视野半径小于20度。</w:t>
            </w:r>
          </w:p>
          <w:p w14:paraId="5BFC5931" w14:textId="77777777" w:rsidR="0054042C" w:rsidRPr="000C0A64" w:rsidRDefault="0054042C" w:rsidP="0054042C">
            <w:pPr>
              <w:spacing w:before="0"/>
              <w:jc w:val="both"/>
              <w:rPr>
                <w:rFonts w:cs="宋体"/>
                <w:b/>
                <w:color w:val="000000"/>
                <w:szCs w:val="24"/>
              </w:rPr>
            </w:pPr>
            <w:r w:rsidRPr="000C0A64">
              <w:rPr>
                <w:rFonts w:cs="宋体" w:hint="eastAsia"/>
                <w:b/>
                <w:color w:val="000000"/>
                <w:szCs w:val="24"/>
              </w:rPr>
              <w:t>申请理赔时，被保险人年龄必须在</w:t>
            </w:r>
            <w:r w:rsidRPr="000C0A64">
              <w:rPr>
                <w:rFonts w:cs="宋体"/>
                <w:b/>
                <w:color w:val="000000"/>
                <w:szCs w:val="24"/>
              </w:rPr>
              <w:t>3周岁以上，并且须提供理赔当时的视力丧失诊断及检查证据。</w:t>
            </w:r>
          </w:p>
          <w:p w14:paraId="7862ADC1" w14:textId="7AF68387" w:rsidR="0054042C" w:rsidRPr="000C0A64" w:rsidRDefault="0054042C" w:rsidP="0054042C">
            <w:pPr>
              <w:spacing w:before="0"/>
              <w:jc w:val="both"/>
              <w:rPr>
                <w:rFonts w:cs="宋体"/>
                <w:b/>
                <w:color w:val="000000"/>
                <w:szCs w:val="24"/>
              </w:rPr>
            </w:pPr>
            <w:r w:rsidRPr="000C0A64">
              <w:rPr>
                <w:rFonts w:cs="宋体" w:hint="eastAsia"/>
                <w:b/>
                <w:color w:val="000000"/>
                <w:szCs w:val="24"/>
              </w:rPr>
              <w:t>本公司对“视力轻度受损”、“单眼失明”及“角膜移植”三项中的其中一项承担保险责任，给付其中一项保险金后，对其他两项轻症疾病保险责任同时终止。</w:t>
            </w:r>
          </w:p>
        </w:tc>
      </w:tr>
      <w:tr w:rsidR="0054042C" w:rsidRPr="000C0A64" w14:paraId="0D5BFEBA" w14:textId="77777777" w:rsidTr="000F0045">
        <w:tc>
          <w:tcPr>
            <w:tcW w:w="2019" w:type="dxa"/>
          </w:tcPr>
          <w:p w14:paraId="20B77267" w14:textId="4F4088F7" w:rsidR="0054042C" w:rsidRPr="000C0A64" w:rsidRDefault="003E2DE8" w:rsidP="0054042C">
            <w:pPr>
              <w:spacing w:beforeLines="50" w:before="163"/>
            </w:pPr>
            <w:r>
              <w:rPr>
                <w:b/>
              </w:rPr>
              <w:t>7.10</w:t>
            </w:r>
            <w:r w:rsidR="0054042C" w:rsidRPr="000C0A64">
              <w:rPr>
                <w:b/>
              </w:rPr>
              <w:t>.16单眼失明</w:t>
            </w:r>
          </w:p>
        </w:tc>
        <w:tc>
          <w:tcPr>
            <w:tcW w:w="7835" w:type="dxa"/>
          </w:tcPr>
          <w:p w14:paraId="7B14A1B0"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指因疾病或意外伤害导致单眼视力永久不可逆性丧失，须满足下列至少一项条件：</w:t>
            </w:r>
          </w:p>
          <w:p w14:paraId="618BE6BB"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1）眼球缺失或摘除；</w:t>
            </w:r>
          </w:p>
          <w:p w14:paraId="4F1F7ACF" w14:textId="77777777" w:rsidR="0054042C" w:rsidRPr="000C0A64" w:rsidRDefault="0054042C" w:rsidP="0054042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2） 矫正视力低于0.02（采用国际标准视力表，如果使用其它视力表应进行换算）；</w:t>
            </w:r>
          </w:p>
          <w:p w14:paraId="05B7401A"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3）视野半径小于5度。</w:t>
            </w:r>
          </w:p>
          <w:p w14:paraId="53E18299" w14:textId="6222E44F" w:rsidR="0054042C" w:rsidRPr="000C0A64" w:rsidRDefault="0054042C" w:rsidP="0054042C">
            <w:pPr>
              <w:spacing w:before="0"/>
              <w:jc w:val="both"/>
              <w:rPr>
                <w:rFonts w:cs="宋体"/>
                <w:b/>
                <w:color w:val="000000"/>
                <w:szCs w:val="24"/>
              </w:rPr>
            </w:pPr>
            <w:r w:rsidRPr="000C0A64">
              <w:rPr>
                <w:rFonts w:cs="宋体" w:hint="eastAsia"/>
                <w:b/>
                <w:color w:val="000000"/>
                <w:szCs w:val="24"/>
              </w:rPr>
              <w:lastRenderedPageBreak/>
              <w:t>本公司对“视力轻度受损”、“单眼失明”及“角膜移植”三项中的其中一项承担保险责任，给付其中一项保险金后，对其他两项轻症疾病保险责任同时终止。</w:t>
            </w:r>
          </w:p>
        </w:tc>
      </w:tr>
      <w:tr w:rsidR="0054042C" w:rsidRPr="000C0A64" w14:paraId="4AB84E09" w14:textId="77777777" w:rsidTr="000F0045">
        <w:tc>
          <w:tcPr>
            <w:tcW w:w="2019" w:type="dxa"/>
          </w:tcPr>
          <w:p w14:paraId="1D47E290" w14:textId="065B64A5" w:rsidR="0054042C" w:rsidRPr="000C0A64" w:rsidRDefault="003E2DE8" w:rsidP="0054042C">
            <w:pPr>
              <w:spacing w:beforeLines="50" w:before="163"/>
            </w:pPr>
            <w:r>
              <w:rPr>
                <w:b/>
              </w:rPr>
              <w:lastRenderedPageBreak/>
              <w:t>7.10</w:t>
            </w:r>
            <w:r w:rsidR="0054042C" w:rsidRPr="000C0A64">
              <w:rPr>
                <w:b/>
              </w:rPr>
              <w:t>.17听力轻度受损</w:t>
            </w:r>
          </w:p>
        </w:tc>
        <w:tc>
          <w:tcPr>
            <w:tcW w:w="7835" w:type="dxa"/>
          </w:tcPr>
          <w:p w14:paraId="5EB1D428"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指因疾病或者意外伤害导致双耳听力永久不可逆性丧失，在</w:t>
            </w:r>
            <w:r w:rsidRPr="000C0A64">
              <w:rPr>
                <w:rFonts w:cs="宋体"/>
                <w:color w:val="000000"/>
                <w:szCs w:val="24"/>
              </w:rPr>
              <w:t>500赫兹、1000赫兹和2000赫兹语音频率下，平均听阈大于80分贝，且经纯音听力测试、声道抗检测或听觉诱发电位检测等证实。</w:t>
            </w:r>
          </w:p>
          <w:p w14:paraId="6724F744" w14:textId="77777777" w:rsidR="0054042C" w:rsidRPr="000C0A64" w:rsidRDefault="0054042C" w:rsidP="0054042C">
            <w:pPr>
              <w:spacing w:before="0"/>
              <w:jc w:val="both"/>
              <w:rPr>
                <w:rFonts w:cs="宋体"/>
                <w:b/>
                <w:color w:val="000000"/>
                <w:szCs w:val="24"/>
              </w:rPr>
            </w:pPr>
            <w:r w:rsidRPr="000C0A64">
              <w:rPr>
                <w:rFonts w:cs="宋体" w:hint="eastAsia"/>
                <w:b/>
                <w:color w:val="000000"/>
                <w:szCs w:val="24"/>
              </w:rPr>
              <w:t>申请理赔时，被保险人年龄必须在</w:t>
            </w:r>
            <w:r w:rsidRPr="000C0A64">
              <w:rPr>
                <w:rFonts w:cs="宋体"/>
                <w:b/>
                <w:color w:val="000000"/>
                <w:szCs w:val="24"/>
              </w:rPr>
              <w:t>3周岁以上，并且须提供理赔当时的听力丧失诊断及检查证据。</w:t>
            </w:r>
          </w:p>
          <w:p w14:paraId="3927E63C" w14:textId="102EEBC2" w:rsidR="0054042C" w:rsidRPr="000C0A64" w:rsidRDefault="0054042C" w:rsidP="0054042C">
            <w:pPr>
              <w:spacing w:before="0"/>
              <w:jc w:val="both"/>
              <w:rPr>
                <w:rFonts w:cs="宋体"/>
                <w:b/>
                <w:color w:val="000000"/>
                <w:szCs w:val="24"/>
              </w:rPr>
            </w:pPr>
            <w:r w:rsidRPr="000C0A64">
              <w:rPr>
                <w:rFonts w:cs="宋体" w:hint="eastAsia"/>
                <w:b/>
                <w:color w:val="000000"/>
                <w:szCs w:val="24"/>
              </w:rPr>
              <w:t>本公司对“单耳失聪”、“听力轻度受损”及“人工耳蜗植入术”三项中的其中一项承担保险责任，给付其中一项保险金后，对其他两项轻症疾病保险责任同时终止。</w:t>
            </w:r>
          </w:p>
        </w:tc>
      </w:tr>
      <w:tr w:rsidR="0054042C" w:rsidRPr="000C0A64" w14:paraId="1DB62930" w14:textId="77777777" w:rsidTr="000F0045">
        <w:tc>
          <w:tcPr>
            <w:tcW w:w="2019" w:type="dxa"/>
          </w:tcPr>
          <w:p w14:paraId="1B968417" w14:textId="32D84ECC" w:rsidR="0054042C" w:rsidRPr="000C0A64" w:rsidRDefault="003E2DE8" w:rsidP="0054042C">
            <w:pPr>
              <w:spacing w:beforeLines="50" w:before="163"/>
            </w:pPr>
            <w:r>
              <w:rPr>
                <w:b/>
              </w:rPr>
              <w:t>7.10</w:t>
            </w:r>
            <w:r w:rsidR="0054042C" w:rsidRPr="000C0A64">
              <w:rPr>
                <w:b/>
              </w:rPr>
              <w:t>.18轻度颅脑手术</w:t>
            </w:r>
          </w:p>
        </w:tc>
        <w:tc>
          <w:tcPr>
            <w:tcW w:w="7835" w:type="dxa"/>
          </w:tcPr>
          <w:p w14:paraId="4A6B58EC"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被保险人确已实施全麻下的颅骨钻孔手术或经鼻蝶窦入颅手术。</w:t>
            </w:r>
            <w:r w:rsidRPr="000C0A64">
              <w:rPr>
                <w:rFonts w:cs="宋体" w:hint="eastAsia"/>
                <w:b/>
                <w:color w:val="000000"/>
                <w:szCs w:val="24"/>
              </w:rPr>
              <w:t>因外伤而实施的脑外科手术不在保障范围内。</w:t>
            </w:r>
          </w:p>
          <w:p w14:paraId="78563181" w14:textId="133F36D8" w:rsidR="0054042C" w:rsidRPr="000C0A64" w:rsidRDefault="0054042C" w:rsidP="0054042C">
            <w:pPr>
              <w:spacing w:before="0"/>
              <w:jc w:val="both"/>
              <w:rPr>
                <w:rFonts w:cs="宋体"/>
                <w:b/>
                <w:color w:val="000000"/>
                <w:szCs w:val="24"/>
              </w:rPr>
            </w:pPr>
            <w:r w:rsidRPr="000C0A64">
              <w:rPr>
                <w:rFonts w:cs="宋体" w:hint="eastAsia"/>
                <w:b/>
                <w:color w:val="000000"/>
                <w:szCs w:val="24"/>
              </w:rPr>
              <w:t>本公司对“脑垂体瘤、脑囊肿、脑动脉瘤及脑血管瘤”、“轻度颅脑手术”、“无颅内压增高的微小良性脑肿瘤”及“植入大脑内分流器”四项中的其中一项承担保险责任，给付其中一项保险金后，对其他三项轻症疾病保险责任同时终止。</w:t>
            </w:r>
          </w:p>
        </w:tc>
      </w:tr>
      <w:tr w:rsidR="0054042C" w:rsidRPr="000C0A64" w14:paraId="08A941C8" w14:textId="77777777" w:rsidTr="000F0045">
        <w:tc>
          <w:tcPr>
            <w:tcW w:w="2019" w:type="dxa"/>
          </w:tcPr>
          <w:p w14:paraId="7056CBB5" w14:textId="16B09F34" w:rsidR="0054042C" w:rsidRPr="000C0A64" w:rsidRDefault="003E2DE8" w:rsidP="0054042C">
            <w:pPr>
              <w:spacing w:beforeLines="50" w:before="163"/>
            </w:pPr>
            <w:r>
              <w:rPr>
                <w:b/>
              </w:rPr>
              <w:t>7.10</w:t>
            </w:r>
            <w:r w:rsidR="0054042C" w:rsidRPr="000C0A64">
              <w:rPr>
                <w:b/>
              </w:rPr>
              <w:t>.19人工耳蜗植入术</w:t>
            </w:r>
          </w:p>
        </w:tc>
        <w:tc>
          <w:tcPr>
            <w:tcW w:w="7835" w:type="dxa"/>
          </w:tcPr>
          <w:p w14:paraId="6AA13D41"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指由于耳蜗的永久损害而实际实施了人工耳蜗植入手术。需经专科医师确认手术在医学上是必要的，且在植入手术之前已经符合下列全部条件：</w:t>
            </w:r>
          </w:p>
          <w:p w14:paraId="46B7C7F2"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1）双耳持续12个月以上重度感音神经性耳聋；</w:t>
            </w:r>
          </w:p>
          <w:p w14:paraId="137E66E2"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2）使用相应的听力辅助设备效果不佳。</w:t>
            </w:r>
          </w:p>
          <w:p w14:paraId="2B3AC521" w14:textId="733DA904" w:rsidR="0054042C" w:rsidRPr="000C0A64" w:rsidRDefault="0054042C" w:rsidP="0054042C">
            <w:pPr>
              <w:spacing w:before="0"/>
              <w:jc w:val="both"/>
              <w:rPr>
                <w:rFonts w:cs="宋体"/>
                <w:b/>
                <w:color w:val="000000"/>
                <w:szCs w:val="24"/>
              </w:rPr>
            </w:pPr>
            <w:r w:rsidRPr="000C0A64">
              <w:rPr>
                <w:rFonts w:cs="宋体" w:hint="eastAsia"/>
                <w:b/>
                <w:color w:val="000000"/>
                <w:szCs w:val="24"/>
              </w:rPr>
              <w:t>本公司对“单耳失聪”、“听力轻度受损”及“人工耳蜗植入术”三项中的其中一项承担保险责任，给付其中一项保险金后，对其他两项轻症疾病保险责任同时终止。</w:t>
            </w:r>
          </w:p>
        </w:tc>
      </w:tr>
      <w:tr w:rsidR="0054042C" w:rsidRPr="000C0A64" w14:paraId="39AA6131" w14:textId="77777777" w:rsidTr="000F0045">
        <w:tc>
          <w:tcPr>
            <w:tcW w:w="2019" w:type="dxa"/>
          </w:tcPr>
          <w:p w14:paraId="604D515F" w14:textId="2881434B" w:rsidR="0054042C" w:rsidRPr="000C0A64" w:rsidRDefault="003E2DE8" w:rsidP="0054042C">
            <w:pPr>
              <w:spacing w:beforeLines="50" w:before="163"/>
            </w:pPr>
            <w:r>
              <w:rPr>
                <w:b/>
              </w:rPr>
              <w:t>7.10</w:t>
            </w:r>
            <w:r w:rsidR="0054042C" w:rsidRPr="000C0A64">
              <w:rPr>
                <w:b/>
              </w:rPr>
              <w:t>.20角膜移植</w:t>
            </w:r>
          </w:p>
        </w:tc>
        <w:tc>
          <w:tcPr>
            <w:tcW w:w="7835" w:type="dxa"/>
          </w:tcPr>
          <w:p w14:paraId="7E803FE1"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指为增进视力或治疗某些角膜疾患，已经实施了异体的角膜移植手术。此手术必须在本公司认可医院内由专科医生认为是医疗必须的情况下进行。</w:t>
            </w:r>
          </w:p>
          <w:p w14:paraId="16363C0C" w14:textId="191F8AFC" w:rsidR="0054042C" w:rsidRPr="000C0A64" w:rsidRDefault="0054042C" w:rsidP="0054042C">
            <w:pPr>
              <w:spacing w:before="0"/>
              <w:jc w:val="both"/>
              <w:rPr>
                <w:rFonts w:cs="宋体"/>
                <w:b/>
                <w:color w:val="000000"/>
                <w:szCs w:val="24"/>
              </w:rPr>
            </w:pPr>
            <w:r w:rsidRPr="000C0A64">
              <w:rPr>
                <w:rFonts w:cs="宋体" w:hint="eastAsia"/>
                <w:b/>
                <w:color w:val="000000"/>
                <w:szCs w:val="24"/>
              </w:rPr>
              <w:t>本公司对“视力轻度受损”、“单眼失明”及“角膜移植”三项中的其中一项承担保险责任，给付其中一项保险金后，对其他两项轻症疾病保险责任同时终止。</w:t>
            </w:r>
          </w:p>
        </w:tc>
      </w:tr>
      <w:tr w:rsidR="0054042C" w:rsidRPr="000C0A64" w14:paraId="1F5A3C2B" w14:textId="77777777" w:rsidTr="000F0045">
        <w:tc>
          <w:tcPr>
            <w:tcW w:w="2019" w:type="dxa"/>
          </w:tcPr>
          <w:p w14:paraId="585F5D8E" w14:textId="38B9BA03" w:rsidR="0054042C" w:rsidRPr="000C0A64" w:rsidRDefault="003E2DE8" w:rsidP="0054042C">
            <w:pPr>
              <w:spacing w:beforeLines="50" w:before="163"/>
            </w:pPr>
            <w:r>
              <w:rPr>
                <w:b/>
              </w:rPr>
              <w:t>7.10</w:t>
            </w:r>
            <w:r w:rsidR="0054042C" w:rsidRPr="000C0A64">
              <w:rPr>
                <w:b/>
              </w:rPr>
              <w:t>.21轻度面部烧伤</w:t>
            </w:r>
          </w:p>
        </w:tc>
        <w:tc>
          <w:tcPr>
            <w:tcW w:w="7835" w:type="dxa"/>
          </w:tcPr>
          <w:p w14:paraId="076F8948"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指烧伤程度为Ⅲ度，且面部Ⅲ度烧伤的面积达到面部表面积的</w:t>
            </w:r>
            <w:r w:rsidRPr="000C0A64">
              <w:rPr>
                <w:rFonts w:cs="宋体"/>
                <w:color w:val="000000"/>
                <w:szCs w:val="24"/>
              </w:rPr>
              <w:t>30%或30%以上，但未达到重大疾病“严重面部烧伤”或中症疾病“中度面部烧伤”的给付标准。面部的范围指上至发际、下至下颌下缘、两侧至下颌支后缘之间的区域，包括额部、眼部、眶部、鼻部、口唇部、颏部、颧部、颊部和腮腺咬肌部。</w:t>
            </w:r>
          </w:p>
          <w:p w14:paraId="4B01CE75" w14:textId="5CF23B36" w:rsidR="0054042C" w:rsidRPr="000C0A64" w:rsidRDefault="0054042C" w:rsidP="0054042C">
            <w:pPr>
              <w:spacing w:before="0"/>
              <w:ind w:left="626" w:hangingChars="260" w:hanging="626"/>
              <w:jc w:val="both"/>
              <w:rPr>
                <w:rFonts w:cs="宋体"/>
                <w:b/>
                <w:color w:val="000000"/>
                <w:szCs w:val="24"/>
              </w:rPr>
            </w:pPr>
            <w:r w:rsidRPr="000C0A64">
              <w:rPr>
                <w:rFonts w:cs="宋体" w:hint="eastAsia"/>
                <w:b/>
                <w:color w:val="000000"/>
                <w:szCs w:val="24"/>
              </w:rPr>
              <w:t>因酸碱化学品导致的面部烧伤不在保障范围内。</w:t>
            </w:r>
          </w:p>
        </w:tc>
      </w:tr>
      <w:tr w:rsidR="0054042C" w:rsidRPr="000C0A64" w14:paraId="4EB29E5C" w14:textId="77777777" w:rsidTr="000F0045">
        <w:tc>
          <w:tcPr>
            <w:tcW w:w="2019" w:type="dxa"/>
          </w:tcPr>
          <w:p w14:paraId="63C2F30B" w14:textId="7F9DA72A" w:rsidR="0054042C" w:rsidRPr="000C0A64" w:rsidRDefault="003E2DE8" w:rsidP="0054042C">
            <w:pPr>
              <w:spacing w:beforeLines="50" w:before="163"/>
            </w:pPr>
            <w:r>
              <w:rPr>
                <w:b/>
              </w:rPr>
              <w:t>7.10</w:t>
            </w:r>
            <w:r w:rsidR="0054042C" w:rsidRPr="000C0A64">
              <w:rPr>
                <w:b/>
              </w:rPr>
              <w:t>.22早期肝硬化</w:t>
            </w:r>
          </w:p>
        </w:tc>
        <w:tc>
          <w:tcPr>
            <w:tcW w:w="7835" w:type="dxa"/>
          </w:tcPr>
          <w:p w14:paraId="3626FC21"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肝硬化必须在本公司认可的医疗机构内由专科医生明确诊断，必须由活检证实有再生的肝细胞结节和典型的肝组织纤维化，下列条件必须全部满足并至少持续一年：</w:t>
            </w:r>
          </w:p>
          <w:p w14:paraId="10A34C84"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1）持续性黄疸，总胆红素水平升高超过50μmol/L；</w:t>
            </w:r>
          </w:p>
          <w:p w14:paraId="63BB2537"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lastRenderedPageBreak/>
              <w:t>（</w:t>
            </w:r>
            <w:r w:rsidRPr="000C0A64">
              <w:rPr>
                <w:rFonts w:cs="宋体"/>
                <w:color w:val="000000"/>
                <w:szCs w:val="24"/>
              </w:rPr>
              <w:t>2）蛋白质合成异常，白蛋白水平低于27g/L；</w:t>
            </w:r>
          </w:p>
          <w:p w14:paraId="27B10FA9" w14:textId="1D8F90D7" w:rsidR="0054042C" w:rsidRPr="000C0A64" w:rsidRDefault="0054042C" w:rsidP="0054042C">
            <w:pPr>
              <w:spacing w:before="0"/>
              <w:ind w:left="624" w:hangingChars="260" w:hanging="624"/>
              <w:jc w:val="both"/>
              <w:rPr>
                <w:rFonts w:cs="宋体"/>
                <w:b/>
                <w:color w:val="000000"/>
                <w:szCs w:val="24"/>
              </w:rPr>
            </w:pPr>
            <w:r w:rsidRPr="000C0A64">
              <w:rPr>
                <w:rFonts w:cs="宋体" w:hint="eastAsia"/>
                <w:color w:val="000000"/>
                <w:szCs w:val="24"/>
              </w:rPr>
              <w:t>（</w:t>
            </w:r>
            <w:r w:rsidRPr="000C0A64">
              <w:rPr>
                <w:rFonts w:cs="宋体"/>
                <w:color w:val="000000"/>
                <w:szCs w:val="24"/>
              </w:rPr>
              <w:t>3）异常凝血功能，凝血酶原时间时间延长&gt;6秒，或者国际正常化比率（INR）在2.0以上。</w:t>
            </w:r>
          </w:p>
        </w:tc>
      </w:tr>
      <w:tr w:rsidR="0054042C" w:rsidRPr="000C0A64" w14:paraId="7BD967B3" w14:textId="77777777" w:rsidTr="000F0045">
        <w:tc>
          <w:tcPr>
            <w:tcW w:w="2019" w:type="dxa"/>
          </w:tcPr>
          <w:p w14:paraId="357212B4" w14:textId="32D2A504" w:rsidR="0054042C" w:rsidRPr="000C0A64" w:rsidRDefault="003E2DE8" w:rsidP="0054042C">
            <w:pPr>
              <w:spacing w:beforeLines="50" w:before="163"/>
            </w:pPr>
            <w:r>
              <w:rPr>
                <w:b/>
              </w:rPr>
              <w:lastRenderedPageBreak/>
              <w:t>7.10</w:t>
            </w:r>
            <w:r w:rsidR="0054042C" w:rsidRPr="000C0A64">
              <w:rPr>
                <w:b/>
              </w:rPr>
              <w:t>.23轻度慢性肝衰竭</w:t>
            </w:r>
          </w:p>
        </w:tc>
        <w:tc>
          <w:tcPr>
            <w:tcW w:w="7835" w:type="dxa"/>
          </w:tcPr>
          <w:p w14:paraId="716A6706"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指因慢性肝脏疾病导致持续</w:t>
            </w:r>
            <w:r w:rsidRPr="000C0A64">
              <w:rPr>
                <w:rFonts w:cs="宋体"/>
                <w:color w:val="000000"/>
                <w:szCs w:val="24"/>
              </w:rPr>
              <w:t>180天肝功能衰竭，须满足下列全部条件：</w:t>
            </w:r>
          </w:p>
          <w:p w14:paraId="19FF4AB7"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1）持续性黄疸，总胆红素&gt;85.5μmol/L；</w:t>
            </w:r>
          </w:p>
          <w:p w14:paraId="71E219EE"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2）白蛋白&lt;27g/L；</w:t>
            </w:r>
          </w:p>
          <w:p w14:paraId="0A09BC4C"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3）凝血酶原活动度＜40%。</w:t>
            </w:r>
          </w:p>
          <w:p w14:paraId="744450B7" w14:textId="32895466" w:rsidR="0054042C" w:rsidRPr="000C0A64" w:rsidRDefault="0054042C" w:rsidP="0054042C">
            <w:pPr>
              <w:spacing w:before="0"/>
              <w:jc w:val="both"/>
              <w:rPr>
                <w:rFonts w:cs="宋体"/>
                <w:b/>
                <w:color w:val="000000"/>
                <w:szCs w:val="24"/>
              </w:rPr>
            </w:pPr>
            <w:r w:rsidRPr="000C0A64">
              <w:rPr>
                <w:rFonts w:cs="宋体" w:hint="eastAsia"/>
                <w:b/>
                <w:color w:val="000000"/>
                <w:szCs w:val="24"/>
              </w:rPr>
              <w:t>因酗酒、药物滥用或肝硬化导致的肝功能衰竭不在保障范围内。</w:t>
            </w:r>
          </w:p>
        </w:tc>
      </w:tr>
      <w:tr w:rsidR="0054042C" w:rsidRPr="000C0A64" w14:paraId="75E3F400" w14:textId="77777777" w:rsidTr="000F0045">
        <w:tc>
          <w:tcPr>
            <w:tcW w:w="2019" w:type="dxa"/>
          </w:tcPr>
          <w:p w14:paraId="5E6C3B88" w14:textId="39F5C55B" w:rsidR="0054042C" w:rsidRPr="000C0A64" w:rsidRDefault="003E2DE8" w:rsidP="0054042C">
            <w:pPr>
              <w:spacing w:beforeLines="50" w:before="163"/>
            </w:pPr>
            <w:r>
              <w:rPr>
                <w:b/>
              </w:rPr>
              <w:t>7.10</w:t>
            </w:r>
            <w:r w:rsidR="0054042C" w:rsidRPr="000C0A64">
              <w:rPr>
                <w:b/>
              </w:rPr>
              <w:t>.24轻度慢性呼吸衰竭</w:t>
            </w:r>
          </w:p>
        </w:tc>
        <w:tc>
          <w:tcPr>
            <w:tcW w:w="7835" w:type="dxa"/>
          </w:tcPr>
          <w:p w14:paraId="6EA961B8"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指因慢性呼吸系统疾病导致永久不可逆的呼吸衰竭，但未达到本合同重大疾病</w:t>
            </w:r>
            <w:r w:rsidRPr="000C0A64">
              <w:rPr>
                <w:rFonts w:cs="宋体"/>
                <w:color w:val="000000"/>
                <w:szCs w:val="24"/>
              </w:rPr>
              <w:t xml:space="preserve"> “严重慢性呼吸衰竭”的标准，且诊断必须满足以下所有条件：</w:t>
            </w:r>
          </w:p>
          <w:p w14:paraId="7316C601" w14:textId="75E6747B"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 xml:space="preserve">1）肺功能第一秒用力呼气容积 </w:t>
            </w:r>
            <w:r w:rsidRPr="000C0A64">
              <w:rPr>
                <w:rFonts w:cs="宋体"/>
                <w:szCs w:val="21"/>
              </w:rPr>
              <w:t>FEV</w:t>
            </w:r>
            <w:r w:rsidRPr="000C0A64">
              <w:rPr>
                <w:rFonts w:cs="宋体"/>
                <w:szCs w:val="21"/>
                <w:vertAlign w:val="subscript"/>
              </w:rPr>
              <w:t>1</w:t>
            </w:r>
            <w:r w:rsidRPr="000C0A64">
              <w:rPr>
                <w:rFonts w:cs="宋体"/>
                <w:color w:val="000000"/>
                <w:szCs w:val="24"/>
              </w:rPr>
              <w:t>占预计值的百分比＜50%；</w:t>
            </w:r>
          </w:p>
          <w:p w14:paraId="4BB6FF6F" w14:textId="62E5A971"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2）残气容积占肺总量（TLC）的 50% 以上；</w:t>
            </w:r>
          </w:p>
          <w:p w14:paraId="7934B3D5" w14:textId="39DD986C" w:rsidR="0054042C" w:rsidRPr="000C0A64" w:rsidRDefault="0054042C" w:rsidP="0054042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3）在静息状态、呼吸空气条件下，动脉血氧分压（</w:t>
            </w:r>
            <w:r w:rsidRPr="000C0A64">
              <w:rPr>
                <w:rFonts w:cs="宋体"/>
                <w:szCs w:val="21"/>
              </w:rPr>
              <w:t>PaO</w:t>
            </w:r>
            <w:r w:rsidRPr="000C0A64">
              <w:rPr>
                <w:rFonts w:cs="宋体"/>
                <w:szCs w:val="21"/>
                <w:vertAlign w:val="subscript"/>
              </w:rPr>
              <w:t>2</w:t>
            </w:r>
            <w:r w:rsidRPr="000C0A64">
              <w:rPr>
                <w:rFonts w:cs="宋体"/>
                <w:color w:val="000000"/>
                <w:szCs w:val="24"/>
              </w:rPr>
              <w:t>）＜60mmHg，但≥50mmHg。</w:t>
            </w:r>
          </w:p>
        </w:tc>
      </w:tr>
      <w:tr w:rsidR="0054042C" w:rsidRPr="000C0A64" w14:paraId="618F68E9" w14:textId="77777777" w:rsidTr="000F0045">
        <w:tc>
          <w:tcPr>
            <w:tcW w:w="2019" w:type="dxa"/>
          </w:tcPr>
          <w:p w14:paraId="4514AD7E" w14:textId="66DD01CB" w:rsidR="0054042C" w:rsidRPr="000C0A64" w:rsidRDefault="003E2DE8" w:rsidP="0054042C">
            <w:pPr>
              <w:spacing w:beforeLines="50" w:before="163"/>
            </w:pPr>
            <w:r>
              <w:rPr>
                <w:b/>
              </w:rPr>
              <w:t>7.10</w:t>
            </w:r>
            <w:r w:rsidR="0054042C" w:rsidRPr="000C0A64">
              <w:rPr>
                <w:b/>
              </w:rPr>
              <w:t>.25丝虫病所致早期象皮肿</w:t>
            </w:r>
          </w:p>
        </w:tc>
        <w:tc>
          <w:tcPr>
            <w:tcW w:w="7835" w:type="dxa"/>
          </w:tcPr>
          <w:p w14:paraId="0DF3EB1D" w14:textId="0D9A0BA9"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指因丝虫感染导致淋巴阻塞出现严重淋巴水肿，达到国际淋巴学会淋巴肿分期第Ⅱ期，临床表现为肢体象皮肿，夜间卧床休息后不能消退，患肢较健肢增粗</w:t>
            </w:r>
            <w:r w:rsidRPr="000C0A64">
              <w:rPr>
                <w:rFonts w:cs="宋体"/>
                <w:color w:val="000000"/>
                <w:szCs w:val="24"/>
              </w:rPr>
              <w:t>20%以上。此病症须经专科医生根据临床表现和微丝蚴的化验结果确诊。</w:t>
            </w:r>
          </w:p>
        </w:tc>
      </w:tr>
      <w:tr w:rsidR="0054042C" w:rsidRPr="000C0A64" w14:paraId="1592E968" w14:textId="77777777" w:rsidTr="000F0045">
        <w:tc>
          <w:tcPr>
            <w:tcW w:w="2019" w:type="dxa"/>
          </w:tcPr>
          <w:p w14:paraId="55B8A762" w14:textId="5E660AE1" w:rsidR="0054042C" w:rsidRPr="000C0A64" w:rsidRDefault="003E2DE8" w:rsidP="0054042C">
            <w:pPr>
              <w:spacing w:beforeLines="50" w:before="163"/>
            </w:pPr>
            <w:r>
              <w:rPr>
                <w:b/>
              </w:rPr>
              <w:t>7.10</w:t>
            </w:r>
            <w:r w:rsidR="0054042C" w:rsidRPr="000C0A64">
              <w:rPr>
                <w:b/>
              </w:rPr>
              <w:t>.26无颅内压增高的微小良性脑肿瘤</w:t>
            </w:r>
          </w:p>
        </w:tc>
        <w:tc>
          <w:tcPr>
            <w:tcW w:w="7835" w:type="dxa"/>
          </w:tcPr>
          <w:p w14:paraId="00D722E6"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指直径小于</w:t>
            </w:r>
            <w:r w:rsidRPr="000C0A64">
              <w:rPr>
                <w:rFonts w:cs="宋体"/>
                <w:color w:val="000000"/>
                <w:szCs w:val="24"/>
              </w:rPr>
              <w:t>2cm的脑的微小良性肿瘤，临床上无颅内压升高表现，无危及生命征象。微小良性脑肿瘤由头颅断层扫描（CT）、核磁共振检查（MRI）或正电子发射断层扫描（PET）等影像学检查证实，并实际接受了手术或放射治疗。</w:t>
            </w:r>
          </w:p>
          <w:p w14:paraId="6AC152D0" w14:textId="55ADD6D7" w:rsidR="0054042C" w:rsidRPr="000C0A64" w:rsidRDefault="0054042C" w:rsidP="0054042C">
            <w:pPr>
              <w:spacing w:before="0"/>
              <w:jc w:val="both"/>
              <w:rPr>
                <w:rFonts w:cs="宋体"/>
                <w:b/>
                <w:color w:val="000000"/>
                <w:szCs w:val="24"/>
              </w:rPr>
            </w:pPr>
            <w:r w:rsidRPr="000C0A64">
              <w:rPr>
                <w:rFonts w:cs="宋体" w:hint="eastAsia"/>
                <w:b/>
                <w:color w:val="000000"/>
                <w:szCs w:val="24"/>
              </w:rPr>
              <w:t>本公司对“脑垂体瘤、脑囊肿、脑动脉瘤及脑血管瘤”、“轻度颅脑手术”、“无颅内压增高的微小良性脑肿瘤”及“植入大脑内分流器”四项中的其中一项承担保险责任，给付其中一项保险金后，对其他三项轻症疾病保险责任同时终止。</w:t>
            </w:r>
          </w:p>
        </w:tc>
      </w:tr>
      <w:tr w:rsidR="0054042C" w:rsidRPr="000C0A64" w14:paraId="7818980C" w14:textId="77777777" w:rsidTr="000F0045">
        <w:tc>
          <w:tcPr>
            <w:tcW w:w="2019" w:type="dxa"/>
          </w:tcPr>
          <w:p w14:paraId="4010E737" w14:textId="4D303E89" w:rsidR="0054042C" w:rsidRPr="000C0A64" w:rsidRDefault="003E2DE8" w:rsidP="0054042C">
            <w:pPr>
              <w:spacing w:beforeLines="50" w:before="163"/>
            </w:pPr>
            <w:r>
              <w:rPr>
                <w:b/>
              </w:rPr>
              <w:t>7.10</w:t>
            </w:r>
            <w:r w:rsidR="0054042C" w:rsidRPr="000C0A64">
              <w:rPr>
                <w:b/>
              </w:rPr>
              <w:t>.27严重的骨质疏松</w:t>
            </w:r>
          </w:p>
        </w:tc>
        <w:tc>
          <w:tcPr>
            <w:tcW w:w="7835" w:type="dxa"/>
          </w:tcPr>
          <w:p w14:paraId="6E7EE2EC" w14:textId="77777777" w:rsidR="0054042C" w:rsidRPr="000C0A64" w:rsidRDefault="0054042C" w:rsidP="0054042C">
            <w:pPr>
              <w:autoSpaceDE w:val="0"/>
              <w:autoSpaceDN w:val="0"/>
              <w:adjustRightInd w:val="0"/>
              <w:rPr>
                <w:rFonts w:cs="宋体"/>
                <w:szCs w:val="21"/>
              </w:rPr>
            </w:pPr>
            <w:r w:rsidRPr="000C0A64">
              <w:rPr>
                <w:rFonts w:cs="宋体" w:hint="eastAsia"/>
                <w:szCs w:val="21"/>
              </w:rPr>
              <w:t>由本公司认可的医院的专科医生确诊为骨质疏松症合并骨折，并同时符合下列所有情况：</w:t>
            </w:r>
          </w:p>
          <w:p w14:paraId="31EDF345" w14:textId="1EC8BF46" w:rsidR="0054042C" w:rsidRPr="000C0A64" w:rsidRDefault="0054042C" w:rsidP="0054042C">
            <w:pPr>
              <w:autoSpaceDE w:val="0"/>
              <w:autoSpaceDN w:val="0"/>
              <w:adjustRightInd w:val="0"/>
              <w:spacing w:before="0"/>
              <w:ind w:left="624" w:hangingChars="260" w:hanging="624"/>
              <w:rPr>
                <w:rFonts w:cs="宋体"/>
                <w:szCs w:val="21"/>
              </w:rPr>
            </w:pPr>
            <w:r w:rsidRPr="000C0A64">
              <w:rPr>
                <w:rFonts w:cs="宋体" w:hint="eastAsia"/>
                <w:szCs w:val="21"/>
              </w:rPr>
              <w:t>（</w:t>
            </w:r>
            <w:r w:rsidRPr="000C0A64">
              <w:rPr>
                <w:rFonts w:cs="宋体"/>
                <w:szCs w:val="21"/>
              </w:rPr>
              <w:t>1）因骨质疏松症导致或于骨质疏松症出现时，出现最少一处股骨颈骨折或两处脊椎骨折</w:t>
            </w:r>
            <w:r w:rsidRPr="000C0A64">
              <w:rPr>
                <w:rFonts w:cs="宋体" w:hint="eastAsia"/>
                <w:szCs w:val="21"/>
              </w:rPr>
              <w:t>（如为压缩性骨折，须满足椎体高度或面积减少</w:t>
            </w:r>
            <w:r w:rsidRPr="000C0A64">
              <w:rPr>
                <w:rFonts w:cs="宋体"/>
                <w:szCs w:val="21"/>
              </w:rPr>
              <w:t xml:space="preserve"> 40% 及以上）；</w:t>
            </w:r>
          </w:p>
          <w:p w14:paraId="0E02D2F8" w14:textId="7B0FF62B" w:rsidR="0054042C" w:rsidRPr="000C0A64" w:rsidRDefault="0054042C" w:rsidP="0054042C">
            <w:pPr>
              <w:autoSpaceDE w:val="0"/>
              <w:autoSpaceDN w:val="0"/>
              <w:adjustRightInd w:val="0"/>
              <w:spacing w:before="0"/>
              <w:ind w:left="624" w:hangingChars="260" w:hanging="624"/>
              <w:rPr>
                <w:rFonts w:cs="宋体"/>
                <w:szCs w:val="21"/>
              </w:rPr>
            </w:pPr>
            <w:r w:rsidRPr="000C0A64">
              <w:rPr>
                <w:rFonts w:cs="宋体" w:hint="eastAsia"/>
                <w:szCs w:val="21"/>
              </w:rPr>
              <w:t>（</w:t>
            </w:r>
            <w:r w:rsidRPr="000C0A64">
              <w:rPr>
                <w:rFonts w:cs="宋体"/>
                <w:szCs w:val="21"/>
              </w:rPr>
              <w:t>2）以双能量 X 光吸收仪或定量电脑断层扫描量度出最少 2 处位置的骨骼矿物质密度与严</w:t>
            </w:r>
            <w:r w:rsidRPr="000C0A64">
              <w:rPr>
                <w:rFonts w:cs="宋体" w:hint="eastAsia"/>
                <w:szCs w:val="21"/>
              </w:rPr>
              <w:t>重骨质疏松症的定义一致（</w:t>
            </w:r>
            <w:r w:rsidRPr="000C0A64">
              <w:rPr>
                <w:rFonts w:cs="宋体"/>
                <w:szCs w:val="21"/>
              </w:rPr>
              <w:t>即低于2.5的T数值）；</w:t>
            </w:r>
          </w:p>
          <w:p w14:paraId="1D6430CA" w14:textId="77777777" w:rsidR="0054042C" w:rsidRPr="000C0A64" w:rsidRDefault="0054042C" w:rsidP="0054042C">
            <w:pPr>
              <w:autoSpaceDE w:val="0"/>
              <w:autoSpaceDN w:val="0"/>
              <w:adjustRightInd w:val="0"/>
              <w:spacing w:before="0"/>
              <w:rPr>
                <w:rFonts w:cs="宋体"/>
                <w:szCs w:val="21"/>
              </w:rPr>
            </w:pPr>
            <w:r w:rsidRPr="000C0A64">
              <w:rPr>
                <w:rFonts w:cs="宋体" w:hint="eastAsia"/>
                <w:szCs w:val="21"/>
              </w:rPr>
              <w:t>（</w:t>
            </w:r>
            <w:r w:rsidRPr="000C0A64">
              <w:rPr>
                <w:rFonts w:cs="宋体"/>
                <w:szCs w:val="21"/>
              </w:rPr>
              <w:t>3）已经就骨折进行内部固定术或置换术治疗；</w:t>
            </w:r>
          </w:p>
          <w:p w14:paraId="5DBB5E2C" w14:textId="27B06DCE" w:rsidR="0054042C" w:rsidRPr="000C0A64" w:rsidRDefault="0054042C" w:rsidP="0054042C">
            <w:pPr>
              <w:spacing w:before="0"/>
              <w:ind w:left="624" w:hangingChars="260" w:hanging="624"/>
              <w:jc w:val="both"/>
              <w:rPr>
                <w:rFonts w:cs="宋体"/>
                <w:color w:val="000000"/>
                <w:szCs w:val="24"/>
              </w:rPr>
            </w:pPr>
            <w:r w:rsidRPr="000C0A64">
              <w:rPr>
                <w:rFonts w:cs="宋体" w:hint="eastAsia"/>
                <w:szCs w:val="21"/>
              </w:rPr>
              <w:t>（</w:t>
            </w:r>
            <w:r w:rsidRPr="000C0A64">
              <w:rPr>
                <w:rFonts w:cs="宋体"/>
                <w:szCs w:val="21"/>
              </w:rPr>
              <w:t>4）诊断及治疗均须本公司认可医院内由专科医生认为是医疗必须的情况下进行。</w:t>
            </w:r>
          </w:p>
        </w:tc>
      </w:tr>
      <w:tr w:rsidR="0054042C" w:rsidRPr="000C0A64" w14:paraId="3F8716F5" w14:textId="77777777" w:rsidTr="000F0045">
        <w:tc>
          <w:tcPr>
            <w:tcW w:w="2019" w:type="dxa"/>
          </w:tcPr>
          <w:p w14:paraId="628DEAEF" w14:textId="2D0B92C6" w:rsidR="0054042C" w:rsidRPr="000C0A64" w:rsidRDefault="003E2DE8" w:rsidP="0054042C">
            <w:pPr>
              <w:spacing w:beforeLines="50" w:before="163"/>
            </w:pPr>
            <w:r>
              <w:rPr>
                <w:b/>
              </w:rPr>
              <w:lastRenderedPageBreak/>
              <w:t>7.10</w:t>
            </w:r>
            <w:r w:rsidR="0054042C" w:rsidRPr="000C0A64">
              <w:rPr>
                <w:b/>
              </w:rPr>
              <w:t>.28急性出血坏死性胰腺炎腹腔镜手术</w:t>
            </w:r>
          </w:p>
        </w:tc>
        <w:tc>
          <w:tcPr>
            <w:tcW w:w="7835" w:type="dxa"/>
          </w:tcPr>
          <w:p w14:paraId="1EEF5544"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指被保险人确诊为急性出血性坏死性胰腺炎，并实际接受了腹腔镜手术治疗，以进行坏死组织清除、坏死病灶切除或胰腺切除。</w:t>
            </w:r>
          </w:p>
          <w:p w14:paraId="7615DB32" w14:textId="5EA6C88D" w:rsidR="0054042C" w:rsidRPr="000C0A64" w:rsidRDefault="0054042C" w:rsidP="0054042C">
            <w:pPr>
              <w:spacing w:before="0"/>
              <w:jc w:val="both"/>
              <w:rPr>
                <w:rFonts w:cs="宋体"/>
                <w:b/>
                <w:color w:val="000000"/>
                <w:szCs w:val="24"/>
              </w:rPr>
            </w:pPr>
            <w:r w:rsidRPr="000C0A64">
              <w:rPr>
                <w:rFonts w:cs="宋体" w:hint="eastAsia"/>
                <w:b/>
                <w:color w:val="000000"/>
                <w:szCs w:val="24"/>
              </w:rPr>
              <w:t>因酗酒或饮酒过量所致的急性坏死胰腺炎不在本保单障范围内。</w:t>
            </w:r>
          </w:p>
        </w:tc>
      </w:tr>
      <w:tr w:rsidR="0054042C" w:rsidRPr="000C0A64" w14:paraId="477C0D1A" w14:textId="77777777" w:rsidTr="000F0045">
        <w:tc>
          <w:tcPr>
            <w:tcW w:w="2019" w:type="dxa"/>
          </w:tcPr>
          <w:p w14:paraId="3C889058" w14:textId="059DBE34" w:rsidR="0054042C" w:rsidRPr="000C0A64" w:rsidRDefault="003E2DE8" w:rsidP="0054042C">
            <w:pPr>
              <w:spacing w:beforeLines="50" w:before="163"/>
            </w:pPr>
            <w:r>
              <w:rPr>
                <w:b/>
              </w:rPr>
              <w:t>7.10</w:t>
            </w:r>
            <w:r w:rsidR="0054042C" w:rsidRPr="000C0A64">
              <w:rPr>
                <w:b/>
              </w:rPr>
              <w:t>.29</w:t>
            </w:r>
            <w:r w:rsidR="0054042C" w:rsidRPr="000C0A64">
              <w:rPr>
                <w:rFonts w:hint="eastAsia"/>
                <w:b/>
              </w:rPr>
              <w:t>激光心肌血运重建术</w:t>
            </w:r>
          </w:p>
        </w:tc>
        <w:tc>
          <w:tcPr>
            <w:tcW w:w="7835" w:type="dxa"/>
          </w:tcPr>
          <w:p w14:paraId="612B66C1" w14:textId="77777777" w:rsidR="0054042C" w:rsidRPr="000C0A64" w:rsidRDefault="0054042C" w:rsidP="0054042C">
            <w:pPr>
              <w:autoSpaceDE w:val="0"/>
              <w:autoSpaceDN w:val="0"/>
              <w:adjustRightInd w:val="0"/>
              <w:spacing w:beforeLines="50" w:before="163"/>
              <w:rPr>
                <w:rFonts w:cs="楷体_GB2312"/>
                <w:szCs w:val="21"/>
              </w:rPr>
            </w:pPr>
            <w:r w:rsidRPr="000C0A64">
              <w:rPr>
                <w:rFonts w:cs="楷体_GB2312" w:hint="eastAsia"/>
                <w:szCs w:val="21"/>
              </w:rPr>
              <w:t>指患有顽固性心绞痛，经持续药物治疗后无改善，冠状动脉搭桥手术及经皮血管成形手术已失败或者被认为不适合。在本公司认可医院内实际进行了开胸手术下或者胸腔镜下的激光心肌血运重建术。</w:t>
            </w:r>
          </w:p>
          <w:p w14:paraId="08DAA86D" w14:textId="59773607" w:rsidR="0054042C" w:rsidRPr="000C0A64" w:rsidRDefault="0054042C" w:rsidP="0054042C">
            <w:pPr>
              <w:spacing w:before="0"/>
              <w:jc w:val="both"/>
              <w:rPr>
                <w:rFonts w:cs="宋体"/>
                <w:b/>
                <w:color w:val="000000"/>
                <w:szCs w:val="24"/>
              </w:rPr>
            </w:pPr>
            <w:r w:rsidRPr="000C0A64">
              <w:rPr>
                <w:rFonts w:cs="楷体_GB2312" w:hint="eastAsia"/>
                <w:b/>
                <w:szCs w:val="21"/>
              </w:rPr>
              <w:t>本公司对“较轻急性心肌梗死”、“微创冠状动脉介入手术”及“激光心肌血运重建术”三项中的其中一项承担保险责任，给付其中一项保险金后，对其他两项轻症疾病保险责任同时终止。</w:t>
            </w:r>
          </w:p>
        </w:tc>
      </w:tr>
      <w:tr w:rsidR="0054042C" w:rsidRPr="000C0A64" w14:paraId="70CCCE39" w14:textId="77777777" w:rsidTr="000F0045">
        <w:tc>
          <w:tcPr>
            <w:tcW w:w="2019" w:type="dxa"/>
          </w:tcPr>
          <w:p w14:paraId="7D0F7E6D" w14:textId="552C185A" w:rsidR="0054042C" w:rsidRPr="000C0A64" w:rsidRDefault="003E2DE8" w:rsidP="0054042C">
            <w:pPr>
              <w:spacing w:beforeLines="50" w:before="163"/>
            </w:pPr>
            <w:r>
              <w:rPr>
                <w:b/>
              </w:rPr>
              <w:t>7.10</w:t>
            </w:r>
            <w:r w:rsidR="0054042C" w:rsidRPr="000C0A64">
              <w:rPr>
                <w:b/>
              </w:rPr>
              <w:t>.30风湿热导致的心脏瓣膜疾病</w:t>
            </w:r>
          </w:p>
        </w:tc>
        <w:tc>
          <w:tcPr>
            <w:tcW w:w="7835" w:type="dxa"/>
          </w:tcPr>
          <w:p w14:paraId="2277D7F4"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本保障须满足下列所有条件：</w:t>
            </w:r>
          </w:p>
          <w:p w14:paraId="6AA46ACE" w14:textId="77777777" w:rsidR="0054042C" w:rsidRPr="000C0A64" w:rsidRDefault="0054042C" w:rsidP="0054042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1）经由本公司认可的儿科专科医生根据已修订的Jones标准诊断证实罹患急性风湿热。</w:t>
            </w:r>
          </w:p>
          <w:p w14:paraId="56720F96" w14:textId="40A23F65" w:rsidR="0054042C" w:rsidRPr="000C0A64" w:rsidRDefault="0054042C" w:rsidP="0054042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2）因风湿热所导致一个或以上最少轻度心脏瓣膜关闭不全（即返流部份达20%或以上）或狭窄的心瓣损伤（即心脏瓣面积为正常值的30%或以下）。有关诊断必须由本公司认可医院的的心脏专科医生根据心瓣功能的定量检查证实。</w:t>
            </w:r>
          </w:p>
        </w:tc>
      </w:tr>
      <w:tr w:rsidR="0054042C" w:rsidRPr="000C0A64" w14:paraId="7C691ABA" w14:textId="77777777" w:rsidTr="000F0045">
        <w:tc>
          <w:tcPr>
            <w:tcW w:w="2019" w:type="dxa"/>
          </w:tcPr>
          <w:p w14:paraId="7C104DA6" w14:textId="653600E4" w:rsidR="0054042C" w:rsidRPr="000C0A64" w:rsidRDefault="003E2DE8" w:rsidP="0054042C">
            <w:pPr>
              <w:spacing w:beforeLines="50" w:before="163"/>
            </w:pPr>
            <w:r>
              <w:rPr>
                <w:b/>
              </w:rPr>
              <w:t>7.10</w:t>
            </w:r>
            <w:r w:rsidR="0054042C" w:rsidRPr="000C0A64">
              <w:rPr>
                <w:b/>
              </w:rPr>
              <w:t>.31轻度慢性肾衰竭</w:t>
            </w:r>
          </w:p>
        </w:tc>
        <w:tc>
          <w:tcPr>
            <w:tcW w:w="7835" w:type="dxa"/>
          </w:tcPr>
          <w:p w14:paraId="7D50141B"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指肾功能慢性不可逆性损害达到肾功能衰竭期。必须满足下列全部条件：</w:t>
            </w:r>
          </w:p>
          <w:p w14:paraId="04205004" w14:textId="77777777" w:rsidR="0054042C" w:rsidRPr="000C0A64" w:rsidRDefault="0054042C" w:rsidP="0054042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1）肾小球滤过率（使用MDRD公式或Cockcroft-Gault公式计算的结果），低于30ml/min/1.73平方米，且此状态须持续至少90天；</w:t>
            </w:r>
          </w:p>
          <w:p w14:paraId="187FDDB5" w14:textId="66AA54D6" w:rsidR="0054042C" w:rsidRPr="000C0A64" w:rsidRDefault="0054042C" w:rsidP="0054042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2）轻度慢性肾衰竭的诊断必须在本公司认可的医疗机构内由泌尿科或肾脏科医生确诊。</w:t>
            </w:r>
          </w:p>
        </w:tc>
      </w:tr>
      <w:tr w:rsidR="0054042C" w:rsidRPr="000C0A64" w14:paraId="6219A618" w14:textId="77777777" w:rsidTr="000F0045">
        <w:tc>
          <w:tcPr>
            <w:tcW w:w="2019" w:type="dxa"/>
          </w:tcPr>
          <w:p w14:paraId="015C1845" w14:textId="39BB02C1" w:rsidR="0054042C" w:rsidRPr="000C0A64" w:rsidRDefault="003E2DE8" w:rsidP="0054042C">
            <w:pPr>
              <w:spacing w:beforeLines="50" w:before="163"/>
            </w:pPr>
            <w:r>
              <w:rPr>
                <w:b/>
              </w:rPr>
              <w:t>7.10</w:t>
            </w:r>
            <w:r w:rsidR="0054042C" w:rsidRPr="000C0A64">
              <w:rPr>
                <w:b/>
              </w:rPr>
              <w:t>.32</w:t>
            </w:r>
            <w:r w:rsidR="0054042C" w:rsidRPr="000C0A64">
              <w:rPr>
                <w:rFonts w:hint="eastAsia"/>
                <w:b/>
              </w:rPr>
              <w:t>于颈动脉进行血管成形术或内膜切除术</w:t>
            </w:r>
          </w:p>
        </w:tc>
        <w:tc>
          <w:tcPr>
            <w:tcW w:w="7835" w:type="dxa"/>
          </w:tcPr>
          <w:p w14:paraId="3477A2FB"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指根据颈动脉造影检查结果，确诊一条或以上颈动脉存在严重狭窄性病变（至少一支血管管腔直径减少</w:t>
            </w:r>
            <w:r w:rsidRPr="000C0A64">
              <w:rPr>
                <w:rFonts w:cs="宋体"/>
                <w:color w:val="000000"/>
                <w:szCs w:val="24"/>
              </w:rPr>
              <w:t>50%以上）。该病须经本公司认可的医疗机构的专科医生明确诊断，同时必须已经采取以下手术以减轻症状：</w:t>
            </w:r>
          </w:p>
          <w:p w14:paraId="6CB43DC3"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1）确实进行动脉内膜切除术；</w:t>
            </w:r>
          </w:p>
          <w:p w14:paraId="4258C210" w14:textId="59B26616" w:rsidR="0054042C" w:rsidRPr="000C0A64" w:rsidRDefault="0054042C" w:rsidP="0054042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2）确实进行血管介入治疗，例如血管成形术及/或进行植入支架或动脉粥样瘤清除手术。</w:t>
            </w:r>
          </w:p>
        </w:tc>
      </w:tr>
      <w:tr w:rsidR="0054042C" w:rsidRPr="000C0A64" w14:paraId="61DE840B" w14:textId="77777777" w:rsidTr="000F0045">
        <w:tc>
          <w:tcPr>
            <w:tcW w:w="2019" w:type="dxa"/>
          </w:tcPr>
          <w:p w14:paraId="0D05CF19" w14:textId="2E6A21F6" w:rsidR="0054042C" w:rsidRPr="000C0A64" w:rsidRDefault="003E2DE8" w:rsidP="0054042C">
            <w:pPr>
              <w:spacing w:beforeLines="50" w:before="163"/>
            </w:pPr>
            <w:r>
              <w:rPr>
                <w:b/>
              </w:rPr>
              <w:t>7.10</w:t>
            </w:r>
            <w:r w:rsidR="0054042C" w:rsidRPr="000C0A64">
              <w:rPr>
                <w:b/>
              </w:rPr>
              <w:t>.33硬脑膜下血肿手术</w:t>
            </w:r>
          </w:p>
        </w:tc>
        <w:tc>
          <w:tcPr>
            <w:tcW w:w="7835" w:type="dxa"/>
          </w:tcPr>
          <w:p w14:paraId="10ADF353" w14:textId="77777777" w:rsidR="0054042C" w:rsidRPr="000C0A64" w:rsidRDefault="0054042C" w:rsidP="0054042C">
            <w:pPr>
              <w:spacing w:beforeLines="50" w:before="163"/>
              <w:jc w:val="both"/>
            </w:pPr>
            <w:r w:rsidRPr="000C0A64">
              <w:rPr>
                <w:rFonts w:hint="eastAsia"/>
              </w:rPr>
              <w:t>为清除或引流因意外伤害导致的血肿，实际接受了头部开颅或钻孔手术。</w:t>
            </w:r>
          </w:p>
          <w:p w14:paraId="32C8F151" w14:textId="7C5C6B13" w:rsidR="0054042C" w:rsidRPr="000C0A64" w:rsidRDefault="0054042C" w:rsidP="0054042C">
            <w:pPr>
              <w:spacing w:before="0"/>
              <w:jc w:val="both"/>
              <w:rPr>
                <w:rFonts w:cs="宋体"/>
                <w:color w:val="000000"/>
                <w:szCs w:val="24"/>
              </w:rPr>
            </w:pPr>
            <w:r w:rsidRPr="000C0A64">
              <w:rPr>
                <w:rFonts w:hint="eastAsia"/>
              </w:rPr>
              <w:t>开颅或钻孔手术必须在本公司认可的医疗机构内由专科医生认为是医疗必须的情况下进行。</w:t>
            </w:r>
          </w:p>
        </w:tc>
      </w:tr>
      <w:tr w:rsidR="0054042C" w:rsidRPr="000C0A64" w14:paraId="2AFC34BA" w14:textId="77777777" w:rsidTr="000F0045">
        <w:tc>
          <w:tcPr>
            <w:tcW w:w="2019" w:type="dxa"/>
          </w:tcPr>
          <w:p w14:paraId="307C8F1C" w14:textId="198BFE71" w:rsidR="0054042C" w:rsidRPr="000C0A64" w:rsidRDefault="003E2DE8" w:rsidP="0054042C">
            <w:pPr>
              <w:spacing w:beforeLines="50" w:before="163"/>
            </w:pPr>
            <w:r>
              <w:rPr>
                <w:b/>
              </w:rPr>
              <w:t>7.10</w:t>
            </w:r>
            <w:r w:rsidR="0054042C" w:rsidRPr="000C0A64">
              <w:rPr>
                <w:b/>
              </w:rPr>
              <w:t>.34轻度继发性肺动脉高压</w:t>
            </w:r>
          </w:p>
        </w:tc>
        <w:tc>
          <w:tcPr>
            <w:tcW w:w="7835" w:type="dxa"/>
          </w:tcPr>
          <w:p w14:paraId="34FEB896" w14:textId="79B9E713" w:rsidR="0054042C" w:rsidRPr="000C0A64" w:rsidRDefault="0054042C" w:rsidP="0054042C">
            <w:pPr>
              <w:spacing w:beforeLines="50" w:before="163"/>
              <w:jc w:val="both"/>
              <w:rPr>
                <w:rFonts w:cs="宋体"/>
                <w:color w:val="000000"/>
                <w:szCs w:val="24"/>
              </w:rPr>
            </w:pPr>
            <w:r w:rsidRPr="000C0A64">
              <w:rPr>
                <w:rFonts w:hint="eastAsia"/>
              </w:rPr>
              <w:t>指继发性肺动脉压力持续增高而导致右心室肥厚，已经造成永久不可逆性的体力活动能力受限，达到美国纽约心脏病学会（</w:t>
            </w:r>
            <w:r w:rsidRPr="000C0A64">
              <w:t>New York Heart Association，NYHA）心功能状态分级Ⅲ级，在本公司认可的医疗机构内由心脏科专科医生确诊，且静息状态下肺动脉平均压超过25mmHg，但未达到本合同所指的重大疾病“严重继发性肺动脉高压”的标准。</w:t>
            </w:r>
          </w:p>
        </w:tc>
      </w:tr>
      <w:tr w:rsidR="0054042C" w:rsidRPr="000C0A64" w14:paraId="4188EC6C" w14:textId="77777777" w:rsidTr="000F0045">
        <w:tc>
          <w:tcPr>
            <w:tcW w:w="2019" w:type="dxa"/>
          </w:tcPr>
          <w:p w14:paraId="287F7C11" w14:textId="674182CB" w:rsidR="0054042C" w:rsidRPr="000C0A64" w:rsidRDefault="003E2DE8" w:rsidP="0054042C">
            <w:pPr>
              <w:spacing w:beforeLines="50" w:before="163"/>
            </w:pPr>
            <w:r>
              <w:rPr>
                <w:b/>
              </w:rPr>
              <w:t>7.10</w:t>
            </w:r>
            <w:r w:rsidR="0054042C" w:rsidRPr="000C0A64">
              <w:rPr>
                <w:b/>
              </w:rPr>
              <w:t>.35心脏起搏器植入</w:t>
            </w:r>
          </w:p>
        </w:tc>
        <w:tc>
          <w:tcPr>
            <w:tcW w:w="7835" w:type="dxa"/>
          </w:tcPr>
          <w:p w14:paraId="0C389D06" w14:textId="77777777" w:rsidR="0054042C" w:rsidRPr="000C0A64" w:rsidRDefault="0054042C" w:rsidP="0054042C">
            <w:pPr>
              <w:spacing w:beforeLines="50" w:before="163"/>
              <w:jc w:val="both"/>
            </w:pPr>
            <w:r w:rsidRPr="000C0A64">
              <w:rPr>
                <w:rFonts w:hint="eastAsia"/>
              </w:rPr>
              <w:t>因严重心律失常而于心腔内进行植入永久性心脏起搏器的手术，此严重心律失常并不能以其他方法治疗。必须由相关专科医生确认植入心脏起搏器为医疗所须。</w:t>
            </w:r>
          </w:p>
          <w:p w14:paraId="272E97F9" w14:textId="72EC989D" w:rsidR="0054042C" w:rsidRPr="000C0A64" w:rsidRDefault="0054042C" w:rsidP="0054042C">
            <w:pPr>
              <w:spacing w:before="0"/>
              <w:jc w:val="both"/>
              <w:rPr>
                <w:rFonts w:cs="宋体"/>
                <w:b/>
                <w:color w:val="000000"/>
                <w:szCs w:val="24"/>
              </w:rPr>
            </w:pPr>
            <w:r w:rsidRPr="000C0A64">
              <w:rPr>
                <w:rFonts w:hint="eastAsia"/>
                <w:b/>
              </w:rPr>
              <w:lastRenderedPageBreak/>
              <w:t>临时心脏起搏器安装除外。</w:t>
            </w:r>
          </w:p>
        </w:tc>
      </w:tr>
      <w:tr w:rsidR="0054042C" w:rsidRPr="000C0A64" w14:paraId="70690CD6" w14:textId="77777777" w:rsidTr="000F0045">
        <w:tc>
          <w:tcPr>
            <w:tcW w:w="2019" w:type="dxa"/>
          </w:tcPr>
          <w:p w14:paraId="3CE2B138" w14:textId="1C3A9F40" w:rsidR="0054042C" w:rsidRPr="000C0A64" w:rsidRDefault="003E2DE8" w:rsidP="0054042C">
            <w:pPr>
              <w:spacing w:beforeLines="50" w:before="163"/>
            </w:pPr>
            <w:r>
              <w:rPr>
                <w:b/>
              </w:rPr>
              <w:lastRenderedPageBreak/>
              <w:t>7.10</w:t>
            </w:r>
            <w:r w:rsidR="0054042C" w:rsidRPr="000C0A64">
              <w:rPr>
                <w:b/>
              </w:rPr>
              <w:t>.36意外受伤所需的面部重建手术</w:t>
            </w:r>
          </w:p>
        </w:tc>
        <w:tc>
          <w:tcPr>
            <w:tcW w:w="7835" w:type="dxa"/>
          </w:tcPr>
          <w:p w14:paraId="3298DFEA" w14:textId="77777777" w:rsidR="0054042C" w:rsidRPr="000C0A64" w:rsidRDefault="0054042C" w:rsidP="0054042C">
            <w:pPr>
              <w:spacing w:beforeLines="50" w:before="163"/>
              <w:jc w:val="both"/>
            </w:pPr>
            <w:r w:rsidRPr="000C0A64">
              <w:rPr>
                <w:rFonts w:hint="eastAsia"/>
              </w:rPr>
              <w:t>指为修复意外伤害或暴力袭击造成的面部毁损，实际接受了在全身麻醉的情况下，由整形外科医生实施的对严重损害或变形的面部形态和结构进行修复或重建的面部整形手术，面部整形手术必须在意外伤害后的</w:t>
            </w:r>
            <w:r w:rsidRPr="000C0A64">
              <w:t>180天内实施。</w:t>
            </w:r>
          </w:p>
          <w:p w14:paraId="2DD2CF81" w14:textId="77777777" w:rsidR="0054042C" w:rsidRPr="000C0A64" w:rsidRDefault="0054042C" w:rsidP="0054042C">
            <w:pPr>
              <w:spacing w:before="0"/>
              <w:jc w:val="both"/>
            </w:pPr>
            <w:r w:rsidRPr="000C0A64">
              <w:rPr>
                <w:rFonts w:hint="eastAsia"/>
              </w:rPr>
              <w:t>意外伤害必须满足下列全部条件：</w:t>
            </w:r>
          </w:p>
          <w:p w14:paraId="0B6F43E2" w14:textId="77777777" w:rsidR="0054042C" w:rsidRPr="000C0A64" w:rsidRDefault="0054042C" w:rsidP="0054042C">
            <w:pPr>
              <w:spacing w:before="0"/>
              <w:ind w:left="624" w:hangingChars="260" w:hanging="624"/>
              <w:jc w:val="both"/>
            </w:pPr>
            <w:r w:rsidRPr="000C0A64">
              <w:rPr>
                <w:rFonts w:hint="eastAsia"/>
              </w:rPr>
              <w:t>（</w:t>
            </w:r>
            <w:r w:rsidRPr="000C0A64">
              <w:t>1）由外在暴力引起并且造成表面可视性伤口和面部骨结构损害的，或面部皮肤三度或全层意外烧伤；</w:t>
            </w:r>
          </w:p>
          <w:p w14:paraId="468BFB89" w14:textId="77777777" w:rsidR="0054042C" w:rsidRPr="000C0A64" w:rsidRDefault="0054042C" w:rsidP="0054042C">
            <w:pPr>
              <w:spacing w:before="0"/>
              <w:jc w:val="both"/>
            </w:pPr>
            <w:r w:rsidRPr="000C0A64">
              <w:rPr>
                <w:rFonts w:hint="eastAsia"/>
              </w:rPr>
              <w:t>（</w:t>
            </w:r>
            <w:r w:rsidRPr="000C0A64">
              <w:t>2）是造成面部毁损的直接和独立的原因。</w:t>
            </w:r>
          </w:p>
          <w:p w14:paraId="2761DD07" w14:textId="4F5CD1E5" w:rsidR="0054042C" w:rsidRPr="000C0A64" w:rsidRDefault="0054042C" w:rsidP="0054042C">
            <w:pPr>
              <w:spacing w:before="0"/>
              <w:jc w:val="both"/>
              <w:rPr>
                <w:rFonts w:cs="宋体"/>
                <w:b/>
                <w:color w:val="000000"/>
                <w:szCs w:val="24"/>
              </w:rPr>
            </w:pPr>
            <w:r w:rsidRPr="000C0A64">
              <w:rPr>
                <w:rFonts w:hint="eastAsia"/>
                <w:b/>
              </w:rPr>
              <w:t>因面部外伤后遗留的线条状瘢痕及色素沉着而施行的手术不在保障范围内。已因烧伤达到本合同约定的轻症“轻度Ⅲ度烧伤”、或轻症“轻度面部烧伤”、或中症“中度面部烧伤”、或中症“中度Ⅲ度烧伤”给付条件的，本公司不再承担“意外受伤所需的面部重建手术”责任。</w:t>
            </w:r>
          </w:p>
        </w:tc>
      </w:tr>
      <w:tr w:rsidR="0054042C" w:rsidRPr="000C0A64" w14:paraId="00D75E01" w14:textId="77777777" w:rsidTr="000F0045">
        <w:tc>
          <w:tcPr>
            <w:tcW w:w="2019" w:type="dxa"/>
          </w:tcPr>
          <w:p w14:paraId="091E6FE5" w14:textId="6F3FD79D" w:rsidR="0054042C" w:rsidRPr="000C0A64" w:rsidRDefault="003E2DE8" w:rsidP="0054042C">
            <w:pPr>
              <w:spacing w:beforeLines="50" w:before="163"/>
              <w:rPr>
                <w:b/>
              </w:rPr>
            </w:pPr>
            <w:r>
              <w:rPr>
                <w:b/>
              </w:rPr>
              <w:t>7.10</w:t>
            </w:r>
            <w:r w:rsidR="0054042C" w:rsidRPr="000C0A64">
              <w:rPr>
                <w:b/>
              </w:rPr>
              <w:t>.37肝脏整叶切除</w:t>
            </w:r>
          </w:p>
        </w:tc>
        <w:tc>
          <w:tcPr>
            <w:tcW w:w="7835" w:type="dxa"/>
          </w:tcPr>
          <w:p w14:paraId="140016C7" w14:textId="77777777" w:rsidR="0054042C" w:rsidRPr="000C0A64" w:rsidRDefault="0054042C" w:rsidP="0054042C">
            <w:pPr>
              <w:spacing w:beforeLines="50" w:before="163"/>
              <w:jc w:val="both"/>
            </w:pPr>
            <w:r w:rsidRPr="000C0A64">
              <w:rPr>
                <w:rFonts w:hint="eastAsia"/>
              </w:rPr>
              <w:t>指因疾病或意外事故实际实施的肝脏部分切除术，手术切除最少一整叶左肝脏或一整叶右肝脏。</w:t>
            </w:r>
          </w:p>
          <w:p w14:paraId="62769407" w14:textId="77777777" w:rsidR="0054042C" w:rsidRPr="000C0A64" w:rsidRDefault="0054042C" w:rsidP="0054042C">
            <w:pPr>
              <w:spacing w:before="0"/>
              <w:jc w:val="both"/>
              <w:rPr>
                <w:b/>
              </w:rPr>
            </w:pPr>
            <w:r w:rsidRPr="000C0A64">
              <w:rPr>
                <w:rFonts w:hint="eastAsia"/>
                <w:b/>
              </w:rPr>
              <w:t>以下的肝脏切除不在本合同保障范围之列：</w:t>
            </w:r>
          </w:p>
          <w:p w14:paraId="7A19B22C" w14:textId="77777777" w:rsidR="0054042C" w:rsidRPr="000C0A64" w:rsidRDefault="0054042C" w:rsidP="0054042C">
            <w:pPr>
              <w:spacing w:before="0"/>
              <w:jc w:val="both"/>
              <w:rPr>
                <w:b/>
              </w:rPr>
            </w:pPr>
            <w:r w:rsidRPr="000C0A64">
              <w:rPr>
                <w:rFonts w:hint="eastAsia"/>
                <w:b/>
              </w:rPr>
              <w:t>（</w:t>
            </w:r>
            <w:r w:rsidRPr="000C0A64">
              <w:rPr>
                <w:b/>
              </w:rPr>
              <w:t>1）因治疗酒精或滥用药物导致的疾病或肝脏紊乱所致的肝脏整叶切除；</w:t>
            </w:r>
          </w:p>
          <w:p w14:paraId="46D535D3" w14:textId="5E3D0908" w:rsidR="0054042C" w:rsidRPr="000C0A64" w:rsidRDefault="0054042C" w:rsidP="0054042C">
            <w:pPr>
              <w:spacing w:before="0"/>
              <w:jc w:val="both"/>
              <w:rPr>
                <w:b/>
              </w:rPr>
            </w:pPr>
            <w:r w:rsidRPr="000C0A64">
              <w:rPr>
                <w:rFonts w:hint="eastAsia"/>
                <w:b/>
              </w:rPr>
              <w:t>（</w:t>
            </w:r>
            <w:r w:rsidRPr="000C0A64">
              <w:rPr>
                <w:b/>
              </w:rPr>
              <w:t>2）因捐赠肝脏而所需的肝脏手术；</w:t>
            </w:r>
          </w:p>
          <w:p w14:paraId="22931D4A" w14:textId="7C7EB298" w:rsidR="0054042C" w:rsidRPr="000C0A64" w:rsidRDefault="0054042C" w:rsidP="0054042C">
            <w:pPr>
              <w:spacing w:before="0"/>
              <w:jc w:val="both"/>
              <w:rPr>
                <w:rFonts w:cs="宋体"/>
                <w:color w:val="000000"/>
                <w:szCs w:val="24"/>
              </w:rPr>
            </w:pPr>
            <w:r w:rsidRPr="000C0A64">
              <w:rPr>
                <w:rFonts w:hint="eastAsia"/>
                <w:b/>
              </w:rPr>
              <w:t>（</w:t>
            </w:r>
            <w:r w:rsidRPr="000C0A64">
              <w:rPr>
                <w:b/>
              </w:rPr>
              <w:t>3）因恶性肿瘤进行的肝脏切除手术。</w:t>
            </w:r>
          </w:p>
        </w:tc>
      </w:tr>
      <w:tr w:rsidR="0054042C" w:rsidRPr="000C0A64" w14:paraId="075B0D7F" w14:textId="77777777" w:rsidTr="000F0045">
        <w:tc>
          <w:tcPr>
            <w:tcW w:w="2019" w:type="dxa"/>
          </w:tcPr>
          <w:p w14:paraId="613DEFBA" w14:textId="7E3A6A5B" w:rsidR="0054042C" w:rsidRPr="000C0A64" w:rsidRDefault="003E2DE8" w:rsidP="0054042C">
            <w:pPr>
              <w:spacing w:beforeLines="50" w:before="163"/>
              <w:rPr>
                <w:b/>
              </w:rPr>
            </w:pPr>
            <w:r>
              <w:rPr>
                <w:b/>
              </w:rPr>
              <w:t>7.10</w:t>
            </w:r>
            <w:r w:rsidR="0054042C" w:rsidRPr="000C0A64">
              <w:rPr>
                <w:b/>
              </w:rPr>
              <w:t>.38双侧睾丸切除术</w:t>
            </w:r>
          </w:p>
        </w:tc>
        <w:tc>
          <w:tcPr>
            <w:tcW w:w="7835" w:type="dxa"/>
          </w:tcPr>
          <w:p w14:paraId="6B5C0D6D" w14:textId="77777777" w:rsidR="0054042C" w:rsidRPr="000C0A64" w:rsidRDefault="0054042C" w:rsidP="0054042C">
            <w:pPr>
              <w:spacing w:beforeLines="50" w:before="163"/>
              <w:jc w:val="both"/>
            </w:pPr>
            <w:r w:rsidRPr="000C0A64">
              <w:rPr>
                <w:rFonts w:hint="eastAsia"/>
              </w:rPr>
              <w:t>指为治疗疾病实际接受了经腹部切开或腹腔镜进行的双侧睾丸完全切除手术。</w:t>
            </w:r>
          </w:p>
          <w:p w14:paraId="457C122C" w14:textId="77777777" w:rsidR="0054042C" w:rsidRPr="000C0A64" w:rsidRDefault="0054042C" w:rsidP="0054042C">
            <w:pPr>
              <w:spacing w:before="0"/>
              <w:jc w:val="both"/>
              <w:rPr>
                <w:b/>
              </w:rPr>
            </w:pPr>
            <w:r w:rsidRPr="000C0A64">
              <w:rPr>
                <w:rFonts w:hint="eastAsia"/>
                <w:b/>
              </w:rPr>
              <w:t>下列情况不在保障范围内：</w:t>
            </w:r>
          </w:p>
          <w:p w14:paraId="43D1FA53" w14:textId="77777777" w:rsidR="0054042C" w:rsidRPr="000C0A64" w:rsidRDefault="0054042C" w:rsidP="0054042C">
            <w:pPr>
              <w:spacing w:before="0"/>
              <w:jc w:val="both"/>
              <w:rPr>
                <w:b/>
              </w:rPr>
            </w:pPr>
            <w:r w:rsidRPr="000C0A64">
              <w:rPr>
                <w:rFonts w:hint="eastAsia"/>
                <w:b/>
              </w:rPr>
              <w:t>（</w:t>
            </w:r>
            <w:r w:rsidRPr="000C0A64">
              <w:rPr>
                <w:b/>
              </w:rPr>
              <w:t>1）部分睾丸切除；</w:t>
            </w:r>
          </w:p>
          <w:p w14:paraId="697D21E9" w14:textId="77777777" w:rsidR="0054042C" w:rsidRPr="000C0A64" w:rsidRDefault="0054042C" w:rsidP="0054042C">
            <w:pPr>
              <w:spacing w:before="0"/>
              <w:jc w:val="both"/>
              <w:rPr>
                <w:b/>
              </w:rPr>
            </w:pPr>
            <w:r w:rsidRPr="000C0A64">
              <w:rPr>
                <w:rFonts w:hint="eastAsia"/>
                <w:b/>
              </w:rPr>
              <w:t>（</w:t>
            </w:r>
            <w:r w:rsidRPr="000C0A64">
              <w:rPr>
                <w:b/>
              </w:rPr>
              <w:t>2）因恶性肿瘤进行的睾切除术；</w:t>
            </w:r>
          </w:p>
          <w:p w14:paraId="008AC6BC" w14:textId="5E0266B7" w:rsidR="0054042C" w:rsidRPr="000C0A64" w:rsidRDefault="0054042C" w:rsidP="0054042C">
            <w:pPr>
              <w:spacing w:before="0"/>
              <w:jc w:val="both"/>
              <w:rPr>
                <w:b/>
              </w:rPr>
            </w:pPr>
            <w:r w:rsidRPr="000C0A64">
              <w:rPr>
                <w:rFonts w:hint="eastAsia"/>
                <w:b/>
              </w:rPr>
              <w:t>（</w:t>
            </w:r>
            <w:r w:rsidRPr="000C0A64">
              <w:rPr>
                <w:b/>
              </w:rPr>
              <w:t>3）预防性睾丸切除</w:t>
            </w:r>
            <w:r w:rsidRPr="000C0A64">
              <w:rPr>
                <w:rFonts w:hint="eastAsia"/>
                <w:b/>
              </w:rPr>
              <w:t>；</w:t>
            </w:r>
          </w:p>
          <w:p w14:paraId="07489A7B" w14:textId="14E4D7AC" w:rsidR="0054042C" w:rsidRPr="000C0A64" w:rsidRDefault="0054042C" w:rsidP="0054042C">
            <w:pPr>
              <w:spacing w:before="0"/>
              <w:jc w:val="both"/>
              <w:rPr>
                <w:rFonts w:cs="宋体"/>
                <w:color w:val="000000"/>
                <w:szCs w:val="24"/>
              </w:rPr>
            </w:pPr>
            <w:r w:rsidRPr="000C0A64">
              <w:rPr>
                <w:rFonts w:hint="eastAsia"/>
                <w:b/>
              </w:rPr>
              <w:t>（</w:t>
            </w:r>
            <w:r w:rsidRPr="000C0A64">
              <w:rPr>
                <w:b/>
              </w:rPr>
              <w:t>4）变性手术</w:t>
            </w:r>
            <w:r w:rsidRPr="000C0A64">
              <w:rPr>
                <w:rFonts w:hint="eastAsia"/>
                <w:b/>
              </w:rPr>
              <w:t>。</w:t>
            </w:r>
          </w:p>
        </w:tc>
      </w:tr>
      <w:tr w:rsidR="0054042C" w:rsidRPr="000C0A64" w14:paraId="1CAE5D9E" w14:textId="77777777" w:rsidTr="000F0045">
        <w:tc>
          <w:tcPr>
            <w:tcW w:w="2019" w:type="dxa"/>
          </w:tcPr>
          <w:p w14:paraId="4B216613" w14:textId="14B96F48" w:rsidR="0054042C" w:rsidRPr="000C0A64" w:rsidRDefault="003E2DE8" w:rsidP="0054042C">
            <w:pPr>
              <w:spacing w:beforeLines="50" w:before="163"/>
              <w:rPr>
                <w:b/>
              </w:rPr>
            </w:pPr>
            <w:r>
              <w:rPr>
                <w:b/>
              </w:rPr>
              <w:t>7.10</w:t>
            </w:r>
            <w:r w:rsidR="0054042C" w:rsidRPr="000C0A64">
              <w:rPr>
                <w:b/>
              </w:rPr>
              <w:t>.39双侧卵巢切除术</w:t>
            </w:r>
          </w:p>
        </w:tc>
        <w:tc>
          <w:tcPr>
            <w:tcW w:w="7835" w:type="dxa"/>
          </w:tcPr>
          <w:p w14:paraId="7851F5E6" w14:textId="77777777" w:rsidR="0054042C" w:rsidRPr="000C0A64" w:rsidRDefault="0054042C" w:rsidP="0054042C">
            <w:pPr>
              <w:spacing w:beforeLines="50" w:before="163"/>
              <w:jc w:val="both"/>
            </w:pPr>
            <w:r w:rsidRPr="000C0A64">
              <w:rPr>
                <w:rFonts w:hint="eastAsia"/>
              </w:rPr>
              <w:t>指为治疗疾病实际接受了经腹部切开或腹腔镜进行的双侧卵巢完全切除手术。</w:t>
            </w:r>
          </w:p>
          <w:p w14:paraId="7B536233" w14:textId="77777777" w:rsidR="0054042C" w:rsidRPr="000C0A64" w:rsidRDefault="0054042C" w:rsidP="0054042C">
            <w:pPr>
              <w:spacing w:before="0"/>
              <w:jc w:val="both"/>
              <w:rPr>
                <w:b/>
              </w:rPr>
            </w:pPr>
            <w:r w:rsidRPr="000C0A64">
              <w:rPr>
                <w:rFonts w:hint="eastAsia"/>
                <w:b/>
              </w:rPr>
              <w:t>下列情况不在保障范围内：</w:t>
            </w:r>
          </w:p>
          <w:p w14:paraId="48EB433A" w14:textId="77777777" w:rsidR="0054042C" w:rsidRPr="000C0A64" w:rsidRDefault="0054042C" w:rsidP="0054042C">
            <w:pPr>
              <w:spacing w:before="0"/>
              <w:jc w:val="both"/>
              <w:rPr>
                <w:b/>
              </w:rPr>
            </w:pPr>
            <w:r w:rsidRPr="000C0A64">
              <w:rPr>
                <w:rFonts w:hint="eastAsia"/>
                <w:b/>
              </w:rPr>
              <w:t>（</w:t>
            </w:r>
            <w:r w:rsidRPr="000C0A64">
              <w:rPr>
                <w:b/>
              </w:rPr>
              <w:t>1）部分卵巢切除；</w:t>
            </w:r>
          </w:p>
          <w:p w14:paraId="047ED5ED" w14:textId="77777777" w:rsidR="0054042C" w:rsidRPr="000C0A64" w:rsidRDefault="0054042C" w:rsidP="0054042C">
            <w:pPr>
              <w:spacing w:before="0"/>
              <w:jc w:val="both"/>
              <w:rPr>
                <w:b/>
              </w:rPr>
            </w:pPr>
            <w:r w:rsidRPr="000C0A64">
              <w:rPr>
                <w:rFonts w:hint="eastAsia"/>
                <w:b/>
              </w:rPr>
              <w:t>（</w:t>
            </w:r>
            <w:r w:rsidRPr="000C0A64">
              <w:rPr>
                <w:b/>
              </w:rPr>
              <w:t>2）因恶性肿瘤进行的卵巢切除术；</w:t>
            </w:r>
          </w:p>
          <w:p w14:paraId="10E18E03" w14:textId="77722EA6" w:rsidR="0054042C" w:rsidRPr="000C0A64" w:rsidRDefault="0054042C" w:rsidP="0054042C">
            <w:pPr>
              <w:spacing w:before="0"/>
              <w:jc w:val="both"/>
              <w:rPr>
                <w:b/>
              </w:rPr>
            </w:pPr>
            <w:r w:rsidRPr="000C0A64">
              <w:rPr>
                <w:rFonts w:hint="eastAsia"/>
                <w:b/>
              </w:rPr>
              <w:t>（</w:t>
            </w:r>
            <w:r w:rsidRPr="000C0A64">
              <w:rPr>
                <w:b/>
              </w:rPr>
              <w:t>3）预防性卵巢切除</w:t>
            </w:r>
            <w:r w:rsidRPr="000C0A64">
              <w:rPr>
                <w:rFonts w:hint="eastAsia"/>
                <w:b/>
              </w:rPr>
              <w:t>；</w:t>
            </w:r>
          </w:p>
          <w:p w14:paraId="3F2F8281" w14:textId="23D65FFD" w:rsidR="0054042C" w:rsidRPr="000C0A64" w:rsidRDefault="0054042C" w:rsidP="0054042C">
            <w:pPr>
              <w:spacing w:before="0"/>
              <w:jc w:val="both"/>
              <w:rPr>
                <w:rFonts w:cs="宋体"/>
                <w:b/>
                <w:color w:val="000000"/>
                <w:szCs w:val="24"/>
              </w:rPr>
            </w:pPr>
            <w:r w:rsidRPr="000C0A64">
              <w:rPr>
                <w:rFonts w:hint="eastAsia"/>
                <w:b/>
              </w:rPr>
              <w:t>（</w:t>
            </w:r>
            <w:r w:rsidRPr="000C0A64">
              <w:rPr>
                <w:b/>
              </w:rPr>
              <w:t>4）变性手术</w:t>
            </w:r>
            <w:r w:rsidRPr="000C0A64">
              <w:rPr>
                <w:rFonts w:hint="eastAsia"/>
                <w:b/>
              </w:rPr>
              <w:t>。</w:t>
            </w:r>
          </w:p>
        </w:tc>
      </w:tr>
      <w:tr w:rsidR="0054042C" w:rsidRPr="000C0A64" w14:paraId="110896A0" w14:textId="77777777" w:rsidTr="000F0045">
        <w:tc>
          <w:tcPr>
            <w:tcW w:w="2019" w:type="dxa"/>
          </w:tcPr>
          <w:p w14:paraId="684A31AA" w14:textId="51DE340E" w:rsidR="0054042C" w:rsidRPr="000C0A64" w:rsidRDefault="003E2DE8" w:rsidP="0054042C">
            <w:pPr>
              <w:spacing w:beforeLines="50" w:before="163"/>
              <w:rPr>
                <w:b/>
              </w:rPr>
            </w:pPr>
            <w:r>
              <w:rPr>
                <w:b/>
              </w:rPr>
              <w:t>7.10</w:t>
            </w:r>
            <w:r w:rsidR="0054042C" w:rsidRPr="000C0A64">
              <w:rPr>
                <w:b/>
              </w:rPr>
              <w:t>.40植入腔静脉过滤器</w:t>
            </w:r>
          </w:p>
        </w:tc>
        <w:tc>
          <w:tcPr>
            <w:tcW w:w="7835" w:type="dxa"/>
          </w:tcPr>
          <w:p w14:paraId="11EECBAE" w14:textId="37E7FBD7" w:rsidR="0054042C" w:rsidRPr="000C0A64" w:rsidRDefault="0054042C" w:rsidP="0054042C">
            <w:pPr>
              <w:spacing w:beforeLines="50" w:before="163"/>
              <w:jc w:val="both"/>
              <w:rPr>
                <w:rFonts w:cs="宋体"/>
                <w:b/>
                <w:color w:val="000000"/>
                <w:szCs w:val="24"/>
              </w:rPr>
            </w:pPr>
            <w:r w:rsidRPr="000C0A64">
              <w:rPr>
                <w:rFonts w:hint="eastAsia"/>
              </w:rPr>
              <w:t>指患者因反复肺栓塞发作，抗凝血疗法无效而接受手术植入腔静脉过滤器。此手术须在本公司认可医院内由专科医生认为是医疗必须的情况下进行。</w:t>
            </w:r>
          </w:p>
        </w:tc>
      </w:tr>
      <w:tr w:rsidR="0054042C" w:rsidRPr="000C0A64" w14:paraId="5E1164C7" w14:textId="77777777" w:rsidTr="000F0045">
        <w:tc>
          <w:tcPr>
            <w:tcW w:w="2019" w:type="dxa"/>
          </w:tcPr>
          <w:p w14:paraId="11872563" w14:textId="37E4EE6E" w:rsidR="0054042C" w:rsidRPr="000C0A64" w:rsidRDefault="003E2DE8" w:rsidP="0054042C">
            <w:pPr>
              <w:spacing w:beforeLines="50" w:before="163"/>
              <w:rPr>
                <w:b/>
              </w:rPr>
            </w:pPr>
            <w:r>
              <w:rPr>
                <w:b/>
              </w:rPr>
              <w:t>7.10</w:t>
            </w:r>
            <w:r w:rsidR="0054042C" w:rsidRPr="000C0A64">
              <w:rPr>
                <w:b/>
              </w:rPr>
              <w:t>.41</w:t>
            </w:r>
            <w:r w:rsidR="0054042C" w:rsidRPr="000C0A64">
              <w:rPr>
                <w:rFonts w:hint="eastAsia"/>
                <w:b/>
              </w:rPr>
              <w:t>因肾上腺腺瘤所致的肾上腺切除术</w:t>
            </w:r>
          </w:p>
        </w:tc>
        <w:tc>
          <w:tcPr>
            <w:tcW w:w="7835" w:type="dxa"/>
          </w:tcPr>
          <w:p w14:paraId="2D3825DD" w14:textId="28A0C185" w:rsidR="0054042C" w:rsidRPr="000C0A64" w:rsidRDefault="0054042C" w:rsidP="0054042C">
            <w:pPr>
              <w:spacing w:beforeLines="50" w:before="163"/>
              <w:jc w:val="both"/>
              <w:rPr>
                <w:rFonts w:cs="宋体"/>
                <w:color w:val="000000"/>
                <w:szCs w:val="24"/>
              </w:rPr>
            </w:pPr>
            <w:r w:rsidRPr="000C0A64">
              <w:rPr>
                <w:rFonts w:hint="eastAsia"/>
              </w:rPr>
              <w:t>指因肾上腺腺瘤所导致醛固酮分泌过多而产生的续发性恶性系统高血压而接受肾上腺切除术。恶性高血压无法由药物控制。此肾上腺切除术需由专科医生确诊为处理控制不佳高血压的必要治疗行为。</w:t>
            </w:r>
          </w:p>
        </w:tc>
      </w:tr>
      <w:tr w:rsidR="0054042C" w:rsidRPr="000C0A64" w14:paraId="69429F0E" w14:textId="77777777" w:rsidTr="000F0045">
        <w:tc>
          <w:tcPr>
            <w:tcW w:w="2019" w:type="dxa"/>
          </w:tcPr>
          <w:p w14:paraId="5C5409CC" w14:textId="6A9E873E" w:rsidR="0054042C" w:rsidRPr="000C0A64" w:rsidRDefault="003E2DE8" w:rsidP="0054042C">
            <w:pPr>
              <w:spacing w:beforeLines="50" w:before="163"/>
              <w:rPr>
                <w:b/>
              </w:rPr>
            </w:pPr>
            <w:r>
              <w:rPr>
                <w:b/>
              </w:rPr>
              <w:lastRenderedPageBreak/>
              <w:t>7.10</w:t>
            </w:r>
            <w:r w:rsidR="0054042C" w:rsidRPr="000C0A64">
              <w:rPr>
                <w:b/>
              </w:rPr>
              <w:t>.42植入大脑内分流器</w:t>
            </w:r>
          </w:p>
        </w:tc>
        <w:tc>
          <w:tcPr>
            <w:tcW w:w="7835" w:type="dxa"/>
          </w:tcPr>
          <w:p w14:paraId="42B8FB09" w14:textId="77777777" w:rsidR="0054042C" w:rsidRPr="000C0A64" w:rsidRDefault="0054042C" w:rsidP="0054042C">
            <w:pPr>
              <w:spacing w:beforeLines="50" w:before="163"/>
              <w:jc w:val="both"/>
            </w:pPr>
            <w:r w:rsidRPr="000C0A64">
              <w:rPr>
                <w:rFonts w:hint="eastAsia"/>
              </w:rPr>
              <w:t>植入大脑内分流器是指确实在脑室进行分流器植入手术，以缓解升高的脑脊液压力。必须由脑神经专科医生证实植入分流器为医疗所需。</w:t>
            </w:r>
          </w:p>
          <w:p w14:paraId="4D8361A9" w14:textId="77777777" w:rsidR="0054042C" w:rsidRPr="000C0A64" w:rsidRDefault="0054042C" w:rsidP="0054042C">
            <w:pPr>
              <w:spacing w:before="0"/>
              <w:jc w:val="both"/>
              <w:rPr>
                <w:b/>
              </w:rPr>
            </w:pPr>
            <w:r w:rsidRPr="000C0A64">
              <w:rPr>
                <w:rFonts w:hint="eastAsia"/>
                <w:b/>
              </w:rPr>
              <w:t>先天性脑积水不在本保障范围内。</w:t>
            </w:r>
          </w:p>
          <w:p w14:paraId="2166366C" w14:textId="44465E9F" w:rsidR="0054042C" w:rsidRPr="000C0A64" w:rsidRDefault="0054042C" w:rsidP="0054042C">
            <w:pPr>
              <w:spacing w:before="0"/>
              <w:jc w:val="both"/>
              <w:rPr>
                <w:rFonts w:cs="宋体"/>
                <w:b/>
                <w:color w:val="000000"/>
                <w:szCs w:val="24"/>
              </w:rPr>
            </w:pPr>
            <w:r w:rsidRPr="000C0A64">
              <w:rPr>
                <w:rFonts w:hint="eastAsia"/>
                <w:b/>
              </w:rPr>
              <w:t>本公司对“脑垂体瘤、脑囊肿、脑动脉瘤及脑血管瘤”、“轻度颅脑手术”、“无颅内压增高的微小良性脑肿瘤”及“植入大脑内分流器”四项中的其中一项承担保险责任，给付其中一项保险金后，对其他三项轻症疾病保险责任同时终止。</w:t>
            </w:r>
          </w:p>
        </w:tc>
      </w:tr>
      <w:tr w:rsidR="0054042C" w:rsidRPr="000C0A64" w14:paraId="1A477894" w14:textId="77777777" w:rsidTr="000F0045">
        <w:tc>
          <w:tcPr>
            <w:tcW w:w="2019" w:type="dxa"/>
          </w:tcPr>
          <w:p w14:paraId="3BDCC36A" w14:textId="74FFE032" w:rsidR="0054042C" w:rsidRPr="000C0A64" w:rsidRDefault="003E2DE8" w:rsidP="0054042C">
            <w:pPr>
              <w:spacing w:beforeLines="50" w:before="163"/>
              <w:rPr>
                <w:b/>
              </w:rPr>
            </w:pPr>
            <w:r>
              <w:rPr>
                <w:b/>
              </w:rPr>
              <w:t>7.10</w:t>
            </w:r>
            <w:r w:rsidR="0054042C" w:rsidRPr="000C0A64">
              <w:rPr>
                <w:b/>
              </w:rPr>
              <w:t>.43</w:t>
            </w:r>
            <w:r w:rsidR="0054042C" w:rsidRPr="000C0A64">
              <w:rPr>
                <w:rFonts w:hint="eastAsia"/>
                <w:b/>
              </w:rPr>
              <w:t>特定周围动脉疾病的血管介入治疗</w:t>
            </w:r>
          </w:p>
        </w:tc>
        <w:tc>
          <w:tcPr>
            <w:tcW w:w="7835" w:type="dxa"/>
          </w:tcPr>
          <w:p w14:paraId="29ED5F32" w14:textId="77777777" w:rsidR="0054042C" w:rsidRPr="000C0A64" w:rsidRDefault="0054042C" w:rsidP="0054042C">
            <w:pPr>
              <w:spacing w:beforeLines="50" w:before="163"/>
              <w:jc w:val="both"/>
            </w:pPr>
            <w:r w:rsidRPr="000C0A64">
              <w:rPr>
                <w:rFonts w:hint="eastAsia"/>
              </w:rPr>
              <w:t>周围动脉疾病的血管介入治疗是指一条或以上的下列血管存在狭窄。本疾病的诊断及治疗均须在本公司认可的医院内由专科医生认为是医疗必须的情况下进行：</w:t>
            </w:r>
          </w:p>
          <w:p w14:paraId="1269D6E3" w14:textId="77777777" w:rsidR="0054042C" w:rsidRPr="000C0A64" w:rsidRDefault="0054042C" w:rsidP="0054042C">
            <w:pPr>
              <w:spacing w:before="0"/>
              <w:jc w:val="both"/>
            </w:pPr>
            <w:r w:rsidRPr="000C0A64">
              <w:rPr>
                <w:rFonts w:hint="eastAsia"/>
              </w:rPr>
              <w:t>（</w:t>
            </w:r>
            <w:r w:rsidRPr="000C0A64">
              <w:t>1）为下肢或上肢供血的动脉（如髂、股、腘、肱、桡动脉等）；</w:t>
            </w:r>
          </w:p>
          <w:p w14:paraId="01656E27" w14:textId="77777777" w:rsidR="0054042C" w:rsidRPr="000C0A64" w:rsidRDefault="0054042C" w:rsidP="0054042C">
            <w:pPr>
              <w:spacing w:before="0"/>
              <w:jc w:val="both"/>
            </w:pPr>
            <w:r w:rsidRPr="000C0A64">
              <w:rPr>
                <w:rFonts w:hint="eastAsia"/>
              </w:rPr>
              <w:t>（</w:t>
            </w:r>
            <w:r w:rsidRPr="000C0A64">
              <w:t>2）肠系膜动脉。</w:t>
            </w:r>
          </w:p>
          <w:p w14:paraId="2B3F7DAD" w14:textId="77777777" w:rsidR="0054042C" w:rsidRPr="000C0A64" w:rsidRDefault="0054042C" w:rsidP="0054042C">
            <w:pPr>
              <w:spacing w:before="0"/>
              <w:jc w:val="both"/>
            </w:pPr>
            <w:r w:rsidRPr="000C0A64">
              <w:rPr>
                <w:rFonts w:hint="eastAsia"/>
              </w:rPr>
              <w:t>理赔时必须同符合下列所有条件：</w:t>
            </w:r>
          </w:p>
          <w:p w14:paraId="3DC50F78" w14:textId="77777777" w:rsidR="0054042C" w:rsidRPr="000C0A64" w:rsidRDefault="0054042C" w:rsidP="0054042C">
            <w:pPr>
              <w:spacing w:before="0"/>
              <w:jc w:val="both"/>
            </w:pPr>
            <w:r w:rsidRPr="000C0A64">
              <w:rPr>
                <w:rFonts w:hint="eastAsia"/>
              </w:rPr>
              <w:t>（</w:t>
            </w:r>
            <w:r w:rsidRPr="000C0A64">
              <w:t>1）经血管造影术证明一条或以上的血管存在50%或以上狭窄；</w:t>
            </w:r>
          </w:p>
          <w:p w14:paraId="61EE9E9B" w14:textId="4BEF47B8" w:rsidR="0054042C" w:rsidRPr="000C0A64" w:rsidRDefault="0054042C" w:rsidP="0054042C">
            <w:pPr>
              <w:spacing w:before="0"/>
              <w:ind w:left="624" w:hangingChars="260" w:hanging="624"/>
              <w:jc w:val="both"/>
              <w:rPr>
                <w:rFonts w:cs="宋体"/>
                <w:color w:val="000000"/>
                <w:szCs w:val="24"/>
              </w:rPr>
            </w:pPr>
            <w:r w:rsidRPr="000C0A64">
              <w:rPr>
                <w:rFonts w:hint="eastAsia"/>
              </w:rPr>
              <w:t>（</w:t>
            </w:r>
            <w:r w:rsidRPr="000C0A64">
              <w:t>2）确实已针对以上狭窄血管进行介入治疗以减轻症状，介入治疗包括血管成形术及/或进行植入支架或动脉粥样斑块清除手术。</w:t>
            </w:r>
          </w:p>
        </w:tc>
      </w:tr>
      <w:tr w:rsidR="0054042C" w:rsidRPr="000C0A64" w14:paraId="55A5CCA4" w14:textId="77777777" w:rsidTr="000F0045">
        <w:tc>
          <w:tcPr>
            <w:tcW w:w="2019" w:type="dxa"/>
          </w:tcPr>
          <w:p w14:paraId="42E97831" w14:textId="3083F928" w:rsidR="0054042C" w:rsidRPr="000C0A64" w:rsidRDefault="003E2DE8" w:rsidP="0054042C">
            <w:pPr>
              <w:spacing w:beforeLines="50" w:before="163"/>
              <w:rPr>
                <w:b/>
              </w:rPr>
            </w:pPr>
            <w:r>
              <w:rPr>
                <w:b/>
              </w:rPr>
              <w:t>7.10</w:t>
            </w:r>
            <w:r w:rsidR="0054042C" w:rsidRPr="000C0A64">
              <w:rPr>
                <w:b/>
              </w:rPr>
              <w:t>.44昏迷48小时</w:t>
            </w:r>
          </w:p>
        </w:tc>
        <w:tc>
          <w:tcPr>
            <w:tcW w:w="7835" w:type="dxa"/>
          </w:tcPr>
          <w:p w14:paraId="3BCF0A5C" w14:textId="77777777" w:rsidR="00E9175D" w:rsidRDefault="00E9175D" w:rsidP="000F0045">
            <w:pPr>
              <w:spacing w:before="0"/>
              <w:jc w:val="both"/>
            </w:pPr>
            <w:r>
              <w:rPr>
                <w:rFonts w:hint="eastAsia"/>
              </w:rPr>
              <w:t>指因疾病或意外伤害导致意识丧失，对外界刺激或体内需求无反应，昏迷程度按照格拉斯哥昏迷分级（</w:t>
            </w:r>
            <w:r>
              <w:t>GCS，Glasgow Coma Scale）结果为5分或5分以下，并已经使用插管和机械性呼吸的方法来维持生命48个小时。昏迷的诊断及有关证明必须由本公司认可医院的神经科专科医生确定，但未达到本合同所指重大疾病“深度昏迷”或中症“昏迷72小时”的标准。</w:t>
            </w:r>
          </w:p>
          <w:p w14:paraId="1135BD24" w14:textId="01062485" w:rsidR="0054042C" w:rsidRPr="000C0A64" w:rsidRDefault="00E9175D" w:rsidP="0054042C">
            <w:pPr>
              <w:spacing w:before="0"/>
              <w:jc w:val="both"/>
              <w:rPr>
                <w:rFonts w:cs="宋体"/>
                <w:b/>
                <w:color w:val="000000"/>
                <w:szCs w:val="24"/>
              </w:rPr>
            </w:pPr>
            <w:r w:rsidRPr="000F0045">
              <w:rPr>
                <w:rFonts w:hint="eastAsia"/>
                <w:b/>
              </w:rPr>
              <w:t>因酗酒或药物滥用导致的昏迷不在保障范围内。</w:t>
            </w:r>
          </w:p>
        </w:tc>
      </w:tr>
      <w:tr w:rsidR="0054042C" w:rsidRPr="000C0A64" w14:paraId="5B43F83D" w14:textId="77777777" w:rsidTr="000F0045">
        <w:tc>
          <w:tcPr>
            <w:tcW w:w="2019" w:type="dxa"/>
          </w:tcPr>
          <w:p w14:paraId="54A8A31E" w14:textId="4DDF1872" w:rsidR="0054042C" w:rsidRPr="000C0A64" w:rsidRDefault="003E2DE8" w:rsidP="0054042C">
            <w:pPr>
              <w:spacing w:beforeLines="50" w:before="163"/>
              <w:rPr>
                <w:b/>
              </w:rPr>
            </w:pPr>
            <w:r>
              <w:rPr>
                <w:b/>
              </w:rPr>
              <w:t>7.10</w:t>
            </w:r>
            <w:r w:rsidR="0054042C" w:rsidRPr="000C0A64">
              <w:rPr>
                <w:b/>
              </w:rPr>
              <w:t>.45早期系统性硬皮病</w:t>
            </w:r>
          </w:p>
        </w:tc>
        <w:tc>
          <w:tcPr>
            <w:tcW w:w="7835" w:type="dxa"/>
          </w:tcPr>
          <w:p w14:paraId="655709BB" w14:textId="03055BF0" w:rsidR="0054042C" w:rsidRPr="000C0A64" w:rsidRDefault="0054042C" w:rsidP="0054042C">
            <w:pPr>
              <w:spacing w:beforeLines="50" w:before="163"/>
              <w:jc w:val="both"/>
            </w:pPr>
            <w:r w:rsidRPr="000C0A64">
              <w:rPr>
                <w:rFonts w:hint="eastAsia"/>
              </w:rPr>
              <w:t>指一种以局限性或弥漫性皮肤增厚和皮肤、血管、内脏器官异常纤维化为特征的结缔组织病。本病须经专科医生明确诊断，并须满足下列所有条件，但未达到本合同所指重大疾病“严重系统性硬皮病”的标准：</w:t>
            </w:r>
          </w:p>
          <w:p w14:paraId="571D4225" w14:textId="77777777" w:rsidR="0054042C" w:rsidRPr="000C0A64" w:rsidRDefault="0054042C" w:rsidP="0054042C">
            <w:pPr>
              <w:spacing w:before="0"/>
              <w:ind w:left="624" w:hangingChars="260" w:hanging="624"/>
              <w:jc w:val="both"/>
            </w:pPr>
            <w:r w:rsidRPr="000C0A64">
              <w:rPr>
                <w:rFonts w:hint="eastAsia"/>
              </w:rPr>
              <w:t>（</w:t>
            </w:r>
            <w:r w:rsidRPr="000C0A64">
              <w:t>1）必须是经由本公司认可医院的风湿学专科医生根据美国风湿病学会（ACR）及欧洲抗风湿病联盟(EULAR)在2013年发布的系统性硬皮病诊断标准确认达到确诊标准（总分值由每一个分类中的最高比重（分值）相加而成，总分≥9分的患者被分类为系统性硬皮病）。</w:t>
            </w:r>
          </w:p>
          <w:p w14:paraId="187F5EE9" w14:textId="77777777" w:rsidR="0054042C" w:rsidRPr="000C0A64" w:rsidRDefault="0054042C" w:rsidP="0054042C">
            <w:pPr>
              <w:spacing w:before="0"/>
              <w:jc w:val="both"/>
            </w:pPr>
            <w:r w:rsidRPr="000C0A64">
              <w:rPr>
                <w:rFonts w:hint="eastAsia"/>
              </w:rPr>
              <w:t>（</w:t>
            </w:r>
            <w:r w:rsidRPr="000C0A64">
              <w:t>2）须提供明确的病理活检及自身抗体免疫血清学证据支持。</w:t>
            </w:r>
          </w:p>
          <w:p w14:paraId="6968BF79" w14:textId="77777777" w:rsidR="0054042C" w:rsidRPr="000C0A64" w:rsidRDefault="0054042C" w:rsidP="0054042C">
            <w:pPr>
              <w:spacing w:before="0"/>
              <w:jc w:val="both"/>
              <w:rPr>
                <w:b/>
              </w:rPr>
            </w:pPr>
            <w:r w:rsidRPr="000C0A64">
              <w:rPr>
                <w:rFonts w:hint="eastAsia"/>
                <w:b/>
              </w:rPr>
              <w:t>以下情况不在保障范围内：</w:t>
            </w:r>
          </w:p>
          <w:p w14:paraId="728672F3" w14:textId="4462EFDF" w:rsidR="0054042C" w:rsidRPr="000C0A64" w:rsidRDefault="0054042C" w:rsidP="0054042C">
            <w:pPr>
              <w:spacing w:before="0"/>
              <w:jc w:val="both"/>
              <w:rPr>
                <w:b/>
              </w:rPr>
            </w:pPr>
            <w:r w:rsidRPr="000C0A64">
              <w:rPr>
                <w:rFonts w:hint="eastAsia"/>
                <w:b/>
              </w:rPr>
              <w:t>（</w:t>
            </w:r>
            <w:r w:rsidRPr="000C0A64">
              <w:rPr>
                <w:b/>
              </w:rPr>
              <w:t>1）局限性硬皮病（带状硬皮病或斑状损害）</w:t>
            </w:r>
            <w:r w:rsidRPr="000C0A64">
              <w:rPr>
                <w:rFonts w:hint="eastAsia"/>
                <w:b/>
              </w:rPr>
              <w:t>；</w:t>
            </w:r>
          </w:p>
          <w:p w14:paraId="2AF4C6FF" w14:textId="475D7F32" w:rsidR="0054042C" w:rsidRPr="000C0A64" w:rsidRDefault="0054042C" w:rsidP="0054042C">
            <w:pPr>
              <w:spacing w:before="0"/>
              <w:jc w:val="both"/>
              <w:rPr>
                <w:b/>
              </w:rPr>
            </w:pPr>
            <w:r w:rsidRPr="000C0A64">
              <w:rPr>
                <w:rFonts w:hint="eastAsia"/>
                <w:b/>
              </w:rPr>
              <w:t>（</w:t>
            </w:r>
            <w:r w:rsidRPr="000C0A64">
              <w:rPr>
                <w:b/>
              </w:rPr>
              <w:t>2）嗜酸性筋膜炎</w:t>
            </w:r>
            <w:r w:rsidRPr="000C0A64">
              <w:rPr>
                <w:rFonts w:hint="eastAsia"/>
                <w:b/>
              </w:rPr>
              <w:t>；</w:t>
            </w:r>
          </w:p>
          <w:p w14:paraId="19C95163" w14:textId="0D84920F" w:rsidR="0054042C" w:rsidRPr="000C0A64" w:rsidRDefault="0054042C" w:rsidP="0054042C">
            <w:pPr>
              <w:spacing w:before="0"/>
              <w:jc w:val="both"/>
              <w:rPr>
                <w:rFonts w:cs="宋体"/>
                <w:b/>
                <w:color w:val="000000"/>
                <w:szCs w:val="24"/>
              </w:rPr>
            </w:pPr>
            <w:r w:rsidRPr="000C0A64">
              <w:rPr>
                <w:rFonts w:hint="eastAsia"/>
                <w:b/>
              </w:rPr>
              <w:t>（</w:t>
            </w:r>
            <w:r w:rsidRPr="000C0A64">
              <w:rPr>
                <w:b/>
              </w:rPr>
              <w:t>3）CREST综合征</w:t>
            </w:r>
            <w:r w:rsidRPr="000C0A64">
              <w:rPr>
                <w:rFonts w:hint="eastAsia"/>
                <w:b/>
              </w:rPr>
              <w:t>。</w:t>
            </w:r>
          </w:p>
        </w:tc>
      </w:tr>
      <w:tr w:rsidR="0054042C" w:rsidRPr="000C0A64" w14:paraId="5402F4EA" w14:textId="77777777" w:rsidTr="000F0045">
        <w:tc>
          <w:tcPr>
            <w:tcW w:w="2019" w:type="dxa"/>
          </w:tcPr>
          <w:p w14:paraId="59971B9E" w14:textId="290D7776" w:rsidR="0054042C" w:rsidRPr="000C0A64" w:rsidRDefault="003E2DE8" w:rsidP="0054042C">
            <w:pPr>
              <w:spacing w:beforeLines="50" w:before="163"/>
              <w:rPr>
                <w:b/>
              </w:rPr>
            </w:pPr>
            <w:r>
              <w:rPr>
                <w:b/>
              </w:rPr>
              <w:t>7.10</w:t>
            </w:r>
            <w:r w:rsidR="0054042C" w:rsidRPr="000C0A64">
              <w:rPr>
                <w:b/>
              </w:rPr>
              <w:t>.46糖尿病并发症引致的单足截肢</w:t>
            </w:r>
          </w:p>
        </w:tc>
        <w:tc>
          <w:tcPr>
            <w:tcW w:w="7835" w:type="dxa"/>
          </w:tcPr>
          <w:p w14:paraId="6CEF51C7" w14:textId="77777777" w:rsidR="0054042C" w:rsidRPr="000C0A64" w:rsidRDefault="0054042C" w:rsidP="0054042C">
            <w:pPr>
              <w:spacing w:beforeLines="50" w:before="163"/>
              <w:jc w:val="both"/>
            </w:pPr>
            <w:r w:rsidRPr="000C0A64">
              <w:rPr>
                <w:rFonts w:hint="eastAsia"/>
              </w:rPr>
              <w:t>指因糖尿病引起的神经及血管病变累及足部，为了维持生命已经实际进行由足踝或者以上位置的单足截肢手术。此手术必须在本公司认可的医疗机构内由专科医生认为是医疗必需的情况下进行。</w:t>
            </w:r>
          </w:p>
          <w:p w14:paraId="18CEE3B9" w14:textId="342133BC" w:rsidR="0054042C" w:rsidRPr="000C0A64" w:rsidRDefault="0054042C" w:rsidP="0054042C">
            <w:pPr>
              <w:spacing w:before="0"/>
              <w:jc w:val="both"/>
              <w:rPr>
                <w:rFonts w:cs="宋体"/>
                <w:b/>
                <w:color w:val="000000"/>
                <w:szCs w:val="24"/>
              </w:rPr>
            </w:pPr>
            <w:r w:rsidRPr="000C0A64">
              <w:rPr>
                <w:rFonts w:hint="eastAsia"/>
                <w:b/>
              </w:rPr>
              <w:t>切除多只脚趾或者因其他原因引起的截除术不在保障范围内。</w:t>
            </w:r>
          </w:p>
        </w:tc>
      </w:tr>
      <w:tr w:rsidR="0054042C" w:rsidRPr="000C0A64" w14:paraId="71053826" w14:textId="77777777" w:rsidTr="000F0045">
        <w:tc>
          <w:tcPr>
            <w:tcW w:w="2019" w:type="dxa"/>
          </w:tcPr>
          <w:p w14:paraId="107AA481" w14:textId="37E92837" w:rsidR="0054042C" w:rsidRPr="000C0A64" w:rsidRDefault="003E2DE8" w:rsidP="0054042C">
            <w:pPr>
              <w:spacing w:beforeLines="50" w:before="163"/>
              <w:rPr>
                <w:b/>
              </w:rPr>
            </w:pPr>
            <w:r>
              <w:rPr>
                <w:b/>
              </w:rPr>
              <w:lastRenderedPageBreak/>
              <w:t>7.10</w:t>
            </w:r>
            <w:r w:rsidR="0054042C" w:rsidRPr="000C0A64">
              <w:rPr>
                <w:b/>
              </w:rPr>
              <w:t>.47多发肋骨骨折</w:t>
            </w:r>
          </w:p>
        </w:tc>
        <w:tc>
          <w:tcPr>
            <w:tcW w:w="7835" w:type="dxa"/>
          </w:tcPr>
          <w:p w14:paraId="0BA917DD" w14:textId="5ED9B3EE" w:rsidR="0054042C" w:rsidRPr="000C0A64" w:rsidRDefault="0054042C" w:rsidP="0054042C">
            <w:pPr>
              <w:spacing w:beforeLines="50" w:before="163"/>
              <w:jc w:val="both"/>
              <w:rPr>
                <w:rFonts w:cs="宋体"/>
                <w:b/>
                <w:color w:val="000000"/>
                <w:szCs w:val="24"/>
              </w:rPr>
            </w:pPr>
            <w:r w:rsidRPr="000C0A64">
              <w:rPr>
                <w:rFonts w:hint="eastAsia"/>
              </w:rPr>
              <w:t>因一次意外伤害事故导致胸部损伤同时大于等于</w:t>
            </w:r>
            <w:r w:rsidRPr="000C0A64">
              <w:t>12根肋骨骨折，</w:t>
            </w:r>
            <w:r w:rsidRPr="000C0A64">
              <w:rPr>
                <w:b/>
              </w:rPr>
              <w:t>陈旧性骨折不在保障范围之内</w:t>
            </w:r>
            <w:r w:rsidRPr="000C0A64">
              <w:t>。</w:t>
            </w:r>
          </w:p>
        </w:tc>
      </w:tr>
      <w:tr w:rsidR="0054042C" w:rsidRPr="000C0A64" w14:paraId="087FE2A4" w14:textId="77777777" w:rsidTr="000F0045">
        <w:tc>
          <w:tcPr>
            <w:tcW w:w="2019" w:type="dxa"/>
          </w:tcPr>
          <w:p w14:paraId="7047F2DA" w14:textId="2F90934A" w:rsidR="0054042C" w:rsidRPr="000C0A64" w:rsidRDefault="003E2DE8" w:rsidP="0054042C">
            <w:pPr>
              <w:spacing w:beforeLines="50" w:before="163"/>
              <w:rPr>
                <w:b/>
              </w:rPr>
            </w:pPr>
            <w:r>
              <w:rPr>
                <w:b/>
              </w:rPr>
              <w:t>7.10</w:t>
            </w:r>
            <w:r w:rsidR="0054042C" w:rsidRPr="000C0A64">
              <w:rPr>
                <w:b/>
              </w:rPr>
              <w:t>.48严重阻塞性睡眠呼吸暂停综合征</w:t>
            </w:r>
          </w:p>
        </w:tc>
        <w:tc>
          <w:tcPr>
            <w:tcW w:w="7835" w:type="dxa"/>
          </w:tcPr>
          <w:p w14:paraId="0163E239" w14:textId="77777777" w:rsidR="0054042C" w:rsidRPr="000C0A64" w:rsidRDefault="0054042C" w:rsidP="0054042C">
            <w:pPr>
              <w:spacing w:beforeLines="50" w:before="163"/>
              <w:jc w:val="both"/>
            </w:pPr>
            <w:r w:rsidRPr="000C0A64">
              <w:rPr>
                <w:rFonts w:hint="eastAsia"/>
              </w:rPr>
              <w:t>须由相关医学范畴的注册专科医生，经多导睡眠监测仪检查明确诊断为严重阻塞性睡眠呼吸暂停综合征</w:t>
            </w:r>
            <w:r w:rsidRPr="000C0A64">
              <w:t>(OSA)，并必须符合以下两项条件：</w:t>
            </w:r>
          </w:p>
          <w:p w14:paraId="6FEA5F86" w14:textId="77777777" w:rsidR="0054042C" w:rsidRPr="000C0A64" w:rsidRDefault="0054042C" w:rsidP="0054042C">
            <w:pPr>
              <w:spacing w:before="0"/>
              <w:jc w:val="both"/>
            </w:pPr>
            <w:r w:rsidRPr="000C0A64">
              <w:rPr>
                <w:rFonts w:hint="eastAsia"/>
              </w:rPr>
              <w:t>（</w:t>
            </w:r>
            <w:r w:rsidRPr="000C0A64">
              <w:t>1）被保险人必须现正接受持续气道正压呼吸器(CPAP)之夜间治疗；</w:t>
            </w:r>
          </w:p>
          <w:p w14:paraId="144DD20C" w14:textId="0D5F8814" w:rsidR="0054042C" w:rsidRPr="000C0A64" w:rsidRDefault="0054042C" w:rsidP="0054042C">
            <w:pPr>
              <w:spacing w:before="0"/>
              <w:ind w:left="624" w:hangingChars="260" w:hanging="624"/>
              <w:jc w:val="both"/>
              <w:rPr>
                <w:rFonts w:cs="宋体"/>
                <w:b/>
                <w:color w:val="000000"/>
                <w:szCs w:val="24"/>
              </w:rPr>
            </w:pPr>
            <w:r w:rsidRPr="000C0A64">
              <w:rPr>
                <w:rFonts w:hint="eastAsia"/>
              </w:rPr>
              <w:t>（</w:t>
            </w:r>
            <w:r w:rsidRPr="000C0A64">
              <w:t>2）必须提供睡眠测试的文件证明，显示每晚7小时睡眠中，呼吸暂停反复发作30次以上，及夜间血氧饱和度&lt; 85%。</w:t>
            </w:r>
          </w:p>
        </w:tc>
      </w:tr>
      <w:tr w:rsidR="0054042C" w:rsidRPr="000C0A64" w14:paraId="4293A78C" w14:textId="77777777" w:rsidTr="000F0045">
        <w:tc>
          <w:tcPr>
            <w:tcW w:w="2019" w:type="dxa"/>
          </w:tcPr>
          <w:p w14:paraId="2D265D9C" w14:textId="2F8473DC" w:rsidR="0054042C" w:rsidRPr="000C0A64" w:rsidRDefault="003E2DE8" w:rsidP="0054042C">
            <w:pPr>
              <w:spacing w:beforeLines="50" w:before="163"/>
              <w:rPr>
                <w:b/>
              </w:rPr>
            </w:pPr>
            <w:r>
              <w:rPr>
                <w:b/>
              </w:rPr>
              <w:t>7.10</w:t>
            </w:r>
            <w:r w:rsidR="0054042C" w:rsidRPr="000C0A64">
              <w:rPr>
                <w:b/>
              </w:rPr>
              <w:t>.49心脏除颤器植入</w:t>
            </w:r>
          </w:p>
        </w:tc>
        <w:tc>
          <w:tcPr>
            <w:tcW w:w="7835" w:type="dxa"/>
          </w:tcPr>
          <w:p w14:paraId="7950E794" w14:textId="77777777" w:rsidR="0054042C" w:rsidRPr="000C0A64" w:rsidRDefault="0054042C" w:rsidP="0054042C">
            <w:pPr>
              <w:spacing w:beforeLines="50" w:before="163"/>
              <w:jc w:val="both"/>
            </w:pPr>
            <w:r w:rsidRPr="000C0A64">
              <w:rPr>
                <w:rFonts w:hint="eastAsia"/>
              </w:rPr>
              <w:t>因严重心律失常而实际实施了植入永久性心脏除颤器的手术。理赔时须提供完整病历资料及手术记录以证实此严重心律失常并不能以其他方法治疗。</w:t>
            </w:r>
          </w:p>
          <w:p w14:paraId="2FD121BC" w14:textId="77777777" w:rsidR="0054042C" w:rsidRPr="000C0A64" w:rsidRDefault="0054042C" w:rsidP="0054042C">
            <w:pPr>
              <w:spacing w:before="0"/>
              <w:jc w:val="both"/>
            </w:pPr>
            <w:r w:rsidRPr="000C0A64">
              <w:rPr>
                <w:rFonts w:hint="eastAsia"/>
              </w:rPr>
              <w:t>诊断及治疗均须在本公司认可的医疗机构内由专科医生认为是医疗必需的情况下进行。</w:t>
            </w:r>
          </w:p>
          <w:p w14:paraId="7D690FE4" w14:textId="050804A3" w:rsidR="0054042C" w:rsidRPr="000C0A64" w:rsidRDefault="0054042C" w:rsidP="0054042C">
            <w:pPr>
              <w:spacing w:before="0"/>
              <w:jc w:val="both"/>
              <w:rPr>
                <w:rFonts w:cs="宋体"/>
                <w:b/>
                <w:color w:val="000000"/>
                <w:szCs w:val="24"/>
              </w:rPr>
            </w:pPr>
            <w:r w:rsidRPr="000C0A64">
              <w:rPr>
                <w:rFonts w:hint="eastAsia"/>
                <w:b/>
              </w:rPr>
              <w:t>体外心脏电复律（心脏电除颤</w:t>
            </w:r>
            <w:r w:rsidRPr="000C0A64">
              <w:rPr>
                <w:b/>
              </w:rPr>
              <w:t>)、临时性埋藏式心脏复律除颤器安装不在保障范围内。</w:t>
            </w:r>
          </w:p>
        </w:tc>
      </w:tr>
      <w:tr w:rsidR="0054042C" w:rsidRPr="000C0A64" w14:paraId="51800244" w14:textId="77777777" w:rsidTr="000F0045">
        <w:tc>
          <w:tcPr>
            <w:tcW w:w="2019" w:type="dxa"/>
          </w:tcPr>
          <w:p w14:paraId="358F7A4E" w14:textId="46DE8DB2" w:rsidR="0054042C" w:rsidRPr="000C0A64" w:rsidRDefault="003E2DE8" w:rsidP="0054042C">
            <w:pPr>
              <w:spacing w:beforeLines="50" w:before="163"/>
              <w:rPr>
                <w:b/>
              </w:rPr>
            </w:pPr>
            <w:r>
              <w:rPr>
                <w:b/>
              </w:rPr>
              <w:t>7.10</w:t>
            </w:r>
            <w:r w:rsidR="0054042C" w:rsidRPr="000C0A64">
              <w:rPr>
                <w:b/>
              </w:rPr>
              <w:t>.50肺泡蛋白沉积症肺灌流治疗</w:t>
            </w:r>
          </w:p>
        </w:tc>
        <w:tc>
          <w:tcPr>
            <w:tcW w:w="7835" w:type="dxa"/>
          </w:tcPr>
          <w:p w14:paraId="1A96DBA7" w14:textId="5DED9BB4" w:rsidR="0054042C" w:rsidRPr="000C0A64" w:rsidRDefault="0054042C" w:rsidP="0054042C">
            <w:pPr>
              <w:spacing w:beforeLines="50" w:before="163"/>
              <w:jc w:val="both"/>
            </w:pPr>
            <w:r w:rsidRPr="000C0A64">
              <w:rPr>
                <w:rFonts w:hint="eastAsia"/>
              </w:rPr>
              <w:t>因获得性或继发性原因导致双肺肺泡和细支气管腔内充满不可溶性富磷脂蛋白的疾病，但未达到重大疾病“肺泡蛋白质沉积症”的给付标准。必须满足下列所有条件：</w:t>
            </w:r>
          </w:p>
          <w:p w14:paraId="2875604C" w14:textId="77777777" w:rsidR="0054042C" w:rsidRPr="000C0A64" w:rsidRDefault="0054042C" w:rsidP="0054042C">
            <w:pPr>
              <w:spacing w:before="0"/>
              <w:jc w:val="both"/>
            </w:pPr>
            <w:r w:rsidRPr="000C0A64">
              <w:rPr>
                <w:rFonts w:hint="eastAsia"/>
              </w:rPr>
              <w:t>（</w:t>
            </w:r>
            <w:r w:rsidRPr="000C0A64">
              <w:t>1）经组织病理学检查明确诊断；</w:t>
            </w:r>
          </w:p>
          <w:p w14:paraId="34D10380" w14:textId="39FC1A27" w:rsidR="0054042C" w:rsidRPr="000C0A64" w:rsidRDefault="0054042C" w:rsidP="0054042C">
            <w:pPr>
              <w:spacing w:before="0"/>
              <w:ind w:left="624" w:hangingChars="260" w:hanging="624"/>
              <w:jc w:val="both"/>
              <w:rPr>
                <w:rFonts w:cs="宋体"/>
                <w:color w:val="000000"/>
                <w:szCs w:val="24"/>
              </w:rPr>
            </w:pPr>
            <w:r w:rsidRPr="000C0A64">
              <w:rPr>
                <w:rFonts w:hint="eastAsia"/>
              </w:rPr>
              <w:t>（</w:t>
            </w:r>
            <w:r w:rsidRPr="000C0A64">
              <w:t>2）实际接受了至少2次支气管肺泡灌洗治疗。</w:t>
            </w:r>
          </w:p>
        </w:tc>
      </w:tr>
      <w:tr w:rsidR="0018299F" w:rsidRPr="000C0A64" w14:paraId="17E58742" w14:textId="77777777" w:rsidTr="00280B6F">
        <w:tc>
          <w:tcPr>
            <w:tcW w:w="2019" w:type="dxa"/>
          </w:tcPr>
          <w:p w14:paraId="18BF69FD" w14:textId="5A1C7704" w:rsidR="0018299F" w:rsidRPr="000C0A64" w:rsidRDefault="0018299F" w:rsidP="000F0045">
            <w:pPr>
              <w:pStyle w:val="2"/>
              <w:spacing w:before="163"/>
              <w:ind w:leftChars="12" w:left="86" w:hanging="57"/>
            </w:pPr>
            <w:bookmarkStart w:id="82" w:name="_Toc140137755"/>
            <w:r w:rsidRPr="000C0A64">
              <w:rPr>
                <w:rFonts w:hint="eastAsia"/>
                <w:lang w:eastAsia="zh-CN"/>
              </w:rPr>
              <w:t>已交保险费</w:t>
            </w:r>
            <w:bookmarkEnd w:id="82"/>
          </w:p>
        </w:tc>
        <w:tc>
          <w:tcPr>
            <w:tcW w:w="7835" w:type="dxa"/>
          </w:tcPr>
          <w:p w14:paraId="0251D1AD" w14:textId="19712DA0" w:rsidR="0018299F" w:rsidRDefault="0018299F" w:rsidP="00511F1F">
            <w:pPr>
              <w:spacing w:beforeLines="50" w:before="163"/>
              <w:jc w:val="both"/>
            </w:pPr>
            <w:r w:rsidRPr="000C0A64">
              <w:rPr>
                <w:rFonts w:cs="宋体" w:hint="eastAsia"/>
                <w:color w:val="000000"/>
                <w:szCs w:val="24"/>
              </w:rPr>
              <w:t>按照被保险人发生本合同的约定的保险事故时，年交保险费乘以</w:t>
            </w:r>
            <w:r w:rsidR="00511F1F">
              <w:rPr>
                <w:rFonts w:cs="宋体" w:hint="eastAsia"/>
                <w:color w:val="000000"/>
                <w:szCs w:val="24"/>
              </w:rPr>
              <w:t>实际已交费</w:t>
            </w:r>
            <w:r w:rsidRPr="000C0A64">
              <w:rPr>
                <w:rFonts w:cs="宋体" w:hint="eastAsia"/>
                <w:color w:val="000000"/>
                <w:szCs w:val="24"/>
              </w:rPr>
              <w:t>保单年度数计算。</w:t>
            </w:r>
          </w:p>
        </w:tc>
      </w:tr>
      <w:tr w:rsidR="0054042C" w:rsidRPr="000C0A64" w14:paraId="4E4C32FD" w14:textId="77777777" w:rsidTr="000F0045">
        <w:tc>
          <w:tcPr>
            <w:tcW w:w="2019" w:type="dxa"/>
          </w:tcPr>
          <w:p w14:paraId="351F3BE7" w14:textId="09CB622D" w:rsidR="0054042C" w:rsidRPr="000C0A64" w:rsidRDefault="0054042C" w:rsidP="0054042C">
            <w:pPr>
              <w:pStyle w:val="2"/>
              <w:spacing w:before="163"/>
            </w:pPr>
            <w:bookmarkStart w:id="83" w:name="_Toc140137756"/>
            <w:r w:rsidRPr="000C0A64">
              <w:rPr>
                <w:rFonts w:hint="eastAsia"/>
                <w:lang w:eastAsia="zh-CN"/>
              </w:rPr>
              <w:t>全残</w:t>
            </w:r>
            <w:bookmarkEnd w:id="83"/>
          </w:p>
        </w:tc>
        <w:tc>
          <w:tcPr>
            <w:tcW w:w="7835" w:type="dxa"/>
          </w:tcPr>
          <w:p w14:paraId="78D6D0AC" w14:textId="54352EAC" w:rsidR="0054042C" w:rsidRPr="000C0A64" w:rsidRDefault="0054042C" w:rsidP="0054042C">
            <w:pPr>
              <w:shd w:val="clear" w:color="auto" w:fill="FFFFFF"/>
              <w:spacing w:beforeLines="50" w:before="163"/>
              <w:rPr>
                <w:rFonts w:cs="宋体"/>
                <w:color w:val="000000"/>
                <w:szCs w:val="24"/>
              </w:rPr>
            </w:pPr>
            <w:r w:rsidRPr="000C0A64">
              <w:rPr>
                <w:rFonts w:cs="宋体" w:hint="eastAsia"/>
                <w:color w:val="000000"/>
                <w:szCs w:val="24"/>
              </w:rPr>
              <w:t>本合同所定义的全残是指至少满足下列情形之一者：</w:t>
            </w:r>
          </w:p>
          <w:p w14:paraId="641060F3" w14:textId="77777777" w:rsidR="0054042C" w:rsidRPr="000C0A64" w:rsidRDefault="0054042C" w:rsidP="0054042C">
            <w:pPr>
              <w:shd w:val="clear" w:color="auto" w:fill="FFFFFF"/>
              <w:spacing w:before="0"/>
              <w:rPr>
                <w:rFonts w:cs="宋体"/>
                <w:color w:val="000000"/>
                <w:szCs w:val="24"/>
              </w:rPr>
            </w:pPr>
            <w:r w:rsidRPr="000C0A64">
              <w:rPr>
                <w:rFonts w:cs="宋体" w:hint="eastAsia"/>
                <w:color w:val="000000"/>
                <w:szCs w:val="24"/>
              </w:rPr>
              <w:t>（</w:t>
            </w:r>
            <w:r w:rsidRPr="000C0A64">
              <w:rPr>
                <w:rFonts w:cs="宋体"/>
                <w:color w:val="000000"/>
                <w:szCs w:val="24"/>
              </w:rPr>
              <w:t>1）双目永久完全（注①）失明（注②）；</w:t>
            </w:r>
          </w:p>
          <w:p w14:paraId="63643DE4" w14:textId="77777777" w:rsidR="0054042C" w:rsidRPr="000C0A64" w:rsidRDefault="0054042C" w:rsidP="0054042C">
            <w:pPr>
              <w:shd w:val="clear" w:color="auto" w:fill="FFFFFF"/>
              <w:spacing w:before="0"/>
              <w:rPr>
                <w:rFonts w:cs="宋体"/>
                <w:color w:val="000000"/>
                <w:szCs w:val="24"/>
              </w:rPr>
            </w:pPr>
            <w:r w:rsidRPr="000C0A64">
              <w:rPr>
                <w:rFonts w:cs="宋体" w:hint="eastAsia"/>
                <w:color w:val="000000"/>
                <w:szCs w:val="24"/>
              </w:rPr>
              <w:t>（</w:t>
            </w:r>
            <w:r w:rsidRPr="000C0A64">
              <w:rPr>
                <w:rFonts w:cs="宋体"/>
                <w:color w:val="000000"/>
                <w:szCs w:val="24"/>
              </w:rPr>
              <w:t>2）两上肢腕关节以上或两下肢踝关节以上缺失；</w:t>
            </w:r>
          </w:p>
          <w:p w14:paraId="17A73816" w14:textId="77777777" w:rsidR="0054042C" w:rsidRPr="000C0A64" w:rsidRDefault="0054042C" w:rsidP="0054042C">
            <w:pPr>
              <w:shd w:val="clear" w:color="auto" w:fill="FFFFFF"/>
              <w:spacing w:before="0"/>
              <w:rPr>
                <w:rFonts w:cs="宋体"/>
                <w:color w:val="000000"/>
                <w:szCs w:val="24"/>
              </w:rPr>
            </w:pPr>
            <w:r w:rsidRPr="000C0A64">
              <w:rPr>
                <w:rFonts w:cs="宋体" w:hint="eastAsia"/>
                <w:color w:val="000000"/>
                <w:szCs w:val="24"/>
              </w:rPr>
              <w:t>（</w:t>
            </w:r>
            <w:r w:rsidRPr="000C0A64">
              <w:rPr>
                <w:rFonts w:cs="宋体"/>
                <w:color w:val="000000"/>
                <w:szCs w:val="24"/>
              </w:rPr>
              <w:t>3）一上肢腕关节以上及一下肢踝关节以上缺失；</w:t>
            </w:r>
          </w:p>
          <w:p w14:paraId="051F58D2" w14:textId="77777777" w:rsidR="0054042C" w:rsidRPr="000C0A64" w:rsidRDefault="0054042C" w:rsidP="0054042C">
            <w:pPr>
              <w:shd w:val="clear" w:color="auto" w:fill="FFFFFF"/>
              <w:spacing w:before="0"/>
              <w:rPr>
                <w:rFonts w:cs="宋体"/>
                <w:color w:val="000000"/>
                <w:szCs w:val="24"/>
              </w:rPr>
            </w:pPr>
            <w:r w:rsidRPr="000C0A64">
              <w:rPr>
                <w:rFonts w:cs="宋体" w:hint="eastAsia"/>
                <w:color w:val="000000"/>
                <w:szCs w:val="24"/>
              </w:rPr>
              <w:t>（</w:t>
            </w:r>
            <w:r w:rsidRPr="000C0A64">
              <w:rPr>
                <w:rFonts w:cs="宋体"/>
                <w:color w:val="000000"/>
                <w:szCs w:val="24"/>
              </w:rPr>
              <w:t>4）一目永久完全失明及一上肢腕关节以上缺失；</w:t>
            </w:r>
          </w:p>
          <w:p w14:paraId="1E9F25F1" w14:textId="77777777" w:rsidR="0054042C" w:rsidRPr="000C0A64" w:rsidRDefault="0054042C" w:rsidP="0054042C">
            <w:pPr>
              <w:shd w:val="clear" w:color="auto" w:fill="FFFFFF"/>
              <w:spacing w:before="0"/>
              <w:rPr>
                <w:rFonts w:cs="宋体"/>
                <w:color w:val="000000"/>
                <w:szCs w:val="24"/>
              </w:rPr>
            </w:pPr>
            <w:r w:rsidRPr="000C0A64">
              <w:rPr>
                <w:rFonts w:cs="宋体" w:hint="eastAsia"/>
                <w:color w:val="000000"/>
                <w:szCs w:val="24"/>
              </w:rPr>
              <w:t>（</w:t>
            </w:r>
            <w:r w:rsidRPr="000C0A64">
              <w:rPr>
                <w:rFonts w:cs="宋体"/>
                <w:color w:val="000000"/>
                <w:szCs w:val="24"/>
              </w:rPr>
              <w:t>5）一目永久完全失明及一下肢踝关节以上缺失；</w:t>
            </w:r>
          </w:p>
          <w:p w14:paraId="5A7F4420" w14:textId="77777777" w:rsidR="0054042C" w:rsidRPr="000C0A64" w:rsidRDefault="0054042C" w:rsidP="0054042C">
            <w:pPr>
              <w:shd w:val="clear" w:color="auto" w:fill="FFFFFF"/>
              <w:spacing w:before="0"/>
              <w:rPr>
                <w:rFonts w:cs="宋体"/>
                <w:color w:val="000000"/>
                <w:szCs w:val="24"/>
              </w:rPr>
            </w:pPr>
            <w:r w:rsidRPr="000C0A64">
              <w:rPr>
                <w:rFonts w:cs="宋体" w:hint="eastAsia"/>
                <w:color w:val="000000"/>
                <w:szCs w:val="24"/>
              </w:rPr>
              <w:t>（</w:t>
            </w:r>
            <w:r w:rsidRPr="000C0A64">
              <w:rPr>
                <w:rFonts w:cs="宋体"/>
                <w:color w:val="000000"/>
                <w:szCs w:val="24"/>
              </w:rPr>
              <w:t>6）四肢关节机能永久完全丧失（注③）；</w:t>
            </w:r>
          </w:p>
          <w:p w14:paraId="5F655498" w14:textId="77777777" w:rsidR="0054042C" w:rsidRPr="000C0A64" w:rsidRDefault="0054042C" w:rsidP="0054042C">
            <w:pPr>
              <w:shd w:val="clear" w:color="auto" w:fill="FFFFFF"/>
              <w:spacing w:before="0"/>
              <w:rPr>
                <w:rFonts w:cs="宋体"/>
                <w:color w:val="000000"/>
                <w:szCs w:val="24"/>
              </w:rPr>
            </w:pPr>
            <w:r w:rsidRPr="000C0A64">
              <w:rPr>
                <w:rFonts w:cs="宋体" w:hint="eastAsia"/>
                <w:color w:val="000000"/>
                <w:szCs w:val="24"/>
              </w:rPr>
              <w:t>（</w:t>
            </w:r>
            <w:r w:rsidRPr="000C0A64">
              <w:rPr>
                <w:rFonts w:cs="宋体"/>
                <w:color w:val="000000"/>
                <w:szCs w:val="24"/>
              </w:rPr>
              <w:t>7）咀嚼、吞咽机能永久完全丧失（注④）；</w:t>
            </w:r>
          </w:p>
          <w:p w14:paraId="4D6B244F" w14:textId="77777777" w:rsidR="0054042C" w:rsidRPr="000C0A64" w:rsidRDefault="0054042C" w:rsidP="0054042C">
            <w:pPr>
              <w:shd w:val="clear" w:color="auto" w:fill="FFFFFF"/>
              <w:spacing w:before="0"/>
              <w:ind w:left="624" w:hangingChars="260" w:hanging="624"/>
              <w:rPr>
                <w:rFonts w:cs="宋体"/>
                <w:color w:val="000000"/>
                <w:szCs w:val="24"/>
              </w:rPr>
            </w:pPr>
            <w:r w:rsidRPr="000C0A64">
              <w:rPr>
                <w:rFonts w:cs="宋体" w:hint="eastAsia"/>
                <w:color w:val="000000"/>
                <w:szCs w:val="24"/>
              </w:rPr>
              <w:t>（</w:t>
            </w:r>
            <w:r w:rsidRPr="000C0A64">
              <w:rPr>
                <w:rFonts w:cs="宋体"/>
                <w:color w:val="000000"/>
                <w:szCs w:val="24"/>
              </w:rPr>
              <w:t>8）中枢神经系统机能或胸、腹部脏器机能极度障碍，终身不能从事任何工作，为维持生命必要的日常生活活动，全需他人扶助（注⑤）。</w:t>
            </w:r>
          </w:p>
          <w:p w14:paraId="225CC36B" w14:textId="0DA31454" w:rsidR="0054042C" w:rsidRPr="000C0A64" w:rsidRDefault="0054042C" w:rsidP="0054042C">
            <w:pPr>
              <w:shd w:val="clear" w:color="auto" w:fill="FFFFFF"/>
              <w:spacing w:before="0"/>
              <w:rPr>
                <w:rFonts w:cs="宋体"/>
                <w:color w:val="000000"/>
                <w:szCs w:val="24"/>
              </w:rPr>
            </w:pPr>
            <w:r w:rsidRPr="000C0A64">
              <w:rPr>
                <w:rFonts w:cs="宋体" w:hint="eastAsia"/>
                <w:color w:val="000000"/>
                <w:szCs w:val="24"/>
              </w:rPr>
              <w:t>全残的鉴定应在治疗结束之后由双方认可的医院或法定鉴定机构进行。若自被保险人遭受意外伤害之日起</w:t>
            </w:r>
            <w:r w:rsidRPr="000C0A64">
              <w:rPr>
                <w:rFonts w:cs="宋体"/>
                <w:color w:val="000000"/>
                <w:szCs w:val="24"/>
              </w:rPr>
              <w:t>180日后治疗仍未结束，按第180日的身体情况进行鉴定。</w:t>
            </w:r>
          </w:p>
          <w:p w14:paraId="5BC195BE" w14:textId="77777777" w:rsidR="0054042C" w:rsidRPr="000C0A64" w:rsidRDefault="0054042C" w:rsidP="0054042C">
            <w:pPr>
              <w:shd w:val="clear" w:color="auto" w:fill="FFFFFF"/>
              <w:spacing w:before="0"/>
              <w:ind w:leftChars="200" w:left="480"/>
              <w:rPr>
                <w:rFonts w:cs="宋体"/>
                <w:color w:val="000000"/>
                <w:szCs w:val="24"/>
              </w:rPr>
            </w:pPr>
            <w:r w:rsidRPr="000C0A64">
              <w:rPr>
                <w:rFonts w:cs="宋体" w:hint="eastAsia"/>
                <w:color w:val="000000"/>
                <w:szCs w:val="24"/>
              </w:rPr>
              <w:t>注：</w:t>
            </w:r>
          </w:p>
          <w:p w14:paraId="2C9A8ADE" w14:textId="77777777" w:rsidR="0054042C" w:rsidRPr="000C0A64" w:rsidRDefault="0054042C" w:rsidP="0054042C">
            <w:pPr>
              <w:shd w:val="clear" w:color="auto" w:fill="FFFFFF"/>
              <w:spacing w:before="0"/>
              <w:ind w:leftChars="200" w:left="480"/>
              <w:rPr>
                <w:rFonts w:cs="宋体"/>
                <w:color w:val="000000"/>
                <w:szCs w:val="24"/>
              </w:rPr>
            </w:pPr>
            <w:r w:rsidRPr="000C0A64">
              <w:rPr>
                <w:rFonts w:cs="宋体" w:hint="eastAsia"/>
                <w:color w:val="000000"/>
                <w:szCs w:val="24"/>
              </w:rPr>
              <w:t>①永久完全系指自上述“全残”情形发生之日起经过</w:t>
            </w:r>
            <w:r w:rsidRPr="000C0A64">
              <w:rPr>
                <w:rFonts w:cs="宋体"/>
                <w:color w:val="000000"/>
                <w:szCs w:val="24"/>
              </w:rPr>
              <w:t>180日的治疗机能仍完全丧失，</w:t>
            </w:r>
            <w:r w:rsidRPr="00142681">
              <w:rPr>
                <w:rFonts w:cs="宋体"/>
                <w:color w:val="000000"/>
                <w:szCs w:val="24"/>
              </w:rPr>
              <w:t>但眼球摘除等明显无法复原的情况，不在此限。</w:t>
            </w:r>
          </w:p>
          <w:p w14:paraId="3FCE2F41" w14:textId="77777777" w:rsidR="0054042C" w:rsidRPr="000C0A64" w:rsidRDefault="0054042C" w:rsidP="0054042C">
            <w:pPr>
              <w:shd w:val="clear" w:color="auto" w:fill="FFFFFF"/>
              <w:spacing w:before="0"/>
              <w:ind w:leftChars="200" w:left="480"/>
              <w:rPr>
                <w:rFonts w:cs="宋体"/>
                <w:color w:val="000000"/>
                <w:szCs w:val="24"/>
              </w:rPr>
            </w:pPr>
            <w:r w:rsidRPr="000C0A64">
              <w:rPr>
                <w:rFonts w:cs="宋体" w:hint="eastAsia"/>
                <w:color w:val="000000"/>
                <w:szCs w:val="24"/>
              </w:rPr>
              <w:lastRenderedPageBreak/>
              <w:t>②失明包括眼球缺失或摘除、或不能辨别明暗、或仅能辨别眼前手动者，最佳矫正视力低于国际标准视力表</w:t>
            </w:r>
            <w:r w:rsidRPr="000C0A64">
              <w:rPr>
                <w:rFonts w:cs="宋体"/>
                <w:color w:val="000000"/>
                <w:szCs w:val="24"/>
              </w:rPr>
              <w:t>0.02，或视野半径小于5度，并由我们确定的有资格的眼科医师出具医疗诊断证明。</w:t>
            </w:r>
          </w:p>
          <w:p w14:paraId="63F7AAD3" w14:textId="77777777" w:rsidR="0054042C" w:rsidRPr="000C0A64" w:rsidRDefault="0054042C" w:rsidP="0054042C">
            <w:pPr>
              <w:shd w:val="clear" w:color="auto" w:fill="FFFFFF"/>
              <w:spacing w:before="0"/>
              <w:ind w:leftChars="200" w:left="480"/>
              <w:rPr>
                <w:rFonts w:cs="宋体"/>
                <w:color w:val="000000"/>
                <w:szCs w:val="24"/>
              </w:rPr>
            </w:pPr>
            <w:r w:rsidRPr="000C0A64">
              <w:rPr>
                <w:rFonts w:cs="宋体" w:hint="eastAsia"/>
                <w:color w:val="000000"/>
                <w:szCs w:val="24"/>
              </w:rPr>
              <w:t>③关节机能的丧失系指关节永久完全僵硬、或麻痹、或关节不能随意识活动。</w:t>
            </w:r>
          </w:p>
          <w:p w14:paraId="2F61552B" w14:textId="77777777" w:rsidR="0054042C" w:rsidRPr="000C0A64" w:rsidRDefault="0054042C" w:rsidP="0054042C">
            <w:pPr>
              <w:shd w:val="clear" w:color="auto" w:fill="FFFFFF"/>
              <w:spacing w:before="0"/>
              <w:ind w:leftChars="200" w:left="480"/>
              <w:rPr>
                <w:rFonts w:cs="宋体"/>
                <w:color w:val="000000"/>
                <w:szCs w:val="24"/>
              </w:rPr>
            </w:pPr>
            <w:r w:rsidRPr="000C0A64">
              <w:rPr>
                <w:rFonts w:cs="宋体" w:hint="eastAsia"/>
                <w:color w:val="000000"/>
                <w:szCs w:val="24"/>
              </w:rPr>
              <w:t>④咀嚼、吞咽机能丧失系指由于牙齿以外的原因引起器质障碍或机能障碍，以至不能作咀嚼、吞咽运动，除流质食物外不能摄取或吞咽的状态。</w:t>
            </w:r>
          </w:p>
          <w:p w14:paraId="0A49DA66" w14:textId="440D1768" w:rsidR="0054042C" w:rsidRPr="000C0A64" w:rsidRDefault="0054042C" w:rsidP="0054042C">
            <w:pPr>
              <w:shd w:val="clear" w:color="auto" w:fill="FFFFFF"/>
              <w:spacing w:before="0"/>
              <w:ind w:leftChars="200" w:left="480"/>
              <w:rPr>
                <w:rFonts w:cs="宋体"/>
                <w:color w:val="000000"/>
                <w:szCs w:val="24"/>
              </w:rPr>
            </w:pPr>
            <w:r w:rsidRPr="000C0A64">
              <w:rPr>
                <w:rFonts w:cs="宋体" w:hint="eastAsia"/>
                <w:color w:val="000000"/>
                <w:szCs w:val="24"/>
              </w:rPr>
              <w:t>⑤为维持生命必要的日常生活活动，全需他人扶助系指食物摄取、大小便始末、穿脱衣服、起居、步行、入浴等，皆不能自己为之，需要他人帮助。</w:t>
            </w:r>
          </w:p>
        </w:tc>
      </w:tr>
      <w:tr w:rsidR="0054042C" w:rsidRPr="000C0A64" w14:paraId="5C37AA67" w14:textId="77777777" w:rsidTr="000F0045">
        <w:tc>
          <w:tcPr>
            <w:tcW w:w="2019" w:type="dxa"/>
          </w:tcPr>
          <w:p w14:paraId="1A8D7FB1" w14:textId="4634850B" w:rsidR="0054042C" w:rsidRPr="000C0A64" w:rsidRDefault="0054042C" w:rsidP="0054042C">
            <w:pPr>
              <w:pStyle w:val="2"/>
              <w:spacing w:before="163"/>
            </w:pPr>
            <w:bookmarkStart w:id="84" w:name="_Toc140137757"/>
            <w:r w:rsidRPr="000C0A64">
              <w:rPr>
                <w:rFonts w:hint="eastAsia"/>
              </w:rPr>
              <w:lastRenderedPageBreak/>
              <w:t>首次患有</w:t>
            </w:r>
            <w:bookmarkEnd w:id="84"/>
          </w:p>
        </w:tc>
        <w:tc>
          <w:tcPr>
            <w:tcW w:w="7835" w:type="dxa"/>
          </w:tcPr>
          <w:p w14:paraId="41686000" w14:textId="0EA7DFD5"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指被保险人自出生后第一次患有本合同所定义的重大疾病、中症疾病、轻症疾病。</w:t>
            </w:r>
          </w:p>
        </w:tc>
      </w:tr>
      <w:tr w:rsidR="0054042C" w:rsidRPr="000C0A64" w14:paraId="2F342E2F" w14:textId="77777777" w:rsidTr="000F0045">
        <w:tc>
          <w:tcPr>
            <w:tcW w:w="2019" w:type="dxa"/>
          </w:tcPr>
          <w:p w14:paraId="0CC3A0B4" w14:textId="0753ED2F" w:rsidR="0054042C" w:rsidRPr="000C0A64" w:rsidRDefault="0054042C" w:rsidP="0054042C">
            <w:pPr>
              <w:pStyle w:val="2"/>
              <w:spacing w:before="163"/>
            </w:pPr>
            <w:bookmarkStart w:id="85" w:name="_Toc140137758"/>
            <w:r w:rsidRPr="000C0A64">
              <w:rPr>
                <w:rFonts w:hint="eastAsia"/>
              </w:rPr>
              <w:t>现金价值</w:t>
            </w:r>
            <w:bookmarkEnd w:id="85"/>
          </w:p>
        </w:tc>
        <w:tc>
          <w:tcPr>
            <w:tcW w:w="7835" w:type="dxa"/>
          </w:tcPr>
          <w:p w14:paraId="47F8CF44" w14:textId="77777777" w:rsidR="0054042C" w:rsidRPr="000C0A64" w:rsidRDefault="0054042C" w:rsidP="0054042C">
            <w:pPr>
              <w:spacing w:beforeLines="50" w:before="163"/>
              <w:jc w:val="both"/>
              <w:rPr>
                <w:szCs w:val="22"/>
              </w:rPr>
            </w:pPr>
            <w:r w:rsidRPr="000C0A64">
              <w:rPr>
                <w:rFonts w:cs="Arial" w:hint="eastAsia"/>
                <w:szCs w:val="24"/>
              </w:rPr>
              <w:t>指</w:t>
            </w:r>
            <w:r w:rsidRPr="000C0A64">
              <w:rPr>
                <w:rFonts w:hint="eastAsia"/>
              </w:rPr>
              <w:t>保险单</w:t>
            </w:r>
            <w:r w:rsidRPr="000C0A64">
              <w:rPr>
                <w:rFonts w:cs="Arial" w:hint="eastAsia"/>
                <w:szCs w:val="24"/>
              </w:rPr>
              <w:t>所具有的价值，通常体现为解除合同时，根据精算原理计算的，由我们</w:t>
            </w:r>
            <w:r w:rsidRPr="000C0A64">
              <w:rPr>
                <w:rFonts w:hint="eastAsia"/>
                <w:color w:val="000000"/>
                <w:szCs w:val="24"/>
              </w:rPr>
              <w:t>退还</w:t>
            </w:r>
            <w:r w:rsidRPr="000C0A64">
              <w:rPr>
                <w:rFonts w:cs="Arial" w:hint="eastAsia"/>
                <w:szCs w:val="24"/>
              </w:rPr>
              <w:t>的那部分金额。</w:t>
            </w:r>
          </w:p>
        </w:tc>
      </w:tr>
      <w:tr w:rsidR="0054042C" w:rsidRPr="000C0A64" w14:paraId="0E60EF95" w14:textId="77777777" w:rsidTr="000F0045">
        <w:tc>
          <w:tcPr>
            <w:tcW w:w="2019" w:type="dxa"/>
          </w:tcPr>
          <w:p w14:paraId="0B598300" w14:textId="74B44AF5" w:rsidR="0054042C" w:rsidRPr="000C0A64" w:rsidRDefault="0054042C" w:rsidP="0054042C">
            <w:pPr>
              <w:pStyle w:val="2"/>
              <w:spacing w:before="163"/>
            </w:pPr>
            <w:bookmarkStart w:id="86" w:name="_Toc140137759"/>
            <w:r w:rsidRPr="000C0A64">
              <w:rPr>
                <w:rFonts w:hint="eastAsia"/>
              </w:rPr>
              <w:t>保单</w:t>
            </w:r>
            <w:r w:rsidRPr="000C0A64">
              <w:t>周年日</w:t>
            </w:r>
            <w:bookmarkEnd w:id="86"/>
          </w:p>
        </w:tc>
        <w:tc>
          <w:tcPr>
            <w:tcW w:w="7835" w:type="dxa"/>
          </w:tcPr>
          <w:p w14:paraId="040351AC" w14:textId="77777777" w:rsidR="0054042C" w:rsidRPr="000C0A64" w:rsidRDefault="0054042C" w:rsidP="0054042C">
            <w:pPr>
              <w:spacing w:beforeLines="50" w:before="163"/>
              <w:jc w:val="both"/>
              <w:rPr>
                <w:color w:val="000000"/>
                <w:szCs w:val="22"/>
              </w:rPr>
            </w:pPr>
            <w:r w:rsidRPr="000C0A64">
              <w:rPr>
                <w:rFonts w:cs="宋体" w:hint="eastAsia"/>
                <w:color w:val="000000"/>
                <w:szCs w:val="24"/>
              </w:rPr>
              <w:t>指本合同生效日在合同生效后每年的对应日，不含合同生效日当日。如果当月没有对应的同一日，则以该月最后一日为对应日。</w:t>
            </w:r>
          </w:p>
        </w:tc>
      </w:tr>
      <w:tr w:rsidR="002C4ABA" w:rsidRPr="000C0A64" w14:paraId="2A651AE7" w14:textId="77777777" w:rsidTr="000F0045">
        <w:tc>
          <w:tcPr>
            <w:tcW w:w="2019" w:type="dxa"/>
          </w:tcPr>
          <w:p w14:paraId="032393DC" w14:textId="1E10365A" w:rsidR="002C4ABA" w:rsidRPr="000C0A64" w:rsidRDefault="002C4ABA" w:rsidP="002C4ABA">
            <w:pPr>
              <w:pStyle w:val="2"/>
              <w:spacing w:before="163"/>
            </w:pPr>
            <w:bookmarkStart w:id="87" w:name="_Toc126758527"/>
            <w:bookmarkStart w:id="88" w:name="_Toc140137760"/>
            <w:r w:rsidRPr="00DC488F">
              <w:t>特定心脑血管疾病</w:t>
            </w:r>
            <w:bookmarkEnd w:id="87"/>
            <w:bookmarkEnd w:id="88"/>
          </w:p>
        </w:tc>
        <w:tc>
          <w:tcPr>
            <w:tcW w:w="7835" w:type="dxa"/>
          </w:tcPr>
          <w:p w14:paraId="34E0BAE1" w14:textId="77777777" w:rsidR="002C4ABA" w:rsidRPr="0050203C" w:rsidRDefault="002C4ABA" w:rsidP="002C4ABA">
            <w:pPr>
              <w:spacing w:beforeLines="50" w:before="163"/>
              <w:jc w:val="both"/>
              <w:rPr>
                <w:rFonts w:cs="宋体"/>
                <w:color w:val="000000"/>
                <w:szCs w:val="24"/>
              </w:rPr>
            </w:pPr>
            <w:r w:rsidRPr="0050203C">
              <w:rPr>
                <w:rFonts w:cs="宋体" w:hint="eastAsia"/>
                <w:color w:val="000000"/>
                <w:szCs w:val="24"/>
              </w:rPr>
              <w:t>本合同约定的特定心脑血管疾病共</w:t>
            </w:r>
            <w:r w:rsidRPr="0050203C">
              <w:rPr>
                <w:rFonts w:cs="宋体"/>
                <w:color w:val="000000"/>
                <w:szCs w:val="24"/>
              </w:rPr>
              <w:t>10种。疾病病种及疾病定义如下。被保险人发生符合以下特定心脑血管疾病定义所述条件的疾病，应当由专科医生明确诊断。</w:t>
            </w:r>
          </w:p>
          <w:p w14:paraId="2C6E0921" w14:textId="77777777" w:rsidR="002C4ABA" w:rsidRPr="0050203C" w:rsidRDefault="002C4ABA" w:rsidP="002C4ABA">
            <w:pPr>
              <w:spacing w:before="0"/>
              <w:jc w:val="both"/>
              <w:rPr>
                <w:rFonts w:cs="宋体"/>
                <w:color w:val="000000"/>
                <w:szCs w:val="24"/>
              </w:rPr>
            </w:pPr>
            <w:r w:rsidRPr="0050203C">
              <w:rPr>
                <w:rFonts w:cs="宋体" w:hint="eastAsia"/>
                <w:color w:val="000000"/>
                <w:szCs w:val="24"/>
              </w:rPr>
              <w:t>（</w:t>
            </w:r>
            <w:r w:rsidRPr="0050203C">
              <w:rPr>
                <w:rFonts w:cs="宋体"/>
                <w:color w:val="000000"/>
                <w:szCs w:val="24"/>
              </w:rPr>
              <w:t>1）较重急性心肌梗死</w:t>
            </w:r>
          </w:p>
          <w:p w14:paraId="14610418" w14:textId="1C38BA55" w:rsidR="002C4ABA" w:rsidRPr="0050203C" w:rsidRDefault="002C4ABA" w:rsidP="002C4ABA">
            <w:pPr>
              <w:spacing w:before="0"/>
              <w:ind w:firstLineChars="200" w:firstLine="480"/>
              <w:jc w:val="both"/>
              <w:rPr>
                <w:rFonts w:cs="宋体"/>
                <w:color w:val="000000"/>
                <w:szCs w:val="24"/>
              </w:rPr>
            </w:pPr>
            <w:r w:rsidRPr="0050203C">
              <w:rPr>
                <w:rFonts w:cs="宋体" w:hint="eastAsia"/>
                <w:color w:val="000000"/>
                <w:szCs w:val="24"/>
              </w:rPr>
              <w:t>定义见</w:t>
            </w:r>
            <w:r w:rsidR="003E2DE8">
              <w:rPr>
                <w:rFonts w:cs="宋体"/>
                <w:color w:val="000000"/>
                <w:szCs w:val="24"/>
              </w:rPr>
              <w:t>7.8</w:t>
            </w:r>
            <w:r w:rsidRPr="0050203C">
              <w:rPr>
                <w:rFonts w:cs="宋体"/>
                <w:color w:val="000000"/>
                <w:szCs w:val="24"/>
              </w:rPr>
              <w:t>.2</w:t>
            </w:r>
          </w:p>
          <w:p w14:paraId="68E6BCAC" w14:textId="77777777" w:rsidR="002C4ABA" w:rsidRPr="0050203C" w:rsidRDefault="002C4ABA" w:rsidP="002C4ABA">
            <w:pPr>
              <w:spacing w:before="0"/>
              <w:jc w:val="both"/>
              <w:rPr>
                <w:rFonts w:cs="宋体"/>
                <w:color w:val="000000"/>
                <w:szCs w:val="24"/>
              </w:rPr>
            </w:pPr>
            <w:r w:rsidRPr="0050203C">
              <w:rPr>
                <w:rFonts w:cs="宋体" w:hint="eastAsia"/>
                <w:color w:val="000000"/>
                <w:szCs w:val="24"/>
              </w:rPr>
              <w:t>（</w:t>
            </w:r>
            <w:r w:rsidRPr="0050203C">
              <w:rPr>
                <w:rFonts w:cs="宋体"/>
                <w:color w:val="000000"/>
                <w:szCs w:val="24"/>
              </w:rPr>
              <w:t>2）</w:t>
            </w:r>
            <w:r w:rsidRPr="0050203C">
              <w:rPr>
                <w:rFonts w:cs="宋体" w:hint="eastAsia"/>
                <w:color w:val="000000"/>
                <w:szCs w:val="24"/>
              </w:rPr>
              <w:t>严重脑中风后遗症</w:t>
            </w:r>
          </w:p>
          <w:p w14:paraId="76E0F5E9" w14:textId="5E97C43D" w:rsidR="002C4ABA" w:rsidRPr="0050203C" w:rsidRDefault="002C4ABA" w:rsidP="002C4ABA">
            <w:pPr>
              <w:spacing w:before="0"/>
              <w:ind w:firstLineChars="200" w:firstLine="480"/>
              <w:jc w:val="both"/>
              <w:rPr>
                <w:rFonts w:cs="宋体"/>
                <w:color w:val="000000"/>
                <w:szCs w:val="24"/>
              </w:rPr>
            </w:pPr>
            <w:r w:rsidRPr="0050203C">
              <w:rPr>
                <w:rFonts w:cs="宋体" w:hint="eastAsia"/>
                <w:color w:val="000000"/>
                <w:szCs w:val="24"/>
              </w:rPr>
              <w:t>定义见</w:t>
            </w:r>
            <w:r w:rsidR="003E2DE8">
              <w:rPr>
                <w:rFonts w:cs="宋体"/>
                <w:color w:val="000000"/>
                <w:szCs w:val="24"/>
              </w:rPr>
              <w:t>7.8</w:t>
            </w:r>
            <w:r w:rsidRPr="0050203C">
              <w:rPr>
                <w:rFonts w:cs="宋体"/>
                <w:color w:val="000000"/>
                <w:szCs w:val="24"/>
              </w:rPr>
              <w:t>.3</w:t>
            </w:r>
          </w:p>
          <w:p w14:paraId="2F46ED46" w14:textId="77777777" w:rsidR="002C4ABA" w:rsidRPr="0050203C" w:rsidRDefault="002C4ABA" w:rsidP="002C4ABA">
            <w:pPr>
              <w:spacing w:before="0"/>
              <w:jc w:val="both"/>
              <w:rPr>
                <w:rFonts w:cs="宋体"/>
                <w:color w:val="000000"/>
                <w:szCs w:val="24"/>
              </w:rPr>
            </w:pPr>
            <w:r w:rsidRPr="0050203C">
              <w:rPr>
                <w:rFonts w:cs="宋体" w:hint="eastAsia"/>
                <w:color w:val="000000"/>
                <w:szCs w:val="24"/>
              </w:rPr>
              <w:t>（</w:t>
            </w:r>
            <w:r w:rsidRPr="0050203C">
              <w:rPr>
                <w:rFonts w:cs="宋体"/>
                <w:color w:val="000000"/>
                <w:szCs w:val="24"/>
              </w:rPr>
              <w:t>3）</w:t>
            </w:r>
            <w:r w:rsidRPr="0050203C">
              <w:rPr>
                <w:rFonts w:cs="宋体" w:hint="eastAsia"/>
                <w:color w:val="000000"/>
                <w:szCs w:val="24"/>
              </w:rPr>
              <w:t>冠状动脉搭桥术（或称冠状动脉旁路移植术）</w:t>
            </w:r>
          </w:p>
          <w:p w14:paraId="4F095332" w14:textId="1F213461" w:rsidR="002C4ABA" w:rsidRDefault="002C4ABA" w:rsidP="002C4ABA">
            <w:pPr>
              <w:spacing w:before="0"/>
              <w:ind w:firstLineChars="200" w:firstLine="480"/>
              <w:jc w:val="both"/>
              <w:rPr>
                <w:rFonts w:cs="宋体"/>
                <w:color w:val="000000"/>
                <w:szCs w:val="24"/>
              </w:rPr>
            </w:pPr>
            <w:r w:rsidRPr="0050203C">
              <w:rPr>
                <w:rFonts w:cs="宋体" w:hint="eastAsia"/>
                <w:color w:val="000000"/>
                <w:szCs w:val="24"/>
              </w:rPr>
              <w:t>定义见</w:t>
            </w:r>
            <w:r w:rsidR="003E2DE8">
              <w:rPr>
                <w:rFonts w:cs="宋体"/>
                <w:color w:val="000000"/>
                <w:szCs w:val="24"/>
              </w:rPr>
              <w:t>7.8</w:t>
            </w:r>
            <w:r w:rsidRPr="0050203C">
              <w:rPr>
                <w:rFonts w:cs="宋体"/>
                <w:color w:val="000000"/>
                <w:szCs w:val="24"/>
              </w:rPr>
              <w:t>.5</w:t>
            </w:r>
          </w:p>
          <w:p w14:paraId="33C98AEB" w14:textId="77777777" w:rsidR="002C4ABA" w:rsidRPr="002A0936" w:rsidRDefault="002C4ABA" w:rsidP="002C4ABA">
            <w:pPr>
              <w:spacing w:before="0"/>
              <w:jc w:val="both"/>
              <w:rPr>
                <w:rFonts w:cs="宋体"/>
                <w:color w:val="000000"/>
                <w:szCs w:val="24"/>
              </w:rPr>
            </w:pPr>
            <w:r w:rsidRPr="002A0936">
              <w:rPr>
                <w:rFonts w:cs="宋体" w:hint="eastAsia"/>
                <w:color w:val="000000"/>
                <w:szCs w:val="24"/>
              </w:rPr>
              <w:t>（</w:t>
            </w:r>
            <w:r>
              <w:rPr>
                <w:rFonts w:cs="宋体"/>
                <w:color w:val="000000"/>
                <w:szCs w:val="24"/>
              </w:rPr>
              <w:t>4</w:t>
            </w:r>
            <w:r w:rsidRPr="002A0936">
              <w:rPr>
                <w:rFonts w:cs="宋体"/>
                <w:color w:val="000000"/>
                <w:szCs w:val="24"/>
              </w:rPr>
              <w:t>）</w:t>
            </w:r>
            <w:r w:rsidRPr="00D92876">
              <w:rPr>
                <w:rFonts w:cs="宋体" w:hint="eastAsia"/>
                <w:color w:val="000000"/>
                <w:szCs w:val="24"/>
              </w:rPr>
              <w:t>严重脑炎后遗症或严重脑膜炎后遗症</w:t>
            </w:r>
          </w:p>
          <w:p w14:paraId="55E32679" w14:textId="12E72591" w:rsidR="002C4ABA" w:rsidRPr="0050203C" w:rsidRDefault="002C4ABA" w:rsidP="002C4ABA">
            <w:pPr>
              <w:spacing w:before="0"/>
              <w:ind w:firstLineChars="200" w:firstLine="480"/>
              <w:jc w:val="both"/>
              <w:rPr>
                <w:rFonts w:cs="宋体"/>
                <w:color w:val="000000"/>
                <w:szCs w:val="24"/>
              </w:rPr>
            </w:pPr>
            <w:r w:rsidRPr="002A0936">
              <w:rPr>
                <w:rFonts w:cs="宋体" w:hint="eastAsia"/>
                <w:color w:val="000000"/>
                <w:szCs w:val="24"/>
              </w:rPr>
              <w:t>定义见</w:t>
            </w:r>
            <w:r w:rsidR="003E2DE8">
              <w:rPr>
                <w:rFonts w:cs="宋体"/>
                <w:color w:val="000000"/>
                <w:szCs w:val="24"/>
              </w:rPr>
              <w:t>7.8</w:t>
            </w:r>
            <w:r w:rsidRPr="002A0936">
              <w:rPr>
                <w:rFonts w:cs="宋体"/>
                <w:color w:val="000000"/>
                <w:szCs w:val="24"/>
              </w:rPr>
              <w:t>.</w:t>
            </w:r>
            <w:r>
              <w:rPr>
                <w:rFonts w:cs="宋体"/>
                <w:color w:val="000000"/>
                <w:szCs w:val="24"/>
              </w:rPr>
              <w:t>11</w:t>
            </w:r>
          </w:p>
          <w:p w14:paraId="0647C647" w14:textId="77777777" w:rsidR="002C4ABA" w:rsidRPr="0050203C" w:rsidRDefault="002C4ABA" w:rsidP="002C4ABA">
            <w:pPr>
              <w:spacing w:before="0"/>
              <w:jc w:val="both"/>
              <w:rPr>
                <w:rFonts w:cs="宋体"/>
                <w:color w:val="000000"/>
                <w:szCs w:val="24"/>
              </w:rPr>
            </w:pPr>
            <w:r w:rsidRPr="0050203C">
              <w:rPr>
                <w:rFonts w:cs="宋体" w:hint="eastAsia"/>
                <w:color w:val="000000"/>
                <w:szCs w:val="24"/>
              </w:rPr>
              <w:t>（</w:t>
            </w:r>
            <w:r>
              <w:rPr>
                <w:rFonts w:cs="宋体"/>
                <w:color w:val="000000"/>
                <w:szCs w:val="24"/>
              </w:rPr>
              <w:t>5</w:t>
            </w:r>
            <w:r w:rsidRPr="0050203C">
              <w:rPr>
                <w:rFonts w:cs="宋体"/>
                <w:color w:val="000000"/>
                <w:szCs w:val="24"/>
              </w:rPr>
              <w:t>）心脏瓣膜手术</w:t>
            </w:r>
          </w:p>
          <w:p w14:paraId="0A8E4EDD" w14:textId="431CD635" w:rsidR="002C4ABA" w:rsidRPr="0050203C" w:rsidRDefault="002C4ABA" w:rsidP="002C4ABA">
            <w:pPr>
              <w:spacing w:before="0"/>
              <w:ind w:firstLineChars="200" w:firstLine="480"/>
              <w:jc w:val="both"/>
              <w:rPr>
                <w:rFonts w:cs="宋体"/>
                <w:color w:val="000000"/>
                <w:szCs w:val="24"/>
              </w:rPr>
            </w:pPr>
            <w:r w:rsidRPr="0050203C">
              <w:rPr>
                <w:rFonts w:cs="宋体" w:hint="eastAsia"/>
                <w:color w:val="000000"/>
                <w:szCs w:val="24"/>
              </w:rPr>
              <w:t>定义见</w:t>
            </w:r>
            <w:r w:rsidR="003E2DE8">
              <w:rPr>
                <w:rFonts w:cs="宋体"/>
                <w:color w:val="000000"/>
                <w:szCs w:val="24"/>
              </w:rPr>
              <w:t>7.8</w:t>
            </w:r>
            <w:r w:rsidRPr="0050203C">
              <w:rPr>
                <w:rFonts w:cs="宋体"/>
                <w:color w:val="000000"/>
                <w:szCs w:val="24"/>
              </w:rPr>
              <w:t>.16</w:t>
            </w:r>
          </w:p>
          <w:p w14:paraId="10742930" w14:textId="77777777" w:rsidR="002C4ABA" w:rsidRPr="0050203C" w:rsidRDefault="002C4ABA" w:rsidP="002C4ABA">
            <w:pPr>
              <w:spacing w:before="0"/>
              <w:jc w:val="both"/>
              <w:rPr>
                <w:rFonts w:cs="宋体"/>
                <w:color w:val="000000"/>
                <w:szCs w:val="24"/>
              </w:rPr>
            </w:pPr>
            <w:r w:rsidRPr="0050203C">
              <w:rPr>
                <w:rFonts w:cs="宋体" w:hint="eastAsia"/>
                <w:color w:val="000000"/>
                <w:szCs w:val="24"/>
              </w:rPr>
              <w:t>（</w:t>
            </w:r>
            <w:r>
              <w:rPr>
                <w:rFonts w:cs="宋体"/>
                <w:color w:val="000000"/>
                <w:szCs w:val="24"/>
              </w:rPr>
              <w:t>6</w:t>
            </w:r>
            <w:r w:rsidRPr="0050203C">
              <w:rPr>
                <w:rFonts w:cs="宋体"/>
                <w:color w:val="000000"/>
                <w:szCs w:val="24"/>
              </w:rPr>
              <w:t>）</w:t>
            </w:r>
            <w:r w:rsidRPr="00D92876">
              <w:rPr>
                <w:rFonts w:cs="宋体" w:hint="eastAsia"/>
                <w:color w:val="000000"/>
                <w:szCs w:val="24"/>
              </w:rPr>
              <w:t>严重特发性肺动脉高压</w:t>
            </w:r>
          </w:p>
          <w:p w14:paraId="535CD30E" w14:textId="4E2C5DB4" w:rsidR="002C4ABA" w:rsidRPr="002A0936" w:rsidRDefault="002C4ABA" w:rsidP="002C4ABA">
            <w:pPr>
              <w:spacing w:before="0"/>
              <w:ind w:firstLineChars="200" w:firstLine="480"/>
              <w:jc w:val="both"/>
              <w:rPr>
                <w:rFonts w:cs="宋体"/>
                <w:color w:val="000000"/>
                <w:szCs w:val="24"/>
              </w:rPr>
            </w:pPr>
            <w:r w:rsidRPr="0050203C">
              <w:rPr>
                <w:rFonts w:cs="宋体" w:hint="eastAsia"/>
                <w:color w:val="000000"/>
                <w:szCs w:val="24"/>
              </w:rPr>
              <w:t>定义见</w:t>
            </w:r>
            <w:r w:rsidR="003E2DE8">
              <w:rPr>
                <w:rFonts w:cs="宋体"/>
                <w:color w:val="000000"/>
                <w:szCs w:val="24"/>
              </w:rPr>
              <w:t>7.8</w:t>
            </w:r>
            <w:r w:rsidRPr="0050203C">
              <w:rPr>
                <w:rFonts w:cs="宋体"/>
                <w:color w:val="000000"/>
                <w:szCs w:val="24"/>
              </w:rPr>
              <w:t>.</w:t>
            </w:r>
            <w:r>
              <w:rPr>
                <w:rFonts w:cs="宋体"/>
                <w:color w:val="000000"/>
                <w:szCs w:val="24"/>
              </w:rPr>
              <w:t>21</w:t>
            </w:r>
          </w:p>
          <w:p w14:paraId="2B1997E7" w14:textId="77777777" w:rsidR="002C4ABA" w:rsidRPr="0050203C" w:rsidRDefault="002C4ABA" w:rsidP="002C4ABA">
            <w:pPr>
              <w:spacing w:before="0"/>
              <w:jc w:val="both"/>
              <w:rPr>
                <w:rFonts w:cs="宋体"/>
                <w:color w:val="000000"/>
                <w:szCs w:val="24"/>
              </w:rPr>
            </w:pPr>
            <w:r w:rsidRPr="0050203C">
              <w:rPr>
                <w:rFonts w:cs="宋体" w:hint="eastAsia"/>
                <w:color w:val="000000"/>
                <w:szCs w:val="24"/>
              </w:rPr>
              <w:t>（</w:t>
            </w:r>
            <w:r>
              <w:rPr>
                <w:rFonts w:cs="宋体"/>
                <w:color w:val="000000"/>
                <w:szCs w:val="24"/>
              </w:rPr>
              <w:t>7</w:t>
            </w:r>
            <w:r w:rsidRPr="0050203C">
              <w:rPr>
                <w:rFonts w:cs="宋体"/>
                <w:color w:val="000000"/>
                <w:szCs w:val="24"/>
              </w:rPr>
              <w:t>）主动脉手术</w:t>
            </w:r>
          </w:p>
          <w:p w14:paraId="0FE54E44" w14:textId="642AD04F" w:rsidR="002C4ABA" w:rsidRPr="0050203C" w:rsidRDefault="002C4ABA" w:rsidP="002C4ABA">
            <w:pPr>
              <w:spacing w:before="0"/>
              <w:ind w:firstLineChars="200" w:firstLine="480"/>
              <w:jc w:val="both"/>
              <w:rPr>
                <w:rFonts w:cs="宋体"/>
                <w:color w:val="000000"/>
                <w:szCs w:val="24"/>
              </w:rPr>
            </w:pPr>
            <w:r w:rsidRPr="0050203C">
              <w:rPr>
                <w:rFonts w:cs="宋体" w:hint="eastAsia"/>
                <w:color w:val="000000"/>
                <w:szCs w:val="24"/>
              </w:rPr>
              <w:t>定义见</w:t>
            </w:r>
            <w:r w:rsidR="003E2DE8">
              <w:rPr>
                <w:rFonts w:cs="宋体"/>
                <w:color w:val="000000"/>
                <w:szCs w:val="24"/>
              </w:rPr>
              <w:t>7.8</w:t>
            </w:r>
            <w:r w:rsidRPr="0050203C">
              <w:rPr>
                <w:rFonts w:cs="宋体"/>
                <w:color w:val="000000"/>
                <w:szCs w:val="24"/>
              </w:rPr>
              <w:t>.25</w:t>
            </w:r>
          </w:p>
          <w:p w14:paraId="6AF835E8" w14:textId="77777777" w:rsidR="002C4ABA" w:rsidRPr="0050203C" w:rsidRDefault="002C4ABA" w:rsidP="002C4ABA">
            <w:pPr>
              <w:spacing w:before="0"/>
              <w:jc w:val="both"/>
              <w:rPr>
                <w:rFonts w:cs="宋体"/>
                <w:color w:val="000000"/>
                <w:szCs w:val="24"/>
              </w:rPr>
            </w:pPr>
            <w:r w:rsidRPr="0050203C">
              <w:rPr>
                <w:rFonts w:cs="宋体" w:hint="eastAsia"/>
                <w:color w:val="000000"/>
                <w:szCs w:val="24"/>
              </w:rPr>
              <w:t>（</w:t>
            </w:r>
            <w:r>
              <w:rPr>
                <w:rFonts w:cs="宋体"/>
                <w:color w:val="000000"/>
                <w:szCs w:val="24"/>
              </w:rPr>
              <w:t>8</w:t>
            </w:r>
            <w:r w:rsidRPr="0050203C">
              <w:rPr>
                <w:rFonts w:cs="宋体"/>
                <w:color w:val="000000"/>
                <w:szCs w:val="24"/>
              </w:rPr>
              <w:t>）</w:t>
            </w:r>
            <w:r w:rsidRPr="00D92876">
              <w:rPr>
                <w:rFonts w:cs="宋体" w:hint="eastAsia"/>
                <w:color w:val="000000"/>
                <w:szCs w:val="24"/>
              </w:rPr>
              <w:t>严重心脏衰竭</w:t>
            </w:r>
            <w:r w:rsidRPr="00D92876">
              <w:rPr>
                <w:rFonts w:cs="宋体"/>
                <w:color w:val="000000"/>
                <w:szCs w:val="24"/>
              </w:rPr>
              <w:t>CRT心脏再同步治疗</w:t>
            </w:r>
          </w:p>
          <w:p w14:paraId="4F38EFC1" w14:textId="24AFB5FD" w:rsidR="002C4ABA" w:rsidRPr="0050203C" w:rsidRDefault="002C4ABA" w:rsidP="002C4ABA">
            <w:pPr>
              <w:spacing w:before="0"/>
              <w:ind w:firstLineChars="200" w:firstLine="480"/>
              <w:jc w:val="both"/>
              <w:rPr>
                <w:rFonts w:cs="宋体"/>
                <w:color w:val="000000"/>
                <w:szCs w:val="24"/>
              </w:rPr>
            </w:pPr>
            <w:r w:rsidRPr="0050203C">
              <w:rPr>
                <w:rFonts w:cs="宋体" w:hint="eastAsia"/>
                <w:color w:val="000000"/>
                <w:szCs w:val="24"/>
              </w:rPr>
              <w:t>定义见</w:t>
            </w:r>
            <w:r w:rsidR="003E2DE8">
              <w:rPr>
                <w:rFonts w:cs="宋体"/>
                <w:color w:val="000000"/>
                <w:szCs w:val="24"/>
              </w:rPr>
              <w:t>7.8</w:t>
            </w:r>
            <w:r w:rsidRPr="0050203C">
              <w:rPr>
                <w:rFonts w:cs="宋体"/>
                <w:color w:val="000000"/>
                <w:szCs w:val="24"/>
              </w:rPr>
              <w:t>.</w:t>
            </w:r>
            <w:r>
              <w:rPr>
                <w:rFonts w:cs="宋体"/>
                <w:color w:val="000000"/>
                <w:szCs w:val="24"/>
              </w:rPr>
              <w:t>53</w:t>
            </w:r>
          </w:p>
          <w:p w14:paraId="56529D4C" w14:textId="77777777" w:rsidR="002C4ABA" w:rsidRPr="0050203C" w:rsidRDefault="002C4ABA" w:rsidP="002C4ABA">
            <w:pPr>
              <w:spacing w:before="0"/>
              <w:jc w:val="both"/>
              <w:rPr>
                <w:rFonts w:cs="宋体"/>
                <w:color w:val="000000"/>
                <w:szCs w:val="24"/>
              </w:rPr>
            </w:pPr>
            <w:r w:rsidRPr="0050203C">
              <w:rPr>
                <w:rFonts w:cs="宋体" w:hint="eastAsia"/>
                <w:color w:val="000000"/>
                <w:szCs w:val="24"/>
              </w:rPr>
              <w:t>（</w:t>
            </w:r>
            <w:r>
              <w:rPr>
                <w:rFonts w:cs="宋体"/>
                <w:color w:val="000000"/>
                <w:szCs w:val="24"/>
              </w:rPr>
              <w:t>9</w:t>
            </w:r>
            <w:r w:rsidRPr="0050203C">
              <w:rPr>
                <w:rFonts w:cs="宋体"/>
                <w:color w:val="000000"/>
                <w:szCs w:val="24"/>
              </w:rPr>
              <w:t>）</w:t>
            </w:r>
            <w:r w:rsidRPr="00D92876">
              <w:rPr>
                <w:rFonts w:cs="宋体" w:hint="eastAsia"/>
                <w:color w:val="000000"/>
                <w:szCs w:val="24"/>
              </w:rPr>
              <w:t>主动脉夹层血肿</w:t>
            </w:r>
          </w:p>
          <w:p w14:paraId="3A6952D0" w14:textId="78518451" w:rsidR="002C4ABA" w:rsidRPr="0050203C" w:rsidRDefault="002C4ABA" w:rsidP="002C4ABA">
            <w:pPr>
              <w:spacing w:before="0"/>
              <w:ind w:firstLineChars="200" w:firstLine="480"/>
              <w:jc w:val="both"/>
              <w:rPr>
                <w:rFonts w:cs="宋体"/>
                <w:color w:val="000000"/>
                <w:szCs w:val="24"/>
              </w:rPr>
            </w:pPr>
            <w:r w:rsidRPr="0050203C">
              <w:rPr>
                <w:rFonts w:cs="宋体" w:hint="eastAsia"/>
                <w:color w:val="000000"/>
                <w:szCs w:val="24"/>
              </w:rPr>
              <w:t>定义见</w:t>
            </w:r>
            <w:r w:rsidR="003E2DE8">
              <w:rPr>
                <w:rFonts w:cs="宋体"/>
                <w:color w:val="000000"/>
                <w:szCs w:val="24"/>
              </w:rPr>
              <w:t>7.8</w:t>
            </w:r>
            <w:r w:rsidRPr="0050203C">
              <w:rPr>
                <w:rFonts w:cs="宋体"/>
                <w:color w:val="000000"/>
                <w:szCs w:val="24"/>
              </w:rPr>
              <w:t>.</w:t>
            </w:r>
            <w:r>
              <w:rPr>
                <w:rFonts w:cs="宋体"/>
                <w:color w:val="000000"/>
                <w:szCs w:val="24"/>
              </w:rPr>
              <w:t>63</w:t>
            </w:r>
          </w:p>
          <w:p w14:paraId="759AC61C" w14:textId="77777777" w:rsidR="002C4ABA" w:rsidRPr="0050203C" w:rsidRDefault="002C4ABA" w:rsidP="002C4ABA">
            <w:pPr>
              <w:spacing w:before="0"/>
              <w:jc w:val="both"/>
              <w:rPr>
                <w:rFonts w:cs="宋体"/>
                <w:color w:val="000000"/>
                <w:szCs w:val="24"/>
              </w:rPr>
            </w:pPr>
            <w:r w:rsidRPr="0050203C">
              <w:rPr>
                <w:rFonts w:cs="宋体" w:hint="eastAsia"/>
                <w:color w:val="000000"/>
                <w:szCs w:val="24"/>
              </w:rPr>
              <w:t>（</w:t>
            </w:r>
            <w:r w:rsidRPr="0050203C">
              <w:rPr>
                <w:rFonts w:cs="宋体"/>
                <w:color w:val="000000"/>
                <w:szCs w:val="24"/>
              </w:rPr>
              <w:t>10）严重</w:t>
            </w:r>
            <w:r w:rsidRPr="002A0936">
              <w:rPr>
                <w:rFonts w:cs="宋体" w:hint="eastAsia"/>
                <w:color w:val="000000"/>
                <w:szCs w:val="24"/>
              </w:rPr>
              <w:t>Ⅲ</w:t>
            </w:r>
            <w:r w:rsidRPr="0050203C">
              <w:rPr>
                <w:rFonts w:cs="宋体" w:hint="eastAsia"/>
                <w:color w:val="000000"/>
                <w:szCs w:val="24"/>
              </w:rPr>
              <w:t>度房室传导阻滞</w:t>
            </w:r>
          </w:p>
          <w:p w14:paraId="06EC1819" w14:textId="17419CF4" w:rsidR="002C4ABA" w:rsidRPr="000C0A64" w:rsidRDefault="002C4ABA" w:rsidP="002C4ABA">
            <w:pPr>
              <w:spacing w:beforeLines="50" w:before="163"/>
              <w:jc w:val="both"/>
              <w:rPr>
                <w:rFonts w:cs="宋体"/>
                <w:color w:val="000000"/>
                <w:szCs w:val="24"/>
              </w:rPr>
            </w:pPr>
            <w:r w:rsidRPr="0050203C">
              <w:rPr>
                <w:rFonts w:cs="宋体" w:hint="eastAsia"/>
                <w:color w:val="000000"/>
                <w:szCs w:val="24"/>
              </w:rPr>
              <w:lastRenderedPageBreak/>
              <w:t>定义见</w:t>
            </w:r>
            <w:r w:rsidR="003E2DE8">
              <w:rPr>
                <w:rFonts w:cs="宋体"/>
                <w:color w:val="000000"/>
                <w:szCs w:val="24"/>
              </w:rPr>
              <w:t>7.8</w:t>
            </w:r>
            <w:r w:rsidRPr="0050203C">
              <w:rPr>
                <w:rFonts w:cs="宋体"/>
                <w:color w:val="000000"/>
                <w:szCs w:val="24"/>
              </w:rPr>
              <w:t>.</w:t>
            </w:r>
            <w:r w:rsidRPr="002A0936">
              <w:rPr>
                <w:rFonts w:cs="宋体"/>
                <w:color w:val="000000"/>
                <w:szCs w:val="24"/>
              </w:rPr>
              <w:t>70</w:t>
            </w:r>
          </w:p>
        </w:tc>
      </w:tr>
      <w:tr w:rsidR="0054042C" w:rsidRPr="000C0A64" w14:paraId="638D7077" w14:textId="77777777" w:rsidTr="000F0045">
        <w:tc>
          <w:tcPr>
            <w:tcW w:w="2019" w:type="dxa"/>
          </w:tcPr>
          <w:p w14:paraId="2587F913" w14:textId="245296FC" w:rsidR="0054042C" w:rsidRPr="000C0A64" w:rsidRDefault="0054042C" w:rsidP="0054042C">
            <w:pPr>
              <w:pStyle w:val="2"/>
              <w:spacing w:before="163"/>
            </w:pPr>
            <w:bookmarkStart w:id="89" w:name="_Toc140137761"/>
            <w:r w:rsidRPr="000C0A64">
              <w:rPr>
                <w:rFonts w:hint="eastAsia"/>
              </w:rPr>
              <w:lastRenderedPageBreak/>
              <w:t>恶性肿瘤</w:t>
            </w:r>
            <w:r w:rsidRPr="000C0A64">
              <w:t>--重度状态</w:t>
            </w:r>
            <w:bookmarkEnd w:id="89"/>
          </w:p>
        </w:tc>
        <w:tc>
          <w:tcPr>
            <w:tcW w:w="7835" w:type="dxa"/>
          </w:tcPr>
          <w:p w14:paraId="6C6B183B" w14:textId="65D34498"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恶性肿瘤</w:t>
            </w:r>
            <w:r w:rsidRPr="000C0A64">
              <w:rPr>
                <w:rFonts w:cs="宋体"/>
                <w:color w:val="000000"/>
                <w:szCs w:val="24"/>
              </w:rPr>
              <w:t>-</w:t>
            </w:r>
            <w:r w:rsidR="00D75C72">
              <w:rPr>
                <w:rFonts w:cs="宋体"/>
                <w:color w:val="000000"/>
                <w:szCs w:val="24"/>
              </w:rPr>
              <w:t>-</w:t>
            </w:r>
            <w:r w:rsidRPr="000C0A64">
              <w:rPr>
                <w:rFonts w:cs="宋体"/>
                <w:color w:val="000000"/>
                <w:szCs w:val="24"/>
              </w:rPr>
              <w:t>重度需符合本合同</w:t>
            </w:r>
            <w:r w:rsidRPr="000C0A64">
              <w:rPr>
                <w:rFonts w:cs="宋体" w:hint="eastAsia"/>
                <w:color w:val="000000"/>
                <w:szCs w:val="24"/>
              </w:rPr>
              <w:t>所约定的重大疾病的“</w:t>
            </w:r>
            <w:r w:rsidRPr="000C0A64">
              <w:rPr>
                <w:rFonts w:cs="宋体"/>
                <w:color w:val="000000"/>
                <w:szCs w:val="24"/>
              </w:rPr>
              <w:t>恶性肿瘤--重度</w:t>
            </w:r>
            <w:r w:rsidRPr="000C0A64">
              <w:rPr>
                <w:rFonts w:cs="宋体" w:hint="eastAsia"/>
                <w:color w:val="000000"/>
                <w:szCs w:val="24"/>
              </w:rPr>
              <w:t>”</w:t>
            </w:r>
            <w:r w:rsidRPr="000C0A64">
              <w:rPr>
                <w:rFonts w:cs="宋体"/>
                <w:color w:val="000000"/>
                <w:szCs w:val="24"/>
              </w:rPr>
              <w:t>定义，恶性肿瘤--重度状态包括以下情况：</w:t>
            </w:r>
            <w:r w:rsidRPr="00896109">
              <w:rPr>
                <w:rFonts w:cs="宋体"/>
                <w:color w:val="000000"/>
                <w:szCs w:val="24"/>
              </w:rPr>
              <w:t>与前一次</w:t>
            </w:r>
            <w:r w:rsidR="001D4BBA" w:rsidRPr="00896109">
              <w:rPr>
                <w:rFonts w:cs="宋体" w:hint="eastAsia"/>
                <w:color w:val="000000"/>
                <w:szCs w:val="24"/>
              </w:rPr>
              <w:t>确诊的</w:t>
            </w:r>
            <w:r w:rsidRPr="00896109">
              <w:rPr>
                <w:rFonts w:cs="宋体"/>
                <w:color w:val="000000"/>
                <w:szCs w:val="24"/>
              </w:rPr>
              <w:t>恶性肿瘤--重度无关的新发恶性肿瘤--重度；前一次</w:t>
            </w:r>
            <w:r w:rsidR="001D4BBA" w:rsidRPr="00896109">
              <w:rPr>
                <w:rFonts w:cs="宋体" w:hint="eastAsia"/>
                <w:color w:val="000000"/>
                <w:szCs w:val="24"/>
              </w:rPr>
              <w:t>确诊的</w:t>
            </w:r>
            <w:r w:rsidRPr="00896109">
              <w:rPr>
                <w:rFonts w:cs="宋体"/>
                <w:color w:val="000000"/>
                <w:szCs w:val="24"/>
              </w:rPr>
              <w:t>恶性肿瘤--重度复发、转移</w:t>
            </w:r>
            <w:r w:rsidR="001D4BBA" w:rsidRPr="00896109">
              <w:rPr>
                <w:rFonts w:cs="宋体" w:hint="eastAsia"/>
                <w:color w:val="000000"/>
                <w:szCs w:val="24"/>
              </w:rPr>
              <w:t>或扩散</w:t>
            </w:r>
            <w:r w:rsidRPr="00896109">
              <w:rPr>
                <w:rFonts w:cs="宋体"/>
                <w:color w:val="000000"/>
                <w:szCs w:val="24"/>
              </w:rPr>
              <w:t>；前一次</w:t>
            </w:r>
            <w:r w:rsidR="001D4BBA" w:rsidRPr="00896109">
              <w:rPr>
                <w:rFonts w:cs="宋体" w:hint="eastAsia"/>
                <w:color w:val="000000"/>
                <w:szCs w:val="24"/>
              </w:rPr>
              <w:t>确诊的</w:t>
            </w:r>
            <w:r w:rsidRPr="00896109">
              <w:rPr>
                <w:rFonts w:cs="宋体"/>
                <w:color w:val="000000"/>
                <w:szCs w:val="24"/>
              </w:rPr>
              <w:t>恶性肿瘤--重度仍持续存在。</w:t>
            </w:r>
          </w:p>
        </w:tc>
      </w:tr>
      <w:tr w:rsidR="00DC488F" w:rsidRPr="000C0A64" w14:paraId="33D51890" w14:textId="77777777" w:rsidTr="000F0045">
        <w:tc>
          <w:tcPr>
            <w:tcW w:w="2019" w:type="dxa"/>
          </w:tcPr>
          <w:p w14:paraId="263D6DE6" w14:textId="024DA9C1" w:rsidR="00DC488F" w:rsidRPr="000C0A64" w:rsidRDefault="00F36C8A" w:rsidP="00DC488F">
            <w:pPr>
              <w:pStyle w:val="2"/>
              <w:spacing w:before="163"/>
            </w:pPr>
            <w:bookmarkStart w:id="90" w:name="_Toc140137762"/>
            <w:r>
              <w:rPr>
                <w:rFonts w:hint="eastAsia"/>
                <w:lang w:eastAsia="zh-CN"/>
              </w:rPr>
              <w:t>住院</w:t>
            </w:r>
            <w:r w:rsidR="002C4ABA">
              <w:rPr>
                <w:rFonts w:hint="eastAsia"/>
                <w:lang w:eastAsia="zh-CN"/>
              </w:rPr>
              <w:t>天数</w:t>
            </w:r>
            <w:bookmarkEnd w:id="90"/>
          </w:p>
        </w:tc>
        <w:tc>
          <w:tcPr>
            <w:tcW w:w="7835" w:type="dxa"/>
          </w:tcPr>
          <w:p w14:paraId="69957817" w14:textId="77777777" w:rsidR="00F36C8A" w:rsidRDefault="00F36C8A" w:rsidP="00C10DA4">
            <w:pPr>
              <w:spacing w:beforeLines="50" w:before="163"/>
              <w:jc w:val="both"/>
              <w:rPr>
                <w:rFonts w:cs="宋体"/>
                <w:color w:val="000000"/>
                <w:szCs w:val="24"/>
              </w:rPr>
            </w:pPr>
            <w:r>
              <w:rPr>
                <w:rFonts w:cs="宋体" w:hint="eastAsia"/>
                <w:color w:val="000000"/>
                <w:szCs w:val="24"/>
              </w:rPr>
              <w:t>指被保险人经专科医生诊断需住院治疗时，经正式办理住院手续，并确实在医院治疗的行为过程，</w:t>
            </w:r>
            <w:r w:rsidRPr="00C238CB">
              <w:rPr>
                <w:rFonts w:cs="宋体" w:hint="eastAsia"/>
                <w:b/>
                <w:color w:val="000000"/>
                <w:szCs w:val="24"/>
              </w:rPr>
              <w:t>但并不包括门诊观察室、急诊观察室、其他非正式病房、联合病房或挂床住院。</w:t>
            </w:r>
          </w:p>
          <w:p w14:paraId="1DADE91F" w14:textId="2BE96DC8" w:rsidR="00F36C8A" w:rsidRPr="000C0A64" w:rsidRDefault="00F36C8A" w:rsidP="00C10DA4">
            <w:pPr>
              <w:spacing w:beforeLines="50" w:before="163"/>
              <w:jc w:val="both"/>
              <w:rPr>
                <w:rFonts w:cs="宋体"/>
                <w:color w:val="000000"/>
                <w:szCs w:val="24"/>
              </w:rPr>
            </w:pPr>
            <w:r>
              <w:rPr>
                <w:rFonts w:cs="宋体" w:hint="eastAsia"/>
                <w:color w:val="000000"/>
                <w:szCs w:val="24"/>
              </w:rPr>
              <w:t>住院天数，指在医院住院部病房内实际的住院治疗日数，住院满二十四小时为一日</w:t>
            </w:r>
            <w:r w:rsidR="00DC5912">
              <w:rPr>
                <w:rFonts w:cs="宋体" w:hint="eastAsia"/>
                <w:color w:val="000000"/>
                <w:szCs w:val="24"/>
              </w:rPr>
              <w:t>，</w:t>
            </w:r>
            <w:r w:rsidR="00DC5912" w:rsidRPr="00C238CB">
              <w:rPr>
                <w:rFonts w:cs="宋体" w:hint="eastAsia"/>
                <w:b/>
                <w:color w:val="000000"/>
                <w:szCs w:val="24"/>
              </w:rPr>
              <w:t>不足二十四小时的部分不计入天数</w:t>
            </w:r>
            <w:r>
              <w:rPr>
                <w:rFonts w:cs="宋体" w:hint="eastAsia"/>
                <w:color w:val="000000"/>
                <w:szCs w:val="24"/>
              </w:rPr>
              <w:t>。</w:t>
            </w:r>
          </w:p>
        </w:tc>
      </w:tr>
      <w:tr w:rsidR="0054042C" w:rsidRPr="000C0A64" w14:paraId="54C72A09" w14:textId="77777777" w:rsidTr="000F0045">
        <w:tc>
          <w:tcPr>
            <w:tcW w:w="2019" w:type="dxa"/>
          </w:tcPr>
          <w:p w14:paraId="4A37328D" w14:textId="51D49398" w:rsidR="0054042C" w:rsidRPr="000C0A64" w:rsidRDefault="0054042C" w:rsidP="0054042C">
            <w:pPr>
              <w:pStyle w:val="2"/>
              <w:spacing w:before="163"/>
            </w:pPr>
            <w:bookmarkStart w:id="91" w:name="_Toc140137763"/>
            <w:r w:rsidRPr="000C0A64">
              <w:rPr>
                <w:rFonts w:hint="eastAsia"/>
              </w:rPr>
              <w:t>毒品</w:t>
            </w:r>
            <w:bookmarkEnd w:id="91"/>
          </w:p>
        </w:tc>
        <w:tc>
          <w:tcPr>
            <w:tcW w:w="7835" w:type="dxa"/>
          </w:tcPr>
          <w:p w14:paraId="429B242A" w14:textId="4E8490FF"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中华人民共和国刑法》规定的鸦片、海洛因、甲基苯丙胺（冰毒）、吗啡、大麻、可卡因以及国家规定管制的其他能够使人形成瘾癖的麻醉药品和精神药品，但不包括由医生开具并遵医嘱使用的用于治疗疾病但含有毒品成分的处方药品。</w:t>
            </w:r>
          </w:p>
        </w:tc>
      </w:tr>
      <w:tr w:rsidR="0054042C" w:rsidRPr="000C0A64" w14:paraId="475CE855" w14:textId="77777777" w:rsidTr="000F0045">
        <w:tc>
          <w:tcPr>
            <w:tcW w:w="2019" w:type="dxa"/>
          </w:tcPr>
          <w:p w14:paraId="77A47FBF" w14:textId="5C20E3FC" w:rsidR="0054042C" w:rsidRPr="000C0A64" w:rsidRDefault="0054042C" w:rsidP="0054042C">
            <w:pPr>
              <w:pStyle w:val="2"/>
              <w:spacing w:before="163"/>
            </w:pPr>
            <w:bookmarkStart w:id="92" w:name="_Toc140137764"/>
            <w:r w:rsidRPr="000C0A64">
              <w:rPr>
                <w:rFonts w:hint="eastAsia"/>
              </w:rPr>
              <w:t>酒后驾驶</w:t>
            </w:r>
            <w:bookmarkEnd w:id="92"/>
          </w:p>
        </w:tc>
        <w:tc>
          <w:tcPr>
            <w:tcW w:w="7835" w:type="dxa"/>
          </w:tcPr>
          <w:p w14:paraId="7CC5B27A"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指经检测或鉴定，发生事故时车辆驾驶人员每百毫升血液中的酒精含量达到或超过一定的标准，公安机关交通管理部门依据《道路交通安全法》或道路交通相关法规的规定认定为饮酒后驾驶或醉酒后驾驶。</w:t>
            </w:r>
          </w:p>
        </w:tc>
      </w:tr>
      <w:tr w:rsidR="0054042C" w:rsidRPr="000C0A64" w14:paraId="52D0569A" w14:textId="77777777" w:rsidTr="000F0045">
        <w:tc>
          <w:tcPr>
            <w:tcW w:w="2019" w:type="dxa"/>
          </w:tcPr>
          <w:p w14:paraId="34A51003" w14:textId="02B16FEB" w:rsidR="0054042C" w:rsidRPr="000C0A64" w:rsidRDefault="0054042C" w:rsidP="0054042C">
            <w:pPr>
              <w:pStyle w:val="2"/>
              <w:spacing w:before="163"/>
            </w:pPr>
            <w:bookmarkStart w:id="93" w:name="_Toc140137765"/>
            <w:r w:rsidRPr="000C0A64">
              <w:rPr>
                <w:rFonts w:hint="eastAsia"/>
              </w:rPr>
              <w:t>无合法有效驾驶证驾驶</w:t>
            </w:r>
            <w:bookmarkEnd w:id="93"/>
          </w:p>
        </w:tc>
        <w:tc>
          <w:tcPr>
            <w:tcW w:w="7835" w:type="dxa"/>
          </w:tcPr>
          <w:p w14:paraId="3B642253"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指下列情形之一：</w:t>
            </w:r>
          </w:p>
          <w:p w14:paraId="0B859ED3" w14:textId="77777777" w:rsidR="0054042C" w:rsidRPr="000C0A64" w:rsidRDefault="0054042C" w:rsidP="0054042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1）没有取得中华人民共和国有关主管部门颁发或者认可的驾驶资格证书；</w:t>
            </w:r>
          </w:p>
          <w:p w14:paraId="202AC1DF" w14:textId="77777777" w:rsidR="0054042C" w:rsidRPr="000C0A64" w:rsidRDefault="0054042C" w:rsidP="0054042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2）驾驶与驾驶证准驾车型不相符合的车辆；</w:t>
            </w:r>
          </w:p>
          <w:p w14:paraId="235C4ADA" w14:textId="77777777" w:rsidR="0054042C" w:rsidRPr="000C0A64" w:rsidRDefault="0054042C" w:rsidP="0054042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3）审验不合格的驾驶证驾驶；</w:t>
            </w:r>
          </w:p>
          <w:p w14:paraId="26B04192" w14:textId="77777777" w:rsidR="0054042C" w:rsidRPr="000C0A64" w:rsidRDefault="0054042C" w:rsidP="0054042C">
            <w:pPr>
              <w:spacing w:before="0"/>
              <w:ind w:left="624" w:hangingChars="260" w:hanging="624"/>
              <w:jc w:val="both"/>
              <w:rPr>
                <w:rFonts w:cs="宋体"/>
                <w:color w:val="000000"/>
                <w:szCs w:val="24"/>
              </w:rPr>
            </w:pPr>
            <w:r w:rsidRPr="000C0A64">
              <w:rPr>
                <w:rFonts w:cs="宋体" w:hint="eastAsia"/>
                <w:color w:val="000000"/>
                <w:szCs w:val="24"/>
              </w:rPr>
              <w:t>（</w:t>
            </w:r>
            <w:r w:rsidRPr="000C0A64">
              <w:rPr>
                <w:rFonts w:cs="宋体"/>
                <w:color w:val="000000"/>
                <w:szCs w:val="24"/>
              </w:rPr>
              <w:t>4）持学习驾驶证学习驾车时，无教练员随车指导，或不按指定时间、路线学习驾车；</w:t>
            </w:r>
          </w:p>
        </w:tc>
      </w:tr>
      <w:tr w:rsidR="0054042C" w:rsidRPr="000C0A64" w14:paraId="511C6A55" w14:textId="77777777" w:rsidTr="000F0045">
        <w:tc>
          <w:tcPr>
            <w:tcW w:w="2019" w:type="dxa"/>
          </w:tcPr>
          <w:p w14:paraId="1D97469C" w14:textId="262F03BC" w:rsidR="0054042C" w:rsidRPr="000C0A64" w:rsidRDefault="0054042C" w:rsidP="0054042C">
            <w:pPr>
              <w:pStyle w:val="2"/>
              <w:spacing w:before="163"/>
            </w:pPr>
            <w:bookmarkStart w:id="94" w:name="_Toc140137766"/>
            <w:r w:rsidRPr="000C0A64">
              <w:rPr>
                <w:rFonts w:hint="eastAsia"/>
              </w:rPr>
              <w:t>无</w:t>
            </w:r>
            <w:r w:rsidRPr="000C0A64">
              <w:rPr>
                <w:rFonts w:hint="eastAsia"/>
                <w:lang w:eastAsia="zh-CN"/>
              </w:rPr>
              <w:t>合法</w:t>
            </w:r>
            <w:r w:rsidRPr="000C0A64">
              <w:rPr>
                <w:rFonts w:hint="eastAsia"/>
              </w:rPr>
              <w:t>有效行驶证</w:t>
            </w:r>
            <w:bookmarkEnd w:id="94"/>
          </w:p>
        </w:tc>
        <w:tc>
          <w:tcPr>
            <w:tcW w:w="7835" w:type="dxa"/>
          </w:tcPr>
          <w:p w14:paraId="4F7CA164"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指下列情形之一：</w:t>
            </w:r>
          </w:p>
          <w:p w14:paraId="7B48678B"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1）未取得行驶证；</w:t>
            </w:r>
          </w:p>
          <w:p w14:paraId="23B9471E"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2）机动车被依法注销登记的；</w:t>
            </w:r>
          </w:p>
          <w:p w14:paraId="15EA1B0C"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3）未依法按时进行或通过机动车安全技术检验。</w:t>
            </w:r>
          </w:p>
        </w:tc>
      </w:tr>
      <w:tr w:rsidR="0054042C" w:rsidRPr="000C0A64" w14:paraId="461AF032" w14:textId="77777777" w:rsidTr="000F0045">
        <w:tc>
          <w:tcPr>
            <w:tcW w:w="2019" w:type="dxa"/>
          </w:tcPr>
          <w:p w14:paraId="4A2829F3" w14:textId="58D781B5" w:rsidR="0054042C" w:rsidRPr="000C0A64" w:rsidRDefault="0054042C" w:rsidP="0054042C">
            <w:pPr>
              <w:pStyle w:val="2"/>
              <w:spacing w:before="163"/>
            </w:pPr>
            <w:bookmarkStart w:id="95" w:name="_Toc140137767"/>
            <w:r w:rsidRPr="000C0A64">
              <w:rPr>
                <w:rFonts w:hint="eastAsia"/>
              </w:rPr>
              <w:t>机动车</w:t>
            </w:r>
            <w:bookmarkEnd w:id="95"/>
          </w:p>
        </w:tc>
        <w:tc>
          <w:tcPr>
            <w:tcW w:w="7835" w:type="dxa"/>
          </w:tcPr>
          <w:p w14:paraId="01DE3EC6" w14:textId="11FE7D9D"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指以动力装置驱动或者牵引，供人员乘用或者用于运送物品以及进行工程专项作业的轮式车辆或履带车辆。</w:t>
            </w:r>
          </w:p>
        </w:tc>
      </w:tr>
      <w:tr w:rsidR="0054042C" w:rsidRPr="000C0A64" w14:paraId="4880923F" w14:textId="77777777" w:rsidTr="000F0045">
        <w:tc>
          <w:tcPr>
            <w:tcW w:w="2019" w:type="dxa"/>
          </w:tcPr>
          <w:p w14:paraId="127D85D6" w14:textId="62520D07" w:rsidR="0054042C" w:rsidRPr="000C0A64" w:rsidRDefault="0054042C" w:rsidP="0054042C">
            <w:pPr>
              <w:pStyle w:val="2"/>
              <w:spacing w:before="163"/>
            </w:pPr>
            <w:bookmarkStart w:id="96" w:name="_Toc140137768"/>
            <w:r w:rsidRPr="000C0A64">
              <w:rPr>
                <w:rFonts w:hint="eastAsia"/>
              </w:rPr>
              <w:t>感染艾滋病病毒</w:t>
            </w:r>
            <w:r w:rsidRPr="000C0A64">
              <w:rPr>
                <w:rFonts w:hint="eastAsia"/>
                <w:lang w:eastAsia="zh-CN"/>
              </w:rPr>
              <w:t>或患艾滋病</w:t>
            </w:r>
            <w:bookmarkEnd w:id="96"/>
          </w:p>
        </w:tc>
        <w:tc>
          <w:tcPr>
            <w:tcW w:w="7835" w:type="dxa"/>
          </w:tcPr>
          <w:p w14:paraId="74841AC9"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艾滋病病毒指人类免疫缺陷病毒，英文缩写为</w:t>
            </w:r>
            <w:r w:rsidRPr="000C0A64">
              <w:rPr>
                <w:rFonts w:cs="宋体"/>
                <w:color w:val="000000"/>
                <w:szCs w:val="24"/>
              </w:rPr>
              <w:t>HIV。艾滋病指人类免疫缺陷病毒引起的获得性免疫缺陷综合征，英文缩写为AIDS。</w:t>
            </w:r>
          </w:p>
          <w:p w14:paraId="0B048C21"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在人体血液或其他样本中检测到艾滋病病毒或其抗体呈阳性，没有出现临床症状或体征的，为感染艾滋病病毒；如果同时出现了明显临床症状或体征的，为患艾滋病。</w:t>
            </w:r>
          </w:p>
        </w:tc>
      </w:tr>
      <w:tr w:rsidR="0054042C" w:rsidRPr="000C0A64" w14:paraId="60D8D312" w14:textId="77777777" w:rsidTr="000F0045">
        <w:tc>
          <w:tcPr>
            <w:tcW w:w="2019" w:type="dxa"/>
          </w:tcPr>
          <w:p w14:paraId="5F234DED" w14:textId="2F402C09" w:rsidR="0054042C" w:rsidRPr="000C0A64" w:rsidRDefault="0054042C" w:rsidP="0054042C">
            <w:pPr>
              <w:pStyle w:val="2"/>
              <w:spacing w:before="163"/>
            </w:pPr>
            <w:bookmarkStart w:id="97" w:name="_Toc140137769"/>
            <w:r w:rsidRPr="000C0A64">
              <w:rPr>
                <w:rFonts w:hint="eastAsia"/>
              </w:rPr>
              <w:lastRenderedPageBreak/>
              <w:t>遗传性疾病</w:t>
            </w:r>
            <w:bookmarkEnd w:id="97"/>
          </w:p>
        </w:tc>
        <w:tc>
          <w:tcPr>
            <w:tcW w:w="7835" w:type="dxa"/>
          </w:tcPr>
          <w:p w14:paraId="68716266"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指生殖细胞或受精卵的遗传物质（染色体和基因）发生突变或畸变所引起的疾病，通常具有由亲代传至后代的垂直传递的特征。</w:t>
            </w:r>
          </w:p>
        </w:tc>
      </w:tr>
      <w:tr w:rsidR="0054042C" w:rsidRPr="000C0A64" w14:paraId="4AF7902B" w14:textId="77777777" w:rsidTr="000F0045">
        <w:tc>
          <w:tcPr>
            <w:tcW w:w="2019" w:type="dxa"/>
          </w:tcPr>
          <w:p w14:paraId="79264894" w14:textId="683CD8F8" w:rsidR="0054042C" w:rsidRPr="000C0A64" w:rsidRDefault="0054042C" w:rsidP="0054042C">
            <w:pPr>
              <w:pStyle w:val="2"/>
              <w:spacing w:before="163"/>
            </w:pPr>
            <w:bookmarkStart w:id="98" w:name="_Toc140137770"/>
            <w:r w:rsidRPr="000C0A64">
              <w:rPr>
                <w:rFonts w:hint="eastAsia"/>
              </w:rPr>
              <w:t>先天性畸形、变形或染色体异常</w:t>
            </w:r>
            <w:bookmarkEnd w:id="98"/>
          </w:p>
        </w:tc>
        <w:tc>
          <w:tcPr>
            <w:tcW w:w="7835" w:type="dxa"/>
          </w:tcPr>
          <w:p w14:paraId="4CBB5D4F"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指被保险人出生时就具有的畸形、变形或染色体异常。先天性畸形、变形和染色体异常依照世界卫生组织《疾病和有关健康问题的国际统计分类》第十次修订版（</w:t>
            </w:r>
            <w:r w:rsidRPr="000C0A64">
              <w:rPr>
                <w:rFonts w:cs="宋体"/>
                <w:color w:val="000000"/>
                <w:szCs w:val="24"/>
              </w:rPr>
              <w:t>ICD-10）确定。</w:t>
            </w:r>
          </w:p>
        </w:tc>
      </w:tr>
      <w:tr w:rsidR="0054042C" w:rsidRPr="000C0A64" w14:paraId="2B4BF551" w14:textId="77777777" w:rsidTr="000F0045">
        <w:tc>
          <w:tcPr>
            <w:tcW w:w="2019" w:type="dxa"/>
          </w:tcPr>
          <w:p w14:paraId="09F9E8C5" w14:textId="4D351EAD" w:rsidR="0054042C" w:rsidRPr="000C0A64" w:rsidRDefault="0054042C" w:rsidP="0054042C">
            <w:pPr>
              <w:pStyle w:val="2"/>
              <w:spacing w:before="163"/>
            </w:pPr>
            <w:bookmarkStart w:id="99" w:name="_Toc140137771"/>
            <w:r w:rsidRPr="000C0A64">
              <w:rPr>
                <w:rFonts w:hint="eastAsia"/>
              </w:rPr>
              <w:t>保险费</w:t>
            </w:r>
            <w:r w:rsidRPr="000C0A64">
              <w:t>约定支付日</w:t>
            </w:r>
            <w:bookmarkEnd w:id="99"/>
          </w:p>
        </w:tc>
        <w:tc>
          <w:tcPr>
            <w:tcW w:w="7835" w:type="dxa"/>
          </w:tcPr>
          <w:p w14:paraId="536380AB" w14:textId="77777777" w:rsidR="0054042C" w:rsidRPr="000C0A64" w:rsidRDefault="0054042C" w:rsidP="0054042C">
            <w:pPr>
              <w:spacing w:beforeLines="50" w:before="163"/>
              <w:jc w:val="both"/>
              <w:rPr>
                <w:rFonts w:cs="Arial"/>
                <w:szCs w:val="24"/>
              </w:rPr>
            </w:pPr>
            <w:r w:rsidRPr="000C0A64">
              <w:rPr>
                <w:rFonts w:hint="eastAsia"/>
                <w:color w:val="000000"/>
                <w:szCs w:val="24"/>
              </w:rPr>
              <w:t>指</w:t>
            </w:r>
            <w:r w:rsidRPr="000C0A64">
              <w:rPr>
                <w:color w:val="000000"/>
                <w:szCs w:val="24"/>
              </w:rPr>
              <w:t>本合同生效日在每月、</w:t>
            </w:r>
            <w:r w:rsidRPr="000C0A64">
              <w:rPr>
                <w:rFonts w:hint="eastAsia"/>
                <w:color w:val="000000"/>
                <w:szCs w:val="24"/>
              </w:rPr>
              <w:t>每季、</w:t>
            </w:r>
            <w:r w:rsidRPr="000C0A64">
              <w:rPr>
                <w:color w:val="000000"/>
                <w:szCs w:val="24"/>
              </w:rPr>
              <w:t>每半年或每年</w:t>
            </w:r>
            <w:r w:rsidRPr="000C0A64">
              <w:rPr>
                <w:rFonts w:hint="eastAsia"/>
                <w:color w:val="000000"/>
                <w:szCs w:val="24"/>
              </w:rPr>
              <w:t>（</w:t>
            </w:r>
            <w:r w:rsidRPr="000C0A64">
              <w:rPr>
                <w:color w:val="000000"/>
                <w:szCs w:val="24"/>
              </w:rPr>
              <w:t>根据交费方式确定）的对应日。如果</w:t>
            </w:r>
            <w:r w:rsidRPr="000C0A64">
              <w:rPr>
                <w:rFonts w:hint="eastAsia"/>
                <w:color w:val="000000"/>
                <w:szCs w:val="24"/>
              </w:rPr>
              <w:t>当月</w:t>
            </w:r>
            <w:r w:rsidRPr="000C0A64">
              <w:rPr>
                <w:color w:val="000000"/>
                <w:szCs w:val="24"/>
              </w:rPr>
              <w:t>无对应的同一日，则以该月最后一日为对应日。</w:t>
            </w:r>
          </w:p>
        </w:tc>
      </w:tr>
      <w:tr w:rsidR="0054042C" w:rsidRPr="000C0A64" w14:paraId="3F3615A9" w14:textId="77777777" w:rsidTr="000F0045">
        <w:tc>
          <w:tcPr>
            <w:tcW w:w="2019" w:type="dxa"/>
          </w:tcPr>
          <w:p w14:paraId="688ED1AF" w14:textId="6B50E24F" w:rsidR="0054042C" w:rsidRPr="000C0A64" w:rsidRDefault="0054042C" w:rsidP="0054042C">
            <w:pPr>
              <w:pStyle w:val="2"/>
              <w:spacing w:before="163"/>
            </w:pPr>
            <w:bookmarkStart w:id="100" w:name="_Toc140137772"/>
            <w:r w:rsidRPr="000C0A64">
              <w:rPr>
                <w:rFonts w:hint="eastAsia"/>
              </w:rPr>
              <w:t>利息</w:t>
            </w:r>
            <w:bookmarkEnd w:id="100"/>
          </w:p>
        </w:tc>
        <w:tc>
          <w:tcPr>
            <w:tcW w:w="7835" w:type="dxa"/>
          </w:tcPr>
          <w:p w14:paraId="4A0F1219" w14:textId="77777777" w:rsidR="0054042C" w:rsidRPr="000C0A64" w:rsidRDefault="0054042C" w:rsidP="0054042C">
            <w:pPr>
              <w:spacing w:beforeLines="50" w:before="163"/>
              <w:jc w:val="both"/>
              <w:rPr>
                <w:rFonts w:cs="Arial"/>
                <w:i/>
                <w:szCs w:val="24"/>
                <w:u w:val="single"/>
              </w:rPr>
            </w:pPr>
            <w:r w:rsidRPr="000C0A64">
              <w:rPr>
                <w:rFonts w:cs="Arial" w:hint="eastAsia"/>
                <w:szCs w:val="24"/>
              </w:rPr>
              <w:t>保单贷款及欠款的利息将根据保单贷款及欠款的数额、经过的天数和当时的贷款利率按复利计算。</w:t>
            </w:r>
            <w:r w:rsidRPr="000C0A64">
              <w:rPr>
                <w:rFonts w:cs="宋体" w:hint="eastAsia"/>
                <w:color w:val="000000"/>
                <w:szCs w:val="24"/>
              </w:rPr>
              <w:t>贷款利率由我们定期公布。您补交的保险费，我们将不收取利息。</w:t>
            </w:r>
          </w:p>
        </w:tc>
      </w:tr>
      <w:tr w:rsidR="0054042C" w:rsidRPr="000C0A64" w14:paraId="296D4630" w14:textId="77777777" w:rsidTr="000F0045">
        <w:tc>
          <w:tcPr>
            <w:tcW w:w="2019" w:type="dxa"/>
          </w:tcPr>
          <w:p w14:paraId="2CCF8ADD" w14:textId="2ED9B7C9" w:rsidR="0054042C" w:rsidRPr="000C0A64" w:rsidRDefault="0054042C" w:rsidP="0054042C">
            <w:pPr>
              <w:pStyle w:val="2"/>
              <w:spacing w:before="163"/>
            </w:pPr>
            <w:bookmarkStart w:id="101" w:name="_Toc140137773"/>
            <w:r w:rsidRPr="000C0A64">
              <w:rPr>
                <w:rFonts w:hint="eastAsia"/>
              </w:rPr>
              <w:t>组织病理学检查</w:t>
            </w:r>
            <w:bookmarkEnd w:id="101"/>
          </w:p>
        </w:tc>
        <w:tc>
          <w:tcPr>
            <w:tcW w:w="7835" w:type="dxa"/>
          </w:tcPr>
          <w:p w14:paraId="13C368AC"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组织病理学检查是通过局部切除、钳取、穿刺等手术方法，从患者机体采取病变组织块，经过包埋、切片后，进行病理检查的方法。</w:t>
            </w:r>
          </w:p>
          <w:p w14:paraId="310F0CDD" w14:textId="4A934D20" w:rsidR="0054042C" w:rsidRPr="000C0A64" w:rsidRDefault="0054042C" w:rsidP="0054042C">
            <w:pPr>
              <w:spacing w:before="0"/>
              <w:jc w:val="both"/>
              <w:rPr>
                <w:rFonts w:cs="宋体"/>
                <w:b/>
                <w:color w:val="000000"/>
                <w:szCs w:val="24"/>
              </w:rPr>
            </w:pPr>
            <w:r w:rsidRPr="000C0A64">
              <w:rPr>
                <w:rFonts w:cs="宋体" w:hint="eastAsia"/>
                <w:b/>
                <w:color w:val="000000"/>
                <w:szCs w:val="24"/>
              </w:rPr>
              <w:t>通过采集病变部位脱落细胞、细针吸取病变部位细胞、体腔积液分离病变细胞等方式获取病变细胞，制成涂片，进行病理检查的方法，属于细胞病理学检查，不属于组织病理学检查。</w:t>
            </w:r>
          </w:p>
        </w:tc>
      </w:tr>
      <w:tr w:rsidR="0054042C" w:rsidRPr="000C0A64" w14:paraId="7FF69A82" w14:textId="77777777" w:rsidTr="000F0045">
        <w:tc>
          <w:tcPr>
            <w:tcW w:w="2019" w:type="dxa"/>
          </w:tcPr>
          <w:p w14:paraId="602A795A" w14:textId="19C9004D" w:rsidR="0054042C" w:rsidRPr="000C0A64" w:rsidRDefault="0054042C" w:rsidP="0054042C">
            <w:pPr>
              <w:pStyle w:val="2"/>
              <w:spacing w:before="163"/>
            </w:pPr>
            <w:bookmarkStart w:id="102" w:name="_Toc140137774"/>
            <w:r w:rsidRPr="000C0A64">
              <w:t>ICD-10</w:t>
            </w:r>
            <w:bookmarkEnd w:id="102"/>
          </w:p>
        </w:tc>
        <w:tc>
          <w:tcPr>
            <w:tcW w:w="7835" w:type="dxa"/>
          </w:tcPr>
          <w:p w14:paraId="587E4A56" w14:textId="378A654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《疾病和有关健康问题的国际统计分类》第十次修订版（</w:t>
            </w:r>
            <w:r w:rsidRPr="000C0A64">
              <w:rPr>
                <w:rFonts w:cs="宋体"/>
                <w:color w:val="000000"/>
                <w:szCs w:val="24"/>
              </w:rPr>
              <w:t>ICD-10），是世界卫生组织（WHO）发布的国际通用的疾病分类方法。如果出现ICD-10与ICD-O-3不一致的情况，以ICD-O-3为准。</w:t>
            </w:r>
          </w:p>
        </w:tc>
      </w:tr>
      <w:tr w:rsidR="0054042C" w:rsidRPr="000C0A64" w14:paraId="53698283" w14:textId="77777777" w:rsidTr="000F0045">
        <w:tc>
          <w:tcPr>
            <w:tcW w:w="2019" w:type="dxa"/>
          </w:tcPr>
          <w:p w14:paraId="32926231" w14:textId="1FE30C87" w:rsidR="0054042C" w:rsidRPr="000C0A64" w:rsidRDefault="0054042C" w:rsidP="0054042C">
            <w:pPr>
              <w:pStyle w:val="2"/>
              <w:spacing w:before="163"/>
            </w:pPr>
            <w:bookmarkStart w:id="103" w:name="_Toc140137775"/>
            <w:r w:rsidRPr="000C0A64">
              <w:t>ICD-O-3</w:t>
            </w:r>
            <w:bookmarkEnd w:id="103"/>
          </w:p>
        </w:tc>
        <w:tc>
          <w:tcPr>
            <w:tcW w:w="7835" w:type="dxa"/>
          </w:tcPr>
          <w:p w14:paraId="34CDBA1C" w14:textId="0F9BFEB6"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《国际疾病分类肿瘤学专辑》第三版（</w:t>
            </w:r>
            <w:r w:rsidRPr="000C0A64">
              <w:rPr>
                <w:rFonts w:cs="宋体"/>
                <w:color w:val="000000"/>
                <w:szCs w:val="24"/>
              </w:rPr>
              <w:t>ICD-O-3），是世界卫生组织（WHO）发布的针对ICD中肿瘤形态学组织学细胞类型、动态、分化程度的补充编码。其中形态学编码：0代表良性肿瘤；1代表动态未定性肿瘤；2代表原位癌和非侵袭性癌；3代表恶性肿瘤（原发性）；6代表恶性肿瘤（转移性）；9代表恶性肿瘤（原发性或转移性未肯定）。如果出现ICD-10与ICD-O-3不一致的情况，以ICD-O-3为准。</w:t>
            </w:r>
          </w:p>
        </w:tc>
      </w:tr>
      <w:tr w:rsidR="0054042C" w:rsidRPr="000C0A64" w14:paraId="20C1AF3F" w14:textId="77777777" w:rsidTr="000F0045">
        <w:tc>
          <w:tcPr>
            <w:tcW w:w="2019" w:type="dxa"/>
          </w:tcPr>
          <w:p w14:paraId="11C0BA3A" w14:textId="37839EC3" w:rsidR="0054042C" w:rsidRPr="000C0A64" w:rsidRDefault="0054042C" w:rsidP="0054042C">
            <w:pPr>
              <w:pStyle w:val="2"/>
              <w:spacing w:before="163"/>
            </w:pPr>
            <w:bookmarkStart w:id="104" w:name="_Toc140137776"/>
            <w:r w:rsidRPr="000C0A64">
              <w:t>TNM</w:t>
            </w:r>
            <w:r w:rsidRPr="000C0A64">
              <w:rPr>
                <w:rFonts w:hint="eastAsia"/>
              </w:rPr>
              <w:t>分期</w:t>
            </w:r>
            <w:bookmarkEnd w:id="104"/>
          </w:p>
        </w:tc>
        <w:tc>
          <w:tcPr>
            <w:tcW w:w="7835" w:type="dxa"/>
          </w:tcPr>
          <w:p w14:paraId="223DD415" w14:textId="77777777" w:rsidR="0054042C" w:rsidRPr="000C0A64" w:rsidRDefault="0054042C" w:rsidP="0054042C">
            <w:pPr>
              <w:autoSpaceDE w:val="0"/>
              <w:autoSpaceDN w:val="0"/>
              <w:adjustRightInd w:val="0"/>
              <w:rPr>
                <w:rFonts w:cs="宋体"/>
                <w:szCs w:val="21"/>
              </w:rPr>
            </w:pPr>
            <w:r w:rsidRPr="000C0A64">
              <w:rPr>
                <w:rFonts w:cs="宋体"/>
                <w:szCs w:val="21"/>
              </w:rPr>
              <w:t>TNM</w:t>
            </w:r>
            <w:r w:rsidRPr="000C0A64">
              <w:rPr>
                <w:rFonts w:cs="宋体" w:hint="eastAsia"/>
                <w:szCs w:val="21"/>
              </w:rPr>
              <w:t>分期采用</w:t>
            </w:r>
            <w:r w:rsidRPr="000C0A64">
              <w:rPr>
                <w:rFonts w:cs="宋体"/>
                <w:szCs w:val="21"/>
              </w:rPr>
              <w:t>AJCC</w:t>
            </w:r>
            <w:r w:rsidRPr="000C0A64">
              <w:rPr>
                <w:rFonts w:cs="宋体" w:hint="eastAsia"/>
                <w:szCs w:val="21"/>
              </w:rPr>
              <w:t>癌症分期手册标准。该标准由美国癌症联合委员会与国际抗癌联合会</w:t>
            </w:r>
            <w:r w:rsidRPr="000C0A64">
              <w:rPr>
                <w:rFonts w:cs="宋体"/>
                <w:szCs w:val="21"/>
              </w:rPr>
              <w:t>TNM</w:t>
            </w:r>
            <w:r w:rsidRPr="000C0A64">
              <w:rPr>
                <w:rFonts w:cs="宋体" w:hint="eastAsia"/>
                <w:szCs w:val="21"/>
              </w:rPr>
              <w:t>委员会联合制定，是目前肿瘤医学分期的国际通用标准。</w:t>
            </w:r>
            <w:r w:rsidRPr="000C0A64">
              <w:rPr>
                <w:rFonts w:cs="宋体"/>
                <w:szCs w:val="21"/>
              </w:rPr>
              <w:t>T</w:t>
            </w:r>
            <w:r w:rsidRPr="000C0A64">
              <w:rPr>
                <w:rFonts w:cs="宋体" w:hint="eastAsia"/>
                <w:szCs w:val="21"/>
              </w:rPr>
              <w:t>指原发肿瘤的大小、形态等；</w:t>
            </w:r>
            <w:r w:rsidRPr="000C0A64">
              <w:rPr>
                <w:rFonts w:cs="宋体"/>
                <w:szCs w:val="21"/>
              </w:rPr>
              <w:t>N</w:t>
            </w:r>
            <w:r w:rsidRPr="000C0A64">
              <w:rPr>
                <w:rFonts w:cs="宋体" w:hint="eastAsia"/>
                <w:szCs w:val="21"/>
              </w:rPr>
              <w:t>指淋巴结的转移情况；</w:t>
            </w:r>
            <w:r w:rsidRPr="000C0A64">
              <w:rPr>
                <w:rFonts w:cs="宋体"/>
                <w:szCs w:val="21"/>
              </w:rPr>
              <w:t>M</w:t>
            </w:r>
            <w:r w:rsidRPr="000C0A64">
              <w:rPr>
                <w:rFonts w:cs="宋体" w:hint="eastAsia"/>
                <w:szCs w:val="21"/>
              </w:rPr>
              <w:t>指有无其他脏器的转移情况。</w:t>
            </w:r>
          </w:p>
          <w:p w14:paraId="38FDDC0E" w14:textId="77777777" w:rsidR="0054042C" w:rsidRPr="000C0A64" w:rsidRDefault="0054042C" w:rsidP="0054042C">
            <w:pPr>
              <w:autoSpaceDE w:val="0"/>
              <w:autoSpaceDN w:val="0"/>
              <w:adjustRightInd w:val="0"/>
              <w:rPr>
                <w:rFonts w:cs="宋体"/>
                <w:szCs w:val="21"/>
              </w:rPr>
            </w:pPr>
            <w:r w:rsidRPr="000C0A64">
              <w:rPr>
                <w:rFonts w:cs="宋体" w:hint="eastAsia"/>
                <w:szCs w:val="21"/>
              </w:rPr>
              <w:t>甲状腺癌的</w:t>
            </w:r>
            <w:r w:rsidRPr="000C0A64">
              <w:rPr>
                <w:rFonts w:cs="宋体"/>
                <w:szCs w:val="21"/>
              </w:rPr>
              <w:t>TNM</w:t>
            </w:r>
            <w:r w:rsidRPr="000C0A64">
              <w:rPr>
                <w:rFonts w:cs="宋体" w:hint="eastAsia"/>
                <w:szCs w:val="21"/>
              </w:rPr>
              <w:t>分期采用目前现行的</w:t>
            </w:r>
            <w:r w:rsidRPr="000C0A64">
              <w:rPr>
                <w:rFonts w:cs="宋体"/>
                <w:szCs w:val="21"/>
              </w:rPr>
              <w:t>AJCC</w:t>
            </w:r>
            <w:r w:rsidRPr="000C0A64">
              <w:rPr>
                <w:rFonts w:cs="宋体" w:hint="eastAsia"/>
                <w:szCs w:val="21"/>
              </w:rPr>
              <w:t>第八版定义标准，我国国家卫生健康委员会</w:t>
            </w:r>
            <w:r w:rsidRPr="000C0A64">
              <w:rPr>
                <w:rFonts w:cs="宋体"/>
                <w:szCs w:val="21"/>
              </w:rPr>
              <w:t>2018</w:t>
            </w:r>
            <w:r w:rsidRPr="000C0A64">
              <w:rPr>
                <w:rFonts w:cs="宋体" w:hint="eastAsia"/>
                <w:szCs w:val="21"/>
              </w:rPr>
              <w:t>年发布的《甲状腺癌诊疗规范（</w:t>
            </w:r>
            <w:r w:rsidRPr="000C0A64">
              <w:rPr>
                <w:rFonts w:cs="宋体"/>
                <w:szCs w:val="21"/>
              </w:rPr>
              <w:t>2018</w:t>
            </w:r>
            <w:r w:rsidRPr="000C0A64">
              <w:rPr>
                <w:rFonts w:cs="宋体" w:hint="eastAsia"/>
                <w:szCs w:val="21"/>
              </w:rPr>
              <w:t>年版）》也采用此定义标准，具体见下：</w:t>
            </w:r>
          </w:p>
          <w:p w14:paraId="7DEFE84A" w14:textId="77777777" w:rsidR="0054042C" w:rsidRPr="000C0A64" w:rsidRDefault="0054042C" w:rsidP="0054042C">
            <w:pPr>
              <w:autoSpaceDE w:val="0"/>
              <w:autoSpaceDN w:val="0"/>
              <w:adjustRightInd w:val="0"/>
              <w:rPr>
                <w:szCs w:val="21"/>
              </w:rPr>
            </w:pPr>
            <w:r w:rsidRPr="000C0A64">
              <w:rPr>
                <w:rFonts w:hint="eastAsia"/>
                <w:szCs w:val="21"/>
              </w:rPr>
              <w:t>甲状腺乳头状癌、滤泡癌、低分化癌、</w:t>
            </w:r>
            <w:r w:rsidRPr="000C0A64">
              <w:rPr>
                <w:szCs w:val="21"/>
              </w:rPr>
              <w:t>H</w:t>
            </w:r>
            <w:r w:rsidRPr="000C0A64">
              <w:rPr>
                <w:rFonts w:hint="eastAsia"/>
                <w:szCs w:val="21"/>
              </w:rPr>
              <w:t>ü</w:t>
            </w:r>
            <w:r w:rsidRPr="000C0A64">
              <w:rPr>
                <w:szCs w:val="21"/>
              </w:rPr>
              <w:t>rthle</w:t>
            </w:r>
            <w:r w:rsidRPr="000C0A64">
              <w:rPr>
                <w:rFonts w:hint="eastAsia"/>
                <w:szCs w:val="21"/>
              </w:rPr>
              <w:t>细胞癌和未分化癌</w:t>
            </w:r>
          </w:p>
          <w:p w14:paraId="77AF4B9A" w14:textId="77777777" w:rsidR="0054042C" w:rsidRPr="000C0A64" w:rsidRDefault="0054042C" w:rsidP="0054042C">
            <w:pPr>
              <w:rPr>
                <w:szCs w:val="21"/>
              </w:rPr>
            </w:pPr>
            <w:r w:rsidRPr="000C0A64">
              <w:rPr>
                <w:szCs w:val="21"/>
              </w:rPr>
              <w:t>pT</w:t>
            </w:r>
            <w:r w:rsidRPr="000C0A64">
              <w:rPr>
                <w:szCs w:val="21"/>
                <w:vertAlign w:val="subscript"/>
              </w:rPr>
              <w:t>X</w:t>
            </w:r>
            <w:r w:rsidRPr="000C0A64">
              <w:rPr>
                <w:rFonts w:hint="eastAsia"/>
                <w:szCs w:val="21"/>
              </w:rPr>
              <w:t>：原发肿瘤不能评估</w:t>
            </w:r>
          </w:p>
          <w:p w14:paraId="1AF4425E" w14:textId="77777777" w:rsidR="0054042C" w:rsidRPr="000C0A64" w:rsidRDefault="0054042C" w:rsidP="0054042C">
            <w:pPr>
              <w:rPr>
                <w:szCs w:val="21"/>
              </w:rPr>
            </w:pPr>
            <w:r w:rsidRPr="000C0A64">
              <w:rPr>
                <w:szCs w:val="21"/>
              </w:rPr>
              <w:t>pT</w:t>
            </w:r>
            <w:r w:rsidRPr="000C0A64">
              <w:rPr>
                <w:szCs w:val="21"/>
                <w:vertAlign w:val="subscript"/>
              </w:rPr>
              <w:t>0</w:t>
            </w:r>
            <w:r w:rsidRPr="000C0A64">
              <w:rPr>
                <w:rFonts w:hint="eastAsia"/>
                <w:szCs w:val="21"/>
              </w:rPr>
              <w:t>：无肿瘤证据</w:t>
            </w:r>
          </w:p>
          <w:p w14:paraId="27A2C786" w14:textId="77777777" w:rsidR="0054042C" w:rsidRPr="000C0A64" w:rsidRDefault="0054042C" w:rsidP="0054042C">
            <w:pPr>
              <w:rPr>
                <w:szCs w:val="21"/>
              </w:rPr>
            </w:pPr>
            <w:r w:rsidRPr="000C0A64">
              <w:rPr>
                <w:szCs w:val="21"/>
              </w:rPr>
              <w:t>pT</w:t>
            </w:r>
            <w:r w:rsidRPr="000C0A64">
              <w:rPr>
                <w:szCs w:val="21"/>
                <w:vertAlign w:val="subscript"/>
              </w:rPr>
              <w:t>1</w:t>
            </w:r>
            <w:r w:rsidRPr="000C0A64">
              <w:rPr>
                <w:rFonts w:hint="eastAsia"/>
                <w:szCs w:val="21"/>
              </w:rPr>
              <w:t>：肿瘤局限在甲状腺内，最大径≤</w:t>
            </w:r>
            <w:r w:rsidRPr="000C0A64">
              <w:rPr>
                <w:szCs w:val="21"/>
              </w:rPr>
              <w:t>2cm</w:t>
            </w:r>
          </w:p>
          <w:p w14:paraId="2ACD1C13" w14:textId="77777777" w:rsidR="0054042C" w:rsidRPr="000C0A64" w:rsidRDefault="0054042C" w:rsidP="0054042C">
            <w:pPr>
              <w:ind w:firstLineChars="230" w:firstLine="552"/>
              <w:rPr>
                <w:szCs w:val="21"/>
              </w:rPr>
            </w:pPr>
            <w:r w:rsidRPr="000C0A64">
              <w:rPr>
                <w:szCs w:val="21"/>
              </w:rPr>
              <w:t>T</w:t>
            </w:r>
            <w:r w:rsidRPr="000C0A64">
              <w:rPr>
                <w:szCs w:val="21"/>
                <w:vertAlign w:val="subscript"/>
              </w:rPr>
              <w:t>1a</w:t>
            </w:r>
            <w:r w:rsidRPr="000C0A64">
              <w:rPr>
                <w:rFonts w:hint="eastAsia"/>
                <w:szCs w:val="21"/>
              </w:rPr>
              <w:t>肿瘤最大径≤</w:t>
            </w:r>
            <w:r w:rsidRPr="000C0A64">
              <w:rPr>
                <w:szCs w:val="21"/>
              </w:rPr>
              <w:t>1cm</w:t>
            </w:r>
          </w:p>
          <w:p w14:paraId="19BAC7D1" w14:textId="77777777" w:rsidR="0054042C" w:rsidRPr="000C0A64" w:rsidRDefault="0054042C" w:rsidP="0054042C">
            <w:pPr>
              <w:ind w:firstLineChars="230" w:firstLine="552"/>
              <w:rPr>
                <w:szCs w:val="21"/>
              </w:rPr>
            </w:pPr>
            <w:r w:rsidRPr="000C0A64">
              <w:rPr>
                <w:szCs w:val="21"/>
              </w:rPr>
              <w:lastRenderedPageBreak/>
              <w:t>T</w:t>
            </w:r>
            <w:r w:rsidRPr="000C0A64">
              <w:rPr>
                <w:szCs w:val="21"/>
                <w:vertAlign w:val="subscript"/>
              </w:rPr>
              <w:t>1b</w:t>
            </w:r>
            <w:r w:rsidRPr="000C0A64">
              <w:rPr>
                <w:rFonts w:hint="eastAsia"/>
                <w:szCs w:val="21"/>
              </w:rPr>
              <w:t>肿瘤最大径＞</w:t>
            </w:r>
            <w:r w:rsidRPr="000C0A64">
              <w:rPr>
                <w:szCs w:val="21"/>
              </w:rPr>
              <w:t>1cm</w:t>
            </w:r>
            <w:r w:rsidRPr="000C0A64">
              <w:rPr>
                <w:rFonts w:hint="eastAsia"/>
                <w:szCs w:val="21"/>
              </w:rPr>
              <w:t>，≤</w:t>
            </w:r>
            <w:r w:rsidRPr="000C0A64">
              <w:rPr>
                <w:szCs w:val="21"/>
              </w:rPr>
              <w:t>2cm</w:t>
            </w:r>
          </w:p>
          <w:p w14:paraId="2D905845" w14:textId="77777777" w:rsidR="0054042C" w:rsidRPr="000C0A64" w:rsidRDefault="0054042C" w:rsidP="0054042C">
            <w:pPr>
              <w:tabs>
                <w:tab w:val="left" w:pos="2040"/>
              </w:tabs>
              <w:rPr>
                <w:szCs w:val="21"/>
              </w:rPr>
            </w:pPr>
            <w:r w:rsidRPr="000C0A64">
              <w:rPr>
                <w:szCs w:val="21"/>
              </w:rPr>
              <w:t>pT</w:t>
            </w:r>
            <w:r w:rsidRPr="000C0A64">
              <w:rPr>
                <w:szCs w:val="21"/>
                <w:vertAlign w:val="subscript"/>
              </w:rPr>
              <w:t>2</w:t>
            </w:r>
            <w:r w:rsidRPr="000C0A64">
              <w:rPr>
                <w:rFonts w:hint="eastAsia"/>
                <w:szCs w:val="21"/>
              </w:rPr>
              <w:t>：肿瘤</w:t>
            </w:r>
            <w:r w:rsidRPr="000C0A64">
              <w:rPr>
                <w:szCs w:val="21"/>
              </w:rPr>
              <w:t>2</w:t>
            </w:r>
            <w:r w:rsidRPr="000C0A64">
              <w:rPr>
                <w:rFonts w:hint="eastAsia"/>
                <w:szCs w:val="21"/>
              </w:rPr>
              <w:t>～</w:t>
            </w:r>
            <w:r w:rsidRPr="000C0A64">
              <w:rPr>
                <w:szCs w:val="21"/>
              </w:rPr>
              <w:t>4cm</w:t>
            </w:r>
            <w:r w:rsidRPr="000C0A64">
              <w:rPr>
                <w:szCs w:val="21"/>
              </w:rPr>
              <w:tab/>
            </w:r>
          </w:p>
          <w:p w14:paraId="15972383" w14:textId="77777777" w:rsidR="0054042C" w:rsidRPr="000C0A64" w:rsidRDefault="0054042C" w:rsidP="0054042C">
            <w:pPr>
              <w:rPr>
                <w:szCs w:val="21"/>
              </w:rPr>
            </w:pPr>
            <w:r w:rsidRPr="000C0A64">
              <w:rPr>
                <w:szCs w:val="21"/>
              </w:rPr>
              <w:t>pT</w:t>
            </w:r>
            <w:r w:rsidRPr="000C0A64">
              <w:rPr>
                <w:szCs w:val="21"/>
                <w:vertAlign w:val="subscript"/>
              </w:rPr>
              <w:t>3</w:t>
            </w:r>
            <w:r w:rsidRPr="000C0A64">
              <w:rPr>
                <w:rFonts w:hint="eastAsia"/>
                <w:szCs w:val="21"/>
              </w:rPr>
              <w:t>：肿瘤＞</w:t>
            </w:r>
            <w:r w:rsidRPr="000C0A64">
              <w:rPr>
                <w:szCs w:val="21"/>
              </w:rPr>
              <w:t>4cm</w:t>
            </w:r>
            <w:r w:rsidRPr="000C0A64">
              <w:rPr>
                <w:rFonts w:hint="eastAsia"/>
                <w:szCs w:val="21"/>
              </w:rPr>
              <w:t>，局限于甲状腺内或大体侵犯甲状腺外带状肌</w:t>
            </w:r>
          </w:p>
          <w:p w14:paraId="623A2743" w14:textId="77777777" w:rsidR="0054042C" w:rsidRPr="000C0A64" w:rsidRDefault="0054042C" w:rsidP="0054042C">
            <w:pPr>
              <w:rPr>
                <w:szCs w:val="21"/>
              </w:rPr>
            </w:pPr>
            <w:r w:rsidRPr="000C0A64">
              <w:rPr>
                <w:szCs w:val="21"/>
              </w:rPr>
              <w:t>pT</w:t>
            </w:r>
            <w:r w:rsidRPr="000C0A64">
              <w:rPr>
                <w:szCs w:val="21"/>
                <w:vertAlign w:val="subscript"/>
              </w:rPr>
              <w:t>3a</w:t>
            </w:r>
            <w:r w:rsidRPr="000C0A64">
              <w:rPr>
                <w:rFonts w:hint="eastAsia"/>
                <w:szCs w:val="21"/>
              </w:rPr>
              <w:t>：肿瘤＞</w:t>
            </w:r>
            <w:r w:rsidRPr="000C0A64">
              <w:rPr>
                <w:szCs w:val="21"/>
              </w:rPr>
              <w:t>4cm</w:t>
            </w:r>
            <w:r w:rsidRPr="000C0A64">
              <w:rPr>
                <w:rFonts w:hint="eastAsia"/>
                <w:szCs w:val="21"/>
              </w:rPr>
              <w:t>，局限于甲状腺内</w:t>
            </w:r>
          </w:p>
          <w:p w14:paraId="6C012AE6" w14:textId="77777777" w:rsidR="0054042C" w:rsidRPr="000C0A64" w:rsidRDefault="0054042C" w:rsidP="0054042C">
            <w:pPr>
              <w:rPr>
                <w:szCs w:val="21"/>
              </w:rPr>
            </w:pPr>
            <w:r w:rsidRPr="000C0A64">
              <w:rPr>
                <w:szCs w:val="21"/>
              </w:rPr>
              <w:t>pT</w:t>
            </w:r>
            <w:r w:rsidRPr="000C0A64">
              <w:rPr>
                <w:szCs w:val="21"/>
                <w:vertAlign w:val="subscript"/>
              </w:rPr>
              <w:t>3b</w:t>
            </w:r>
            <w:r w:rsidRPr="000C0A64">
              <w:rPr>
                <w:rFonts w:hint="eastAsia"/>
                <w:szCs w:val="21"/>
              </w:rPr>
              <w:t>：大体侵犯甲状腺外带状肌，无论肿瘤大小</w:t>
            </w:r>
          </w:p>
          <w:p w14:paraId="03D7B989" w14:textId="77777777" w:rsidR="0054042C" w:rsidRPr="000C0A64" w:rsidRDefault="0054042C" w:rsidP="0054042C">
            <w:pPr>
              <w:ind w:firstLineChars="250" w:firstLine="600"/>
              <w:rPr>
                <w:szCs w:val="21"/>
              </w:rPr>
            </w:pPr>
            <w:r w:rsidRPr="000C0A64">
              <w:rPr>
                <w:rFonts w:hint="eastAsia"/>
                <w:szCs w:val="21"/>
              </w:rPr>
              <w:t>带状肌包括：胸骨舌骨肌、胸骨甲状肌、甲状舌骨肌、肩胛舌骨肌</w:t>
            </w:r>
          </w:p>
          <w:p w14:paraId="05F5798A" w14:textId="77777777" w:rsidR="0054042C" w:rsidRPr="000C0A64" w:rsidRDefault="0054042C" w:rsidP="0054042C">
            <w:pPr>
              <w:rPr>
                <w:szCs w:val="21"/>
              </w:rPr>
            </w:pPr>
            <w:r w:rsidRPr="000C0A64">
              <w:rPr>
                <w:szCs w:val="21"/>
              </w:rPr>
              <w:t>pT</w:t>
            </w:r>
            <w:r w:rsidRPr="000C0A64">
              <w:rPr>
                <w:szCs w:val="21"/>
                <w:vertAlign w:val="subscript"/>
              </w:rPr>
              <w:t>4</w:t>
            </w:r>
            <w:r w:rsidRPr="000C0A64">
              <w:rPr>
                <w:rFonts w:hint="eastAsia"/>
                <w:szCs w:val="21"/>
              </w:rPr>
              <w:t>：大体侵犯甲状腺外带状肌外</w:t>
            </w:r>
          </w:p>
          <w:p w14:paraId="35446286" w14:textId="77777777" w:rsidR="0054042C" w:rsidRPr="000C0A64" w:rsidRDefault="0054042C" w:rsidP="0054042C">
            <w:pPr>
              <w:rPr>
                <w:szCs w:val="21"/>
              </w:rPr>
            </w:pPr>
            <w:r w:rsidRPr="000C0A64">
              <w:rPr>
                <w:szCs w:val="21"/>
              </w:rPr>
              <w:t>pT</w:t>
            </w:r>
            <w:r w:rsidRPr="000C0A64">
              <w:rPr>
                <w:szCs w:val="21"/>
                <w:vertAlign w:val="subscript"/>
              </w:rPr>
              <w:t>4a</w:t>
            </w:r>
            <w:r w:rsidRPr="000C0A64">
              <w:rPr>
                <w:rFonts w:hint="eastAsia"/>
                <w:szCs w:val="21"/>
              </w:rPr>
              <w:t>：侵犯喉、气管、食管、喉反神经及皮下软组织</w:t>
            </w:r>
          </w:p>
          <w:p w14:paraId="1B847BC9" w14:textId="77777777" w:rsidR="0054042C" w:rsidRPr="000C0A64" w:rsidRDefault="0054042C" w:rsidP="0054042C">
            <w:pPr>
              <w:rPr>
                <w:szCs w:val="21"/>
              </w:rPr>
            </w:pPr>
            <w:r w:rsidRPr="000C0A64">
              <w:rPr>
                <w:szCs w:val="21"/>
              </w:rPr>
              <w:t>pT</w:t>
            </w:r>
            <w:r w:rsidRPr="000C0A64">
              <w:rPr>
                <w:szCs w:val="21"/>
                <w:vertAlign w:val="subscript"/>
              </w:rPr>
              <w:t>4b</w:t>
            </w:r>
            <w:r w:rsidRPr="000C0A64">
              <w:rPr>
                <w:rFonts w:hint="eastAsia"/>
                <w:szCs w:val="21"/>
              </w:rPr>
              <w:t>：侵犯椎前筋膜，或包裹颈动脉、纵隔血管</w:t>
            </w:r>
          </w:p>
          <w:p w14:paraId="448D7DF9" w14:textId="77777777" w:rsidR="0054042C" w:rsidRPr="000C0A64" w:rsidRDefault="0054042C" w:rsidP="0054042C">
            <w:pPr>
              <w:rPr>
                <w:szCs w:val="21"/>
              </w:rPr>
            </w:pPr>
            <w:r w:rsidRPr="000C0A64">
              <w:rPr>
                <w:rFonts w:hint="eastAsia"/>
                <w:szCs w:val="21"/>
              </w:rPr>
              <w:t>甲状腺髓样癌</w:t>
            </w:r>
          </w:p>
          <w:p w14:paraId="03269CE4" w14:textId="77777777" w:rsidR="0054042C" w:rsidRPr="000C0A64" w:rsidRDefault="0054042C" w:rsidP="0054042C">
            <w:pPr>
              <w:rPr>
                <w:szCs w:val="21"/>
              </w:rPr>
            </w:pPr>
            <w:r w:rsidRPr="000C0A64">
              <w:rPr>
                <w:szCs w:val="21"/>
              </w:rPr>
              <w:t>pT</w:t>
            </w:r>
            <w:r w:rsidRPr="000C0A64">
              <w:rPr>
                <w:szCs w:val="21"/>
                <w:vertAlign w:val="subscript"/>
              </w:rPr>
              <w:t>X</w:t>
            </w:r>
            <w:r w:rsidRPr="000C0A64">
              <w:rPr>
                <w:rFonts w:hint="eastAsia"/>
                <w:szCs w:val="21"/>
              </w:rPr>
              <w:t>：原发肿瘤不能评估</w:t>
            </w:r>
          </w:p>
          <w:p w14:paraId="7B5D8BB9" w14:textId="77777777" w:rsidR="0054042C" w:rsidRPr="000C0A64" w:rsidRDefault="0054042C" w:rsidP="0054042C">
            <w:pPr>
              <w:rPr>
                <w:szCs w:val="21"/>
              </w:rPr>
            </w:pPr>
            <w:r w:rsidRPr="000C0A64">
              <w:rPr>
                <w:szCs w:val="21"/>
              </w:rPr>
              <w:t>pT</w:t>
            </w:r>
            <w:r w:rsidRPr="000C0A64">
              <w:rPr>
                <w:szCs w:val="21"/>
                <w:vertAlign w:val="subscript"/>
              </w:rPr>
              <w:t>0</w:t>
            </w:r>
            <w:r w:rsidRPr="000C0A64">
              <w:rPr>
                <w:rFonts w:hint="eastAsia"/>
                <w:szCs w:val="21"/>
              </w:rPr>
              <w:t>：无肿瘤证据</w:t>
            </w:r>
          </w:p>
          <w:p w14:paraId="4EC6418D" w14:textId="77777777" w:rsidR="0054042C" w:rsidRPr="000C0A64" w:rsidRDefault="0054042C" w:rsidP="0054042C">
            <w:pPr>
              <w:rPr>
                <w:szCs w:val="21"/>
              </w:rPr>
            </w:pPr>
            <w:r w:rsidRPr="000C0A64">
              <w:rPr>
                <w:szCs w:val="21"/>
              </w:rPr>
              <w:t>pT</w:t>
            </w:r>
            <w:r w:rsidRPr="000C0A64">
              <w:rPr>
                <w:szCs w:val="21"/>
                <w:vertAlign w:val="subscript"/>
              </w:rPr>
              <w:t>1</w:t>
            </w:r>
            <w:r w:rsidRPr="000C0A64">
              <w:rPr>
                <w:rFonts w:hint="eastAsia"/>
                <w:szCs w:val="21"/>
              </w:rPr>
              <w:t>：肿瘤局限在甲状腺内，最大径≤</w:t>
            </w:r>
            <w:r w:rsidRPr="000C0A64">
              <w:rPr>
                <w:szCs w:val="21"/>
              </w:rPr>
              <w:t>2cm</w:t>
            </w:r>
          </w:p>
          <w:p w14:paraId="26CDAD0B" w14:textId="77777777" w:rsidR="0054042C" w:rsidRPr="000C0A64" w:rsidRDefault="0054042C" w:rsidP="0054042C">
            <w:pPr>
              <w:ind w:firstLineChars="230" w:firstLine="552"/>
              <w:rPr>
                <w:szCs w:val="21"/>
              </w:rPr>
            </w:pPr>
            <w:r w:rsidRPr="000C0A64">
              <w:rPr>
                <w:szCs w:val="21"/>
              </w:rPr>
              <w:t>T</w:t>
            </w:r>
            <w:r w:rsidRPr="000C0A64">
              <w:rPr>
                <w:szCs w:val="21"/>
                <w:vertAlign w:val="subscript"/>
              </w:rPr>
              <w:t>1a</w:t>
            </w:r>
            <w:r w:rsidRPr="000C0A64">
              <w:rPr>
                <w:rFonts w:hint="eastAsia"/>
                <w:szCs w:val="21"/>
              </w:rPr>
              <w:t>肿瘤最大径≤</w:t>
            </w:r>
            <w:r w:rsidRPr="000C0A64">
              <w:rPr>
                <w:szCs w:val="21"/>
              </w:rPr>
              <w:t>1cm</w:t>
            </w:r>
          </w:p>
          <w:p w14:paraId="3B744B46" w14:textId="77777777" w:rsidR="0054042C" w:rsidRPr="000C0A64" w:rsidRDefault="0054042C" w:rsidP="0054042C">
            <w:pPr>
              <w:ind w:firstLineChars="230" w:firstLine="552"/>
              <w:rPr>
                <w:szCs w:val="21"/>
              </w:rPr>
            </w:pPr>
            <w:r w:rsidRPr="000C0A64">
              <w:rPr>
                <w:szCs w:val="21"/>
              </w:rPr>
              <w:t>T</w:t>
            </w:r>
            <w:r w:rsidRPr="000C0A64">
              <w:rPr>
                <w:szCs w:val="21"/>
                <w:vertAlign w:val="subscript"/>
              </w:rPr>
              <w:t>1b</w:t>
            </w:r>
            <w:r w:rsidRPr="000C0A64">
              <w:rPr>
                <w:rFonts w:hint="eastAsia"/>
                <w:szCs w:val="21"/>
              </w:rPr>
              <w:t>肿瘤最大径＞</w:t>
            </w:r>
            <w:r w:rsidRPr="000C0A64">
              <w:rPr>
                <w:szCs w:val="21"/>
              </w:rPr>
              <w:t>1cm</w:t>
            </w:r>
            <w:r w:rsidRPr="000C0A64">
              <w:rPr>
                <w:rFonts w:hint="eastAsia"/>
                <w:szCs w:val="21"/>
              </w:rPr>
              <w:t>，≤</w:t>
            </w:r>
            <w:r w:rsidRPr="000C0A64">
              <w:rPr>
                <w:szCs w:val="21"/>
              </w:rPr>
              <w:t>2cm</w:t>
            </w:r>
          </w:p>
          <w:p w14:paraId="777892D2" w14:textId="77777777" w:rsidR="0054042C" w:rsidRPr="000C0A64" w:rsidRDefault="0054042C" w:rsidP="0054042C">
            <w:pPr>
              <w:rPr>
                <w:szCs w:val="21"/>
              </w:rPr>
            </w:pPr>
            <w:r w:rsidRPr="000C0A64">
              <w:rPr>
                <w:szCs w:val="21"/>
              </w:rPr>
              <w:t>pT</w:t>
            </w:r>
            <w:r w:rsidRPr="000C0A64">
              <w:rPr>
                <w:szCs w:val="21"/>
                <w:vertAlign w:val="subscript"/>
              </w:rPr>
              <w:t>2</w:t>
            </w:r>
            <w:r w:rsidRPr="000C0A64">
              <w:rPr>
                <w:rFonts w:hint="eastAsia"/>
                <w:szCs w:val="21"/>
              </w:rPr>
              <w:t>：肿瘤</w:t>
            </w:r>
            <w:r w:rsidRPr="000C0A64">
              <w:rPr>
                <w:szCs w:val="21"/>
              </w:rPr>
              <w:t>2</w:t>
            </w:r>
            <w:r w:rsidRPr="000C0A64">
              <w:rPr>
                <w:rFonts w:hint="eastAsia"/>
                <w:szCs w:val="21"/>
              </w:rPr>
              <w:t>～</w:t>
            </w:r>
            <w:r w:rsidRPr="000C0A64">
              <w:rPr>
                <w:szCs w:val="21"/>
              </w:rPr>
              <w:t>4cm</w:t>
            </w:r>
          </w:p>
          <w:p w14:paraId="67A56CAF" w14:textId="77777777" w:rsidR="0054042C" w:rsidRPr="000C0A64" w:rsidRDefault="0054042C" w:rsidP="0054042C">
            <w:pPr>
              <w:rPr>
                <w:szCs w:val="21"/>
              </w:rPr>
            </w:pPr>
            <w:r w:rsidRPr="000C0A64">
              <w:rPr>
                <w:szCs w:val="21"/>
              </w:rPr>
              <w:t>pT</w:t>
            </w:r>
            <w:r w:rsidRPr="000C0A64">
              <w:rPr>
                <w:szCs w:val="21"/>
                <w:vertAlign w:val="subscript"/>
              </w:rPr>
              <w:t>3</w:t>
            </w:r>
            <w:r w:rsidRPr="000C0A64">
              <w:rPr>
                <w:rFonts w:hint="eastAsia"/>
                <w:szCs w:val="21"/>
              </w:rPr>
              <w:t>：肿瘤＞</w:t>
            </w:r>
            <w:r w:rsidRPr="000C0A64">
              <w:rPr>
                <w:szCs w:val="21"/>
              </w:rPr>
              <w:t>4cm</w:t>
            </w:r>
            <w:r w:rsidRPr="000C0A64">
              <w:rPr>
                <w:rFonts w:hint="eastAsia"/>
                <w:szCs w:val="21"/>
              </w:rPr>
              <w:t>，局限于甲状腺内或大体侵犯甲状腺外带状肌</w:t>
            </w:r>
          </w:p>
          <w:p w14:paraId="50477314" w14:textId="77777777" w:rsidR="0054042C" w:rsidRPr="000C0A64" w:rsidRDefault="0054042C" w:rsidP="0054042C">
            <w:pPr>
              <w:rPr>
                <w:szCs w:val="21"/>
              </w:rPr>
            </w:pPr>
            <w:r w:rsidRPr="000C0A64">
              <w:rPr>
                <w:szCs w:val="21"/>
              </w:rPr>
              <w:t>pT</w:t>
            </w:r>
            <w:r w:rsidRPr="000C0A64">
              <w:rPr>
                <w:szCs w:val="21"/>
                <w:vertAlign w:val="subscript"/>
              </w:rPr>
              <w:t>3a</w:t>
            </w:r>
            <w:r w:rsidRPr="000C0A64">
              <w:rPr>
                <w:rFonts w:hint="eastAsia"/>
                <w:szCs w:val="21"/>
              </w:rPr>
              <w:t>：肿瘤＞</w:t>
            </w:r>
            <w:r w:rsidRPr="000C0A64">
              <w:rPr>
                <w:szCs w:val="21"/>
              </w:rPr>
              <w:t>4cm</w:t>
            </w:r>
            <w:r w:rsidRPr="000C0A64">
              <w:rPr>
                <w:rFonts w:hint="eastAsia"/>
                <w:szCs w:val="21"/>
              </w:rPr>
              <w:t>，局限于甲状腺内</w:t>
            </w:r>
          </w:p>
          <w:p w14:paraId="6016A99E" w14:textId="77777777" w:rsidR="0054042C" w:rsidRPr="000C0A64" w:rsidRDefault="0054042C" w:rsidP="0054042C">
            <w:pPr>
              <w:rPr>
                <w:szCs w:val="21"/>
              </w:rPr>
            </w:pPr>
            <w:r w:rsidRPr="000C0A64">
              <w:rPr>
                <w:szCs w:val="21"/>
              </w:rPr>
              <w:t>pT</w:t>
            </w:r>
            <w:r w:rsidRPr="000C0A64">
              <w:rPr>
                <w:szCs w:val="21"/>
                <w:vertAlign w:val="subscript"/>
              </w:rPr>
              <w:t>3b</w:t>
            </w:r>
            <w:r w:rsidRPr="000C0A64">
              <w:rPr>
                <w:rFonts w:hint="eastAsia"/>
                <w:szCs w:val="21"/>
              </w:rPr>
              <w:t>：大体侵犯甲状腺外带状肌，无论肿瘤大小</w:t>
            </w:r>
          </w:p>
          <w:p w14:paraId="60760D0E" w14:textId="77777777" w:rsidR="0054042C" w:rsidRPr="000C0A64" w:rsidRDefault="0054042C" w:rsidP="0054042C">
            <w:pPr>
              <w:ind w:firstLineChars="250" w:firstLine="600"/>
              <w:rPr>
                <w:szCs w:val="21"/>
              </w:rPr>
            </w:pPr>
            <w:r w:rsidRPr="000C0A64">
              <w:rPr>
                <w:rFonts w:hint="eastAsia"/>
                <w:szCs w:val="21"/>
              </w:rPr>
              <w:t>带状肌包括：胸骨舌骨肌、胸骨甲状肌、甲状舌骨肌、肩胛舌骨肌</w:t>
            </w:r>
          </w:p>
          <w:p w14:paraId="2BDFB930" w14:textId="77777777" w:rsidR="0054042C" w:rsidRPr="000C0A64" w:rsidRDefault="0054042C" w:rsidP="0054042C">
            <w:pPr>
              <w:rPr>
                <w:szCs w:val="21"/>
              </w:rPr>
            </w:pPr>
            <w:r w:rsidRPr="000C0A64">
              <w:rPr>
                <w:szCs w:val="21"/>
              </w:rPr>
              <w:t>pT</w:t>
            </w:r>
            <w:r w:rsidRPr="000C0A64">
              <w:rPr>
                <w:szCs w:val="21"/>
                <w:vertAlign w:val="subscript"/>
              </w:rPr>
              <w:t>4</w:t>
            </w:r>
            <w:r w:rsidRPr="000C0A64">
              <w:rPr>
                <w:rFonts w:hint="eastAsia"/>
                <w:szCs w:val="21"/>
              </w:rPr>
              <w:t>：进展期病变</w:t>
            </w:r>
          </w:p>
          <w:p w14:paraId="40D03DE1" w14:textId="77777777" w:rsidR="0054042C" w:rsidRPr="000C0A64" w:rsidRDefault="0054042C" w:rsidP="0054042C">
            <w:pPr>
              <w:rPr>
                <w:szCs w:val="21"/>
              </w:rPr>
            </w:pPr>
            <w:r w:rsidRPr="000C0A64">
              <w:rPr>
                <w:szCs w:val="21"/>
              </w:rPr>
              <w:t>pT</w:t>
            </w:r>
            <w:r w:rsidRPr="000C0A64">
              <w:rPr>
                <w:szCs w:val="21"/>
                <w:vertAlign w:val="subscript"/>
              </w:rPr>
              <w:t>4a</w:t>
            </w:r>
            <w:r w:rsidRPr="000C0A64">
              <w:rPr>
                <w:rFonts w:hint="eastAsia"/>
                <w:szCs w:val="21"/>
              </w:rPr>
              <w:t>：中度进展，任何大小的肿瘤，侵犯甲状腺外颈部周围器官和软组织，如喉、气管、食管、喉反神经及皮下软组织</w:t>
            </w:r>
          </w:p>
          <w:p w14:paraId="0FE2B99B" w14:textId="77777777" w:rsidR="0054042C" w:rsidRPr="000C0A64" w:rsidRDefault="0054042C" w:rsidP="0054042C">
            <w:pPr>
              <w:rPr>
                <w:szCs w:val="21"/>
              </w:rPr>
            </w:pPr>
            <w:r w:rsidRPr="000C0A64">
              <w:rPr>
                <w:szCs w:val="21"/>
              </w:rPr>
              <w:t>pT</w:t>
            </w:r>
            <w:r w:rsidRPr="000C0A64">
              <w:rPr>
                <w:szCs w:val="21"/>
                <w:vertAlign w:val="subscript"/>
              </w:rPr>
              <w:t>4b</w:t>
            </w:r>
            <w:r w:rsidRPr="000C0A64">
              <w:rPr>
                <w:rFonts w:hint="eastAsia"/>
                <w:szCs w:val="21"/>
              </w:rPr>
              <w:t>：重度进展，任何大小的肿瘤，侵犯椎前筋膜，或包裹颈动脉、纵隔血管</w:t>
            </w:r>
          </w:p>
          <w:p w14:paraId="07F7331F" w14:textId="77777777" w:rsidR="0054042C" w:rsidRPr="000C0A64" w:rsidRDefault="0054042C" w:rsidP="0054042C">
            <w:pPr>
              <w:rPr>
                <w:szCs w:val="21"/>
              </w:rPr>
            </w:pPr>
            <w:r w:rsidRPr="000C0A64">
              <w:rPr>
                <w:rFonts w:hint="eastAsia"/>
                <w:szCs w:val="21"/>
              </w:rPr>
              <w:t>区域淋巴结：适用于所有甲状腺癌</w:t>
            </w:r>
          </w:p>
          <w:p w14:paraId="3170EE80" w14:textId="77777777" w:rsidR="0054042C" w:rsidRPr="000C0A64" w:rsidRDefault="0054042C" w:rsidP="0054042C">
            <w:pPr>
              <w:rPr>
                <w:szCs w:val="21"/>
              </w:rPr>
            </w:pPr>
            <w:r w:rsidRPr="000C0A64">
              <w:rPr>
                <w:szCs w:val="21"/>
              </w:rPr>
              <w:t>pN</w:t>
            </w:r>
            <w:r w:rsidRPr="000C0A64">
              <w:rPr>
                <w:szCs w:val="21"/>
                <w:vertAlign w:val="subscript"/>
              </w:rPr>
              <w:t>x</w:t>
            </w:r>
            <w:r w:rsidRPr="000C0A64">
              <w:rPr>
                <w:rFonts w:hint="eastAsia"/>
                <w:szCs w:val="21"/>
              </w:rPr>
              <w:t>：区域淋巴结无法评估</w:t>
            </w:r>
          </w:p>
          <w:p w14:paraId="547A6DDB" w14:textId="77777777" w:rsidR="0054042C" w:rsidRPr="000C0A64" w:rsidRDefault="0054042C" w:rsidP="0054042C">
            <w:pPr>
              <w:rPr>
                <w:szCs w:val="21"/>
              </w:rPr>
            </w:pPr>
            <w:r w:rsidRPr="000C0A64">
              <w:rPr>
                <w:szCs w:val="21"/>
              </w:rPr>
              <w:t>pN</w:t>
            </w:r>
            <w:r w:rsidRPr="000C0A64">
              <w:rPr>
                <w:szCs w:val="21"/>
                <w:vertAlign w:val="subscript"/>
              </w:rPr>
              <w:t>0</w:t>
            </w:r>
            <w:r w:rsidRPr="000C0A64">
              <w:rPr>
                <w:rFonts w:hint="eastAsia"/>
                <w:szCs w:val="21"/>
              </w:rPr>
              <w:t>：无淋巴结转移证据</w:t>
            </w:r>
          </w:p>
          <w:p w14:paraId="77D53DBA" w14:textId="77777777" w:rsidR="0054042C" w:rsidRPr="000C0A64" w:rsidRDefault="0054042C" w:rsidP="0054042C">
            <w:pPr>
              <w:rPr>
                <w:szCs w:val="21"/>
              </w:rPr>
            </w:pPr>
            <w:r w:rsidRPr="000C0A64">
              <w:rPr>
                <w:szCs w:val="21"/>
              </w:rPr>
              <w:t>pN</w:t>
            </w:r>
            <w:r w:rsidRPr="000C0A64">
              <w:rPr>
                <w:szCs w:val="21"/>
                <w:vertAlign w:val="subscript"/>
              </w:rPr>
              <w:t>1</w:t>
            </w:r>
            <w:r w:rsidRPr="000C0A64">
              <w:rPr>
                <w:rFonts w:hint="eastAsia"/>
                <w:szCs w:val="21"/>
              </w:rPr>
              <w:t>：区域淋巴结转移</w:t>
            </w:r>
          </w:p>
          <w:p w14:paraId="4AADFA3C" w14:textId="77777777" w:rsidR="0054042C" w:rsidRPr="000C0A64" w:rsidRDefault="0054042C" w:rsidP="0054042C">
            <w:pPr>
              <w:rPr>
                <w:szCs w:val="21"/>
              </w:rPr>
            </w:pPr>
            <w:r w:rsidRPr="000C0A64">
              <w:rPr>
                <w:szCs w:val="21"/>
              </w:rPr>
              <w:t>pN</w:t>
            </w:r>
            <w:r w:rsidRPr="000C0A64">
              <w:rPr>
                <w:szCs w:val="21"/>
                <w:vertAlign w:val="subscript"/>
              </w:rPr>
              <w:t>1a</w:t>
            </w:r>
            <w:r w:rsidRPr="000C0A64">
              <w:rPr>
                <w:rFonts w:hint="eastAsia"/>
                <w:szCs w:val="21"/>
              </w:rPr>
              <w:t>：转移至Ⅵ、Ⅶ区（包括气管旁、气管前、喉前</w:t>
            </w:r>
            <w:r w:rsidRPr="000C0A64">
              <w:rPr>
                <w:szCs w:val="21"/>
              </w:rPr>
              <w:t>/Delphian</w:t>
            </w:r>
            <w:r w:rsidRPr="000C0A64">
              <w:rPr>
                <w:rFonts w:hint="eastAsia"/>
                <w:szCs w:val="21"/>
              </w:rPr>
              <w:t>或上纵隔）淋巴结，可以为单侧或双侧。</w:t>
            </w:r>
          </w:p>
          <w:p w14:paraId="0F65BEC5" w14:textId="77777777" w:rsidR="0054042C" w:rsidRPr="000C0A64" w:rsidRDefault="0054042C" w:rsidP="0054042C">
            <w:pPr>
              <w:rPr>
                <w:szCs w:val="21"/>
              </w:rPr>
            </w:pPr>
            <w:r w:rsidRPr="000C0A64">
              <w:rPr>
                <w:szCs w:val="21"/>
              </w:rPr>
              <w:t>pN</w:t>
            </w:r>
            <w:r w:rsidRPr="000C0A64">
              <w:rPr>
                <w:szCs w:val="21"/>
                <w:vertAlign w:val="subscript"/>
              </w:rPr>
              <w:t>1b</w:t>
            </w:r>
            <w:r w:rsidRPr="000C0A64">
              <w:rPr>
                <w:rFonts w:hint="eastAsia"/>
                <w:szCs w:val="21"/>
              </w:rPr>
              <w:t>：单侧、双侧或对侧颈淋巴结转移（包括Ⅰ、Ⅱ、Ⅲ、Ⅳ或Ⅴ区）淋巴结或咽后淋巴结转移。</w:t>
            </w:r>
          </w:p>
          <w:p w14:paraId="4D543F6B" w14:textId="77777777" w:rsidR="0054042C" w:rsidRPr="000C0A64" w:rsidRDefault="0054042C" w:rsidP="0054042C">
            <w:pPr>
              <w:rPr>
                <w:szCs w:val="21"/>
              </w:rPr>
            </w:pPr>
            <w:r w:rsidRPr="000C0A64">
              <w:rPr>
                <w:rFonts w:hint="eastAsia"/>
                <w:szCs w:val="21"/>
              </w:rPr>
              <w:lastRenderedPageBreak/>
              <w:t>远处转移：适用于所有甲状腺癌</w:t>
            </w:r>
          </w:p>
          <w:p w14:paraId="3411BA06" w14:textId="77777777" w:rsidR="0054042C" w:rsidRPr="000C0A64" w:rsidRDefault="0054042C" w:rsidP="0054042C">
            <w:pPr>
              <w:rPr>
                <w:szCs w:val="21"/>
              </w:rPr>
            </w:pPr>
            <w:r w:rsidRPr="000C0A64">
              <w:rPr>
                <w:szCs w:val="21"/>
              </w:rPr>
              <w:t>M</w:t>
            </w:r>
            <w:r w:rsidRPr="000C0A64">
              <w:rPr>
                <w:szCs w:val="21"/>
                <w:vertAlign w:val="subscript"/>
              </w:rPr>
              <w:t>0</w:t>
            </w:r>
            <w:r w:rsidRPr="000C0A64">
              <w:rPr>
                <w:rFonts w:hint="eastAsia"/>
                <w:szCs w:val="21"/>
              </w:rPr>
              <w:t>：无远处转移</w:t>
            </w:r>
          </w:p>
          <w:p w14:paraId="271A3CF7" w14:textId="77777777" w:rsidR="0054042C" w:rsidRPr="000C0A64" w:rsidRDefault="0054042C" w:rsidP="0054042C">
            <w:pPr>
              <w:rPr>
                <w:szCs w:val="21"/>
              </w:rPr>
            </w:pPr>
            <w:r w:rsidRPr="000C0A64">
              <w:rPr>
                <w:szCs w:val="21"/>
              </w:rPr>
              <w:t>M</w:t>
            </w:r>
            <w:r w:rsidRPr="000C0A64">
              <w:rPr>
                <w:szCs w:val="21"/>
                <w:vertAlign w:val="subscript"/>
              </w:rPr>
              <w:t>1</w:t>
            </w:r>
            <w:r w:rsidRPr="000C0A64">
              <w:rPr>
                <w:rFonts w:hint="eastAsia"/>
                <w:szCs w:val="21"/>
              </w:rPr>
              <w:t>：有远处转移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6"/>
              <w:gridCol w:w="1644"/>
              <w:gridCol w:w="1450"/>
              <w:gridCol w:w="1469"/>
            </w:tblGrid>
            <w:tr w:rsidR="0054042C" w:rsidRPr="000C0A64" w14:paraId="377D6886" w14:textId="77777777" w:rsidTr="000F0045">
              <w:trPr>
                <w:trHeight w:val="300"/>
                <w:jc w:val="center"/>
              </w:trPr>
              <w:tc>
                <w:tcPr>
                  <w:tcW w:w="5000" w:type="pct"/>
                  <w:gridSpan w:val="4"/>
                  <w:noWrap/>
                  <w:vAlign w:val="center"/>
                  <w:hideMark/>
                </w:tcPr>
                <w:p w14:paraId="34A19FD4" w14:textId="77777777" w:rsidR="0054042C" w:rsidRPr="000C0A64" w:rsidRDefault="0054042C" w:rsidP="0054042C">
                  <w:pPr>
                    <w:rPr>
                      <w:rFonts w:cs="宋体"/>
                      <w:szCs w:val="21"/>
                    </w:rPr>
                  </w:pPr>
                  <w:r w:rsidRPr="000C0A64">
                    <w:rPr>
                      <w:rFonts w:cs="宋体" w:hint="eastAsia"/>
                      <w:szCs w:val="21"/>
                    </w:rPr>
                    <w:t>乳头状或滤泡状癌（分化型）</w:t>
                  </w:r>
                </w:p>
              </w:tc>
            </w:tr>
            <w:tr w:rsidR="0054042C" w:rsidRPr="000C0A64" w14:paraId="1864E118" w14:textId="77777777" w:rsidTr="000F0045">
              <w:trPr>
                <w:trHeight w:val="270"/>
                <w:jc w:val="center"/>
              </w:trPr>
              <w:tc>
                <w:tcPr>
                  <w:tcW w:w="5000" w:type="pct"/>
                  <w:gridSpan w:val="4"/>
                  <w:noWrap/>
                  <w:vAlign w:val="center"/>
                  <w:hideMark/>
                </w:tcPr>
                <w:p w14:paraId="611FB4B8" w14:textId="77777777" w:rsidR="0054042C" w:rsidRPr="000C0A64" w:rsidRDefault="0054042C" w:rsidP="0054042C">
                  <w:pPr>
                    <w:rPr>
                      <w:rFonts w:cs="宋体"/>
                      <w:szCs w:val="21"/>
                    </w:rPr>
                  </w:pPr>
                  <w:r w:rsidRPr="000C0A64">
                    <w:rPr>
                      <w:rFonts w:cs="宋体" w:hint="eastAsia"/>
                      <w:szCs w:val="21"/>
                    </w:rPr>
                    <w:t>年龄＜</w:t>
                  </w:r>
                  <w:r w:rsidRPr="000C0A64">
                    <w:rPr>
                      <w:rFonts w:cs="宋体"/>
                      <w:szCs w:val="21"/>
                    </w:rPr>
                    <w:t>55</w:t>
                  </w:r>
                  <w:r w:rsidRPr="000C0A64">
                    <w:rPr>
                      <w:rFonts w:cs="宋体" w:hint="eastAsia"/>
                      <w:szCs w:val="21"/>
                    </w:rPr>
                    <w:t>岁</w:t>
                  </w:r>
                </w:p>
              </w:tc>
            </w:tr>
            <w:tr w:rsidR="0054042C" w:rsidRPr="000C0A64" w14:paraId="315EE787" w14:textId="77777777" w:rsidTr="000F0045">
              <w:trPr>
                <w:trHeight w:val="270"/>
                <w:jc w:val="center"/>
              </w:trPr>
              <w:tc>
                <w:tcPr>
                  <w:tcW w:w="2002" w:type="pct"/>
                  <w:noWrap/>
                  <w:vAlign w:val="center"/>
                  <w:hideMark/>
                </w:tcPr>
                <w:p w14:paraId="711C1EEC" w14:textId="77777777" w:rsidR="0054042C" w:rsidRPr="000C0A64" w:rsidRDefault="0054042C" w:rsidP="0054042C">
                  <w:pPr>
                    <w:jc w:val="center"/>
                    <w:rPr>
                      <w:rFonts w:cs="宋体"/>
                      <w:szCs w:val="21"/>
                    </w:rPr>
                  </w:pPr>
                </w:p>
              </w:tc>
              <w:tc>
                <w:tcPr>
                  <w:tcW w:w="1080" w:type="pct"/>
                  <w:noWrap/>
                  <w:vAlign w:val="center"/>
                  <w:hideMark/>
                </w:tcPr>
                <w:p w14:paraId="5EDB2F54" w14:textId="77777777" w:rsidR="0054042C" w:rsidRPr="000C0A64" w:rsidRDefault="0054042C" w:rsidP="0054042C">
                  <w:pPr>
                    <w:jc w:val="center"/>
                    <w:rPr>
                      <w:rFonts w:cs="宋体"/>
                      <w:szCs w:val="21"/>
                    </w:rPr>
                  </w:pPr>
                  <w:r w:rsidRPr="000C0A64">
                    <w:rPr>
                      <w:rFonts w:cs="宋体"/>
                      <w:szCs w:val="21"/>
                    </w:rPr>
                    <w:t>T</w:t>
                  </w:r>
                </w:p>
              </w:tc>
              <w:tc>
                <w:tcPr>
                  <w:tcW w:w="953" w:type="pct"/>
                  <w:noWrap/>
                  <w:vAlign w:val="center"/>
                  <w:hideMark/>
                </w:tcPr>
                <w:p w14:paraId="19B3A36D" w14:textId="77777777" w:rsidR="0054042C" w:rsidRPr="000C0A64" w:rsidRDefault="0054042C" w:rsidP="0054042C">
                  <w:pPr>
                    <w:jc w:val="center"/>
                    <w:rPr>
                      <w:rFonts w:cs="宋体"/>
                      <w:szCs w:val="21"/>
                    </w:rPr>
                  </w:pPr>
                  <w:r w:rsidRPr="000C0A64">
                    <w:rPr>
                      <w:rFonts w:cs="宋体"/>
                      <w:szCs w:val="21"/>
                    </w:rPr>
                    <w:t>N</w:t>
                  </w:r>
                </w:p>
              </w:tc>
              <w:tc>
                <w:tcPr>
                  <w:tcW w:w="965" w:type="pct"/>
                  <w:noWrap/>
                  <w:vAlign w:val="center"/>
                  <w:hideMark/>
                </w:tcPr>
                <w:p w14:paraId="1B915462" w14:textId="77777777" w:rsidR="0054042C" w:rsidRPr="000C0A64" w:rsidRDefault="0054042C" w:rsidP="0054042C">
                  <w:pPr>
                    <w:jc w:val="center"/>
                    <w:rPr>
                      <w:rFonts w:cs="宋体"/>
                      <w:szCs w:val="21"/>
                    </w:rPr>
                  </w:pPr>
                  <w:r w:rsidRPr="000C0A64">
                    <w:rPr>
                      <w:rFonts w:cs="宋体"/>
                      <w:szCs w:val="21"/>
                    </w:rPr>
                    <w:t>M</w:t>
                  </w:r>
                </w:p>
              </w:tc>
            </w:tr>
            <w:tr w:rsidR="0054042C" w:rsidRPr="000C0A64" w14:paraId="19E82409" w14:textId="77777777" w:rsidTr="000F0045">
              <w:trPr>
                <w:trHeight w:val="270"/>
                <w:jc w:val="center"/>
              </w:trPr>
              <w:tc>
                <w:tcPr>
                  <w:tcW w:w="2002" w:type="pct"/>
                  <w:noWrap/>
                  <w:vAlign w:val="center"/>
                  <w:hideMark/>
                </w:tcPr>
                <w:p w14:paraId="20E4FB2A" w14:textId="77777777" w:rsidR="0054042C" w:rsidRPr="000C0A64" w:rsidRDefault="0054042C" w:rsidP="0054042C">
                  <w:pPr>
                    <w:jc w:val="center"/>
                    <w:rPr>
                      <w:rFonts w:cs="宋体"/>
                      <w:szCs w:val="21"/>
                    </w:rPr>
                  </w:pPr>
                  <w:r w:rsidRPr="000C0A64">
                    <w:rPr>
                      <w:rFonts w:cs="宋体" w:hint="eastAsia"/>
                      <w:szCs w:val="21"/>
                    </w:rPr>
                    <w:t>Ⅰ期</w:t>
                  </w:r>
                </w:p>
              </w:tc>
              <w:tc>
                <w:tcPr>
                  <w:tcW w:w="1080" w:type="pct"/>
                  <w:noWrap/>
                  <w:vAlign w:val="center"/>
                  <w:hideMark/>
                </w:tcPr>
                <w:p w14:paraId="0B843AED" w14:textId="77777777" w:rsidR="0054042C" w:rsidRPr="000C0A64" w:rsidRDefault="0054042C" w:rsidP="0054042C">
                  <w:pPr>
                    <w:jc w:val="center"/>
                    <w:rPr>
                      <w:rFonts w:cs="宋体"/>
                      <w:szCs w:val="21"/>
                    </w:rPr>
                  </w:pPr>
                  <w:r w:rsidRPr="000C0A64">
                    <w:rPr>
                      <w:rFonts w:cs="宋体" w:hint="eastAsia"/>
                      <w:szCs w:val="21"/>
                    </w:rPr>
                    <w:t>任何</w:t>
                  </w:r>
                </w:p>
              </w:tc>
              <w:tc>
                <w:tcPr>
                  <w:tcW w:w="953" w:type="pct"/>
                  <w:noWrap/>
                  <w:vAlign w:val="center"/>
                  <w:hideMark/>
                </w:tcPr>
                <w:p w14:paraId="6AD54034" w14:textId="77777777" w:rsidR="0054042C" w:rsidRPr="000C0A64" w:rsidRDefault="0054042C" w:rsidP="0054042C">
                  <w:pPr>
                    <w:jc w:val="center"/>
                    <w:rPr>
                      <w:rFonts w:cs="宋体"/>
                      <w:szCs w:val="21"/>
                    </w:rPr>
                  </w:pPr>
                  <w:r w:rsidRPr="000C0A64">
                    <w:rPr>
                      <w:rFonts w:cs="宋体" w:hint="eastAsia"/>
                      <w:szCs w:val="21"/>
                    </w:rPr>
                    <w:t>任何</w:t>
                  </w:r>
                </w:p>
              </w:tc>
              <w:tc>
                <w:tcPr>
                  <w:tcW w:w="965" w:type="pct"/>
                  <w:noWrap/>
                  <w:vAlign w:val="center"/>
                  <w:hideMark/>
                </w:tcPr>
                <w:p w14:paraId="120D0E3E" w14:textId="77777777" w:rsidR="0054042C" w:rsidRPr="000C0A64" w:rsidRDefault="0054042C" w:rsidP="0054042C">
                  <w:pPr>
                    <w:jc w:val="center"/>
                    <w:rPr>
                      <w:rFonts w:cs="宋体"/>
                      <w:szCs w:val="21"/>
                    </w:rPr>
                  </w:pPr>
                  <w:r w:rsidRPr="000C0A64">
                    <w:rPr>
                      <w:rFonts w:cs="宋体"/>
                      <w:szCs w:val="21"/>
                    </w:rPr>
                    <w:t>0</w:t>
                  </w:r>
                </w:p>
              </w:tc>
            </w:tr>
            <w:tr w:rsidR="0054042C" w:rsidRPr="000C0A64" w14:paraId="53A8D0DF" w14:textId="77777777" w:rsidTr="000F0045">
              <w:trPr>
                <w:trHeight w:val="270"/>
                <w:jc w:val="center"/>
              </w:trPr>
              <w:tc>
                <w:tcPr>
                  <w:tcW w:w="2002" w:type="pct"/>
                  <w:noWrap/>
                  <w:vAlign w:val="center"/>
                  <w:hideMark/>
                </w:tcPr>
                <w:p w14:paraId="79BB39FE" w14:textId="77777777" w:rsidR="0054042C" w:rsidRPr="000C0A64" w:rsidRDefault="0054042C" w:rsidP="0054042C">
                  <w:pPr>
                    <w:jc w:val="center"/>
                    <w:rPr>
                      <w:rFonts w:cs="宋体"/>
                      <w:szCs w:val="21"/>
                    </w:rPr>
                  </w:pPr>
                  <w:r w:rsidRPr="000C0A64">
                    <w:rPr>
                      <w:rFonts w:cs="宋体" w:hint="eastAsia"/>
                      <w:szCs w:val="21"/>
                    </w:rPr>
                    <w:t>Ⅱ期</w:t>
                  </w:r>
                </w:p>
              </w:tc>
              <w:tc>
                <w:tcPr>
                  <w:tcW w:w="1080" w:type="pct"/>
                  <w:noWrap/>
                  <w:vAlign w:val="center"/>
                  <w:hideMark/>
                </w:tcPr>
                <w:p w14:paraId="1EACC57A" w14:textId="77777777" w:rsidR="0054042C" w:rsidRPr="000C0A64" w:rsidRDefault="0054042C" w:rsidP="0054042C">
                  <w:pPr>
                    <w:jc w:val="center"/>
                    <w:rPr>
                      <w:rFonts w:cs="宋体"/>
                      <w:szCs w:val="21"/>
                    </w:rPr>
                  </w:pPr>
                  <w:r w:rsidRPr="000C0A64">
                    <w:rPr>
                      <w:rFonts w:cs="宋体" w:hint="eastAsia"/>
                      <w:szCs w:val="21"/>
                    </w:rPr>
                    <w:t>任何</w:t>
                  </w:r>
                </w:p>
              </w:tc>
              <w:tc>
                <w:tcPr>
                  <w:tcW w:w="953" w:type="pct"/>
                  <w:noWrap/>
                  <w:vAlign w:val="center"/>
                  <w:hideMark/>
                </w:tcPr>
                <w:p w14:paraId="6520AB11" w14:textId="77777777" w:rsidR="0054042C" w:rsidRPr="000C0A64" w:rsidRDefault="0054042C" w:rsidP="0054042C">
                  <w:pPr>
                    <w:jc w:val="center"/>
                    <w:rPr>
                      <w:rFonts w:cs="宋体"/>
                      <w:szCs w:val="21"/>
                    </w:rPr>
                  </w:pPr>
                  <w:r w:rsidRPr="000C0A64">
                    <w:rPr>
                      <w:rFonts w:cs="宋体" w:hint="eastAsia"/>
                      <w:szCs w:val="21"/>
                    </w:rPr>
                    <w:t>任何</w:t>
                  </w:r>
                </w:p>
              </w:tc>
              <w:tc>
                <w:tcPr>
                  <w:tcW w:w="965" w:type="pct"/>
                  <w:noWrap/>
                  <w:vAlign w:val="center"/>
                  <w:hideMark/>
                </w:tcPr>
                <w:p w14:paraId="314F8B89" w14:textId="77777777" w:rsidR="0054042C" w:rsidRPr="000C0A64" w:rsidRDefault="0054042C" w:rsidP="0054042C">
                  <w:pPr>
                    <w:jc w:val="center"/>
                    <w:rPr>
                      <w:rFonts w:cs="宋体"/>
                      <w:szCs w:val="21"/>
                    </w:rPr>
                  </w:pPr>
                  <w:r w:rsidRPr="000C0A64">
                    <w:rPr>
                      <w:rFonts w:cs="宋体"/>
                      <w:szCs w:val="21"/>
                    </w:rPr>
                    <w:t>1</w:t>
                  </w:r>
                </w:p>
              </w:tc>
            </w:tr>
            <w:tr w:rsidR="0054042C" w:rsidRPr="000C0A64" w14:paraId="5DE13651" w14:textId="77777777" w:rsidTr="000F0045">
              <w:trPr>
                <w:trHeight w:val="270"/>
                <w:jc w:val="center"/>
              </w:trPr>
              <w:tc>
                <w:tcPr>
                  <w:tcW w:w="5000" w:type="pct"/>
                  <w:gridSpan w:val="4"/>
                  <w:noWrap/>
                  <w:vAlign w:val="center"/>
                  <w:hideMark/>
                </w:tcPr>
                <w:p w14:paraId="0E61ED81" w14:textId="77777777" w:rsidR="0054042C" w:rsidRPr="000C0A64" w:rsidRDefault="0054042C" w:rsidP="0054042C">
                  <w:pPr>
                    <w:rPr>
                      <w:rFonts w:cs="宋体"/>
                      <w:szCs w:val="21"/>
                    </w:rPr>
                  </w:pPr>
                  <w:r w:rsidRPr="000C0A64">
                    <w:rPr>
                      <w:rFonts w:cs="宋体" w:hint="eastAsia"/>
                      <w:szCs w:val="21"/>
                    </w:rPr>
                    <w:t>年龄≥</w:t>
                  </w:r>
                  <w:r w:rsidRPr="000C0A64">
                    <w:rPr>
                      <w:rFonts w:cs="宋体"/>
                      <w:szCs w:val="21"/>
                    </w:rPr>
                    <w:t>55</w:t>
                  </w:r>
                  <w:r w:rsidRPr="000C0A64">
                    <w:rPr>
                      <w:rFonts w:cs="宋体" w:hint="eastAsia"/>
                      <w:szCs w:val="21"/>
                    </w:rPr>
                    <w:t>岁</w:t>
                  </w:r>
                </w:p>
              </w:tc>
            </w:tr>
            <w:tr w:rsidR="0054042C" w:rsidRPr="000C0A64" w14:paraId="0B3EE45B" w14:textId="77777777" w:rsidTr="000F0045">
              <w:trPr>
                <w:trHeight w:val="270"/>
                <w:jc w:val="center"/>
              </w:trPr>
              <w:tc>
                <w:tcPr>
                  <w:tcW w:w="2002" w:type="pct"/>
                  <w:vMerge w:val="restart"/>
                  <w:noWrap/>
                  <w:vAlign w:val="center"/>
                  <w:hideMark/>
                </w:tcPr>
                <w:p w14:paraId="23EDB411" w14:textId="77777777" w:rsidR="0054042C" w:rsidRPr="000C0A64" w:rsidRDefault="0054042C" w:rsidP="0054042C">
                  <w:pPr>
                    <w:jc w:val="center"/>
                    <w:rPr>
                      <w:rFonts w:cs="宋体"/>
                      <w:szCs w:val="21"/>
                    </w:rPr>
                  </w:pPr>
                  <w:r w:rsidRPr="000C0A64">
                    <w:rPr>
                      <w:rFonts w:cs="宋体" w:hint="eastAsia"/>
                      <w:szCs w:val="21"/>
                    </w:rPr>
                    <w:t>Ⅰ期</w:t>
                  </w:r>
                </w:p>
              </w:tc>
              <w:tc>
                <w:tcPr>
                  <w:tcW w:w="1080" w:type="pct"/>
                  <w:noWrap/>
                  <w:vAlign w:val="center"/>
                  <w:hideMark/>
                </w:tcPr>
                <w:p w14:paraId="7121C691" w14:textId="77777777" w:rsidR="0054042C" w:rsidRPr="000C0A64" w:rsidRDefault="0054042C" w:rsidP="0054042C">
                  <w:pPr>
                    <w:jc w:val="center"/>
                    <w:rPr>
                      <w:rFonts w:cs="宋体"/>
                      <w:szCs w:val="21"/>
                    </w:rPr>
                  </w:pPr>
                  <w:r w:rsidRPr="000C0A64">
                    <w:rPr>
                      <w:rFonts w:cs="宋体"/>
                      <w:szCs w:val="21"/>
                    </w:rPr>
                    <w:t>1</w:t>
                  </w:r>
                </w:p>
              </w:tc>
              <w:tc>
                <w:tcPr>
                  <w:tcW w:w="953" w:type="pct"/>
                  <w:noWrap/>
                  <w:vAlign w:val="center"/>
                  <w:hideMark/>
                </w:tcPr>
                <w:p w14:paraId="37CB9313" w14:textId="77777777" w:rsidR="0054042C" w:rsidRPr="000C0A64" w:rsidRDefault="0054042C" w:rsidP="0054042C">
                  <w:pPr>
                    <w:jc w:val="center"/>
                    <w:rPr>
                      <w:rFonts w:cs="宋体"/>
                      <w:szCs w:val="21"/>
                    </w:rPr>
                  </w:pPr>
                  <w:r w:rsidRPr="000C0A64">
                    <w:rPr>
                      <w:rFonts w:cs="宋体"/>
                      <w:szCs w:val="21"/>
                    </w:rPr>
                    <w:t>0/x</w:t>
                  </w:r>
                </w:p>
              </w:tc>
              <w:tc>
                <w:tcPr>
                  <w:tcW w:w="965" w:type="pct"/>
                  <w:noWrap/>
                  <w:vAlign w:val="center"/>
                  <w:hideMark/>
                </w:tcPr>
                <w:p w14:paraId="17D6170C" w14:textId="77777777" w:rsidR="0054042C" w:rsidRPr="000C0A64" w:rsidRDefault="0054042C" w:rsidP="0054042C">
                  <w:pPr>
                    <w:jc w:val="center"/>
                    <w:rPr>
                      <w:rFonts w:cs="宋体"/>
                      <w:szCs w:val="21"/>
                    </w:rPr>
                  </w:pPr>
                  <w:r w:rsidRPr="000C0A64">
                    <w:rPr>
                      <w:rFonts w:cs="宋体"/>
                      <w:szCs w:val="21"/>
                    </w:rPr>
                    <w:t>0</w:t>
                  </w:r>
                </w:p>
              </w:tc>
            </w:tr>
            <w:tr w:rsidR="0054042C" w:rsidRPr="000C0A64" w14:paraId="6D70E63D" w14:textId="77777777" w:rsidTr="000F0045">
              <w:trPr>
                <w:trHeight w:val="270"/>
                <w:jc w:val="center"/>
              </w:trPr>
              <w:tc>
                <w:tcPr>
                  <w:tcW w:w="2002" w:type="pct"/>
                  <w:vMerge/>
                  <w:noWrap/>
                  <w:vAlign w:val="center"/>
                  <w:hideMark/>
                </w:tcPr>
                <w:p w14:paraId="06CB24FE" w14:textId="77777777" w:rsidR="0054042C" w:rsidRPr="000C0A64" w:rsidRDefault="0054042C" w:rsidP="0054042C">
                  <w:pPr>
                    <w:jc w:val="center"/>
                    <w:rPr>
                      <w:rFonts w:cs="宋体"/>
                      <w:szCs w:val="21"/>
                    </w:rPr>
                  </w:pPr>
                </w:p>
              </w:tc>
              <w:tc>
                <w:tcPr>
                  <w:tcW w:w="1080" w:type="pct"/>
                  <w:noWrap/>
                  <w:vAlign w:val="center"/>
                  <w:hideMark/>
                </w:tcPr>
                <w:p w14:paraId="3A56E503" w14:textId="77777777" w:rsidR="0054042C" w:rsidRPr="000C0A64" w:rsidRDefault="0054042C" w:rsidP="0054042C">
                  <w:pPr>
                    <w:jc w:val="center"/>
                    <w:rPr>
                      <w:rFonts w:cs="宋体"/>
                      <w:szCs w:val="21"/>
                    </w:rPr>
                  </w:pPr>
                  <w:r w:rsidRPr="000C0A64">
                    <w:rPr>
                      <w:rFonts w:cs="宋体"/>
                      <w:szCs w:val="21"/>
                    </w:rPr>
                    <w:t>2</w:t>
                  </w:r>
                </w:p>
              </w:tc>
              <w:tc>
                <w:tcPr>
                  <w:tcW w:w="953" w:type="pct"/>
                  <w:noWrap/>
                  <w:vAlign w:val="center"/>
                  <w:hideMark/>
                </w:tcPr>
                <w:p w14:paraId="329C7B88" w14:textId="77777777" w:rsidR="0054042C" w:rsidRPr="000C0A64" w:rsidRDefault="0054042C" w:rsidP="0054042C">
                  <w:pPr>
                    <w:jc w:val="center"/>
                    <w:rPr>
                      <w:rFonts w:cs="宋体"/>
                      <w:szCs w:val="21"/>
                    </w:rPr>
                  </w:pPr>
                  <w:r w:rsidRPr="000C0A64">
                    <w:rPr>
                      <w:rFonts w:cs="宋体"/>
                      <w:szCs w:val="21"/>
                    </w:rPr>
                    <w:t>0/x</w:t>
                  </w:r>
                </w:p>
              </w:tc>
              <w:tc>
                <w:tcPr>
                  <w:tcW w:w="965" w:type="pct"/>
                  <w:noWrap/>
                  <w:vAlign w:val="center"/>
                  <w:hideMark/>
                </w:tcPr>
                <w:p w14:paraId="383BE946" w14:textId="77777777" w:rsidR="0054042C" w:rsidRPr="000C0A64" w:rsidRDefault="0054042C" w:rsidP="0054042C">
                  <w:pPr>
                    <w:jc w:val="center"/>
                    <w:rPr>
                      <w:rFonts w:cs="宋体"/>
                      <w:szCs w:val="21"/>
                    </w:rPr>
                  </w:pPr>
                  <w:r w:rsidRPr="000C0A64">
                    <w:rPr>
                      <w:rFonts w:cs="宋体"/>
                      <w:szCs w:val="21"/>
                    </w:rPr>
                    <w:t>0</w:t>
                  </w:r>
                </w:p>
              </w:tc>
            </w:tr>
            <w:tr w:rsidR="0054042C" w:rsidRPr="000C0A64" w14:paraId="7EAD5663" w14:textId="77777777" w:rsidTr="000F0045">
              <w:trPr>
                <w:trHeight w:val="270"/>
                <w:jc w:val="center"/>
              </w:trPr>
              <w:tc>
                <w:tcPr>
                  <w:tcW w:w="2002" w:type="pct"/>
                  <w:vMerge w:val="restart"/>
                  <w:noWrap/>
                  <w:vAlign w:val="center"/>
                  <w:hideMark/>
                </w:tcPr>
                <w:p w14:paraId="1F3D9AC3" w14:textId="77777777" w:rsidR="0054042C" w:rsidRPr="000C0A64" w:rsidRDefault="0054042C" w:rsidP="0054042C">
                  <w:pPr>
                    <w:jc w:val="center"/>
                    <w:rPr>
                      <w:rFonts w:cs="宋体"/>
                      <w:szCs w:val="21"/>
                    </w:rPr>
                  </w:pPr>
                  <w:r w:rsidRPr="000C0A64">
                    <w:rPr>
                      <w:rFonts w:cs="宋体" w:hint="eastAsia"/>
                      <w:szCs w:val="21"/>
                    </w:rPr>
                    <w:t>Ⅱ期</w:t>
                  </w:r>
                </w:p>
              </w:tc>
              <w:tc>
                <w:tcPr>
                  <w:tcW w:w="1080" w:type="pct"/>
                  <w:noWrap/>
                  <w:vAlign w:val="center"/>
                  <w:hideMark/>
                </w:tcPr>
                <w:p w14:paraId="1966F433" w14:textId="77777777" w:rsidR="0054042C" w:rsidRPr="000C0A64" w:rsidRDefault="0054042C" w:rsidP="0054042C">
                  <w:pPr>
                    <w:jc w:val="center"/>
                    <w:rPr>
                      <w:rFonts w:cs="宋体"/>
                      <w:szCs w:val="21"/>
                    </w:rPr>
                  </w:pPr>
                  <w:r w:rsidRPr="000C0A64">
                    <w:rPr>
                      <w:rFonts w:cs="宋体"/>
                      <w:szCs w:val="21"/>
                    </w:rPr>
                    <w:t>1</w:t>
                  </w:r>
                  <w:r w:rsidRPr="000C0A64">
                    <w:rPr>
                      <w:rFonts w:cs="宋体" w:hint="eastAsia"/>
                      <w:szCs w:val="21"/>
                    </w:rPr>
                    <w:t>～</w:t>
                  </w:r>
                  <w:r w:rsidRPr="000C0A64">
                    <w:rPr>
                      <w:rFonts w:cs="宋体"/>
                      <w:szCs w:val="21"/>
                    </w:rPr>
                    <w:t>2</w:t>
                  </w:r>
                </w:p>
              </w:tc>
              <w:tc>
                <w:tcPr>
                  <w:tcW w:w="953" w:type="pct"/>
                  <w:noWrap/>
                  <w:vAlign w:val="center"/>
                  <w:hideMark/>
                </w:tcPr>
                <w:p w14:paraId="1DB2F556" w14:textId="77777777" w:rsidR="0054042C" w:rsidRPr="000C0A64" w:rsidRDefault="0054042C" w:rsidP="0054042C">
                  <w:pPr>
                    <w:jc w:val="center"/>
                    <w:rPr>
                      <w:rFonts w:cs="宋体"/>
                      <w:szCs w:val="21"/>
                    </w:rPr>
                  </w:pPr>
                  <w:r w:rsidRPr="000C0A64">
                    <w:rPr>
                      <w:rFonts w:cs="宋体"/>
                      <w:szCs w:val="21"/>
                    </w:rPr>
                    <w:t>1</w:t>
                  </w:r>
                </w:p>
              </w:tc>
              <w:tc>
                <w:tcPr>
                  <w:tcW w:w="965" w:type="pct"/>
                  <w:noWrap/>
                  <w:vAlign w:val="center"/>
                  <w:hideMark/>
                </w:tcPr>
                <w:p w14:paraId="757AAF8B" w14:textId="77777777" w:rsidR="0054042C" w:rsidRPr="000C0A64" w:rsidRDefault="0054042C" w:rsidP="0054042C">
                  <w:pPr>
                    <w:jc w:val="center"/>
                    <w:rPr>
                      <w:rFonts w:cs="宋体"/>
                      <w:szCs w:val="21"/>
                    </w:rPr>
                  </w:pPr>
                  <w:r w:rsidRPr="000C0A64">
                    <w:rPr>
                      <w:rFonts w:cs="宋体"/>
                      <w:szCs w:val="21"/>
                    </w:rPr>
                    <w:t>0</w:t>
                  </w:r>
                </w:p>
              </w:tc>
            </w:tr>
            <w:tr w:rsidR="0054042C" w:rsidRPr="000C0A64" w14:paraId="19BC5A89" w14:textId="77777777" w:rsidTr="000F0045">
              <w:trPr>
                <w:trHeight w:val="270"/>
                <w:jc w:val="center"/>
              </w:trPr>
              <w:tc>
                <w:tcPr>
                  <w:tcW w:w="2002" w:type="pct"/>
                  <w:vMerge/>
                  <w:noWrap/>
                  <w:vAlign w:val="center"/>
                  <w:hideMark/>
                </w:tcPr>
                <w:p w14:paraId="5AD80D92" w14:textId="77777777" w:rsidR="0054042C" w:rsidRPr="000C0A64" w:rsidRDefault="0054042C" w:rsidP="0054042C">
                  <w:pPr>
                    <w:jc w:val="center"/>
                    <w:rPr>
                      <w:rFonts w:cs="宋体"/>
                      <w:szCs w:val="21"/>
                    </w:rPr>
                  </w:pPr>
                </w:p>
              </w:tc>
              <w:tc>
                <w:tcPr>
                  <w:tcW w:w="1080" w:type="pct"/>
                  <w:noWrap/>
                  <w:vAlign w:val="center"/>
                  <w:hideMark/>
                </w:tcPr>
                <w:p w14:paraId="2D8D92C0" w14:textId="77777777" w:rsidR="0054042C" w:rsidRPr="000C0A64" w:rsidRDefault="0054042C" w:rsidP="0054042C">
                  <w:pPr>
                    <w:jc w:val="center"/>
                    <w:rPr>
                      <w:rFonts w:cs="宋体"/>
                      <w:szCs w:val="21"/>
                    </w:rPr>
                  </w:pPr>
                  <w:r w:rsidRPr="000C0A64">
                    <w:rPr>
                      <w:rFonts w:cs="宋体"/>
                      <w:szCs w:val="21"/>
                    </w:rPr>
                    <w:t>3a</w:t>
                  </w:r>
                  <w:r w:rsidRPr="000C0A64">
                    <w:rPr>
                      <w:rFonts w:cs="宋体" w:hint="eastAsia"/>
                      <w:szCs w:val="21"/>
                    </w:rPr>
                    <w:t>～</w:t>
                  </w:r>
                  <w:r w:rsidRPr="000C0A64">
                    <w:rPr>
                      <w:rFonts w:cs="宋体"/>
                      <w:szCs w:val="21"/>
                    </w:rPr>
                    <w:t>3b</w:t>
                  </w:r>
                </w:p>
              </w:tc>
              <w:tc>
                <w:tcPr>
                  <w:tcW w:w="953" w:type="pct"/>
                  <w:noWrap/>
                  <w:vAlign w:val="center"/>
                  <w:hideMark/>
                </w:tcPr>
                <w:p w14:paraId="2B439B21" w14:textId="77777777" w:rsidR="0054042C" w:rsidRPr="000C0A64" w:rsidRDefault="0054042C" w:rsidP="0054042C">
                  <w:pPr>
                    <w:jc w:val="center"/>
                    <w:rPr>
                      <w:rFonts w:cs="宋体"/>
                      <w:szCs w:val="21"/>
                    </w:rPr>
                  </w:pPr>
                  <w:r w:rsidRPr="000C0A64">
                    <w:rPr>
                      <w:rFonts w:cs="宋体" w:hint="eastAsia"/>
                      <w:szCs w:val="21"/>
                    </w:rPr>
                    <w:t>任何</w:t>
                  </w:r>
                </w:p>
              </w:tc>
              <w:tc>
                <w:tcPr>
                  <w:tcW w:w="965" w:type="pct"/>
                  <w:noWrap/>
                  <w:vAlign w:val="center"/>
                  <w:hideMark/>
                </w:tcPr>
                <w:p w14:paraId="5BA3107C" w14:textId="77777777" w:rsidR="0054042C" w:rsidRPr="000C0A64" w:rsidRDefault="0054042C" w:rsidP="0054042C">
                  <w:pPr>
                    <w:jc w:val="center"/>
                    <w:rPr>
                      <w:rFonts w:cs="宋体"/>
                      <w:szCs w:val="21"/>
                    </w:rPr>
                  </w:pPr>
                  <w:r w:rsidRPr="000C0A64">
                    <w:rPr>
                      <w:rFonts w:cs="宋体"/>
                      <w:szCs w:val="21"/>
                    </w:rPr>
                    <w:t>0</w:t>
                  </w:r>
                </w:p>
              </w:tc>
            </w:tr>
            <w:tr w:rsidR="0054042C" w:rsidRPr="000C0A64" w14:paraId="2B8151A3" w14:textId="77777777" w:rsidTr="000F0045">
              <w:trPr>
                <w:trHeight w:val="270"/>
                <w:jc w:val="center"/>
              </w:trPr>
              <w:tc>
                <w:tcPr>
                  <w:tcW w:w="2002" w:type="pct"/>
                  <w:noWrap/>
                  <w:vAlign w:val="center"/>
                  <w:hideMark/>
                </w:tcPr>
                <w:p w14:paraId="69EA0C6A" w14:textId="77777777" w:rsidR="0054042C" w:rsidRPr="000C0A64" w:rsidRDefault="0054042C" w:rsidP="0054042C">
                  <w:pPr>
                    <w:jc w:val="center"/>
                    <w:rPr>
                      <w:rFonts w:cs="宋体"/>
                      <w:szCs w:val="21"/>
                    </w:rPr>
                  </w:pPr>
                  <w:r w:rsidRPr="000C0A64">
                    <w:rPr>
                      <w:rFonts w:cs="宋体" w:hint="eastAsia"/>
                      <w:szCs w:val="21"/>
                    </w:rPr>
                    <w:t>Ⅲ期</w:t>
                  </w:r>
                </w:p>
              </w:tc>
              <w:tc>
                <w:tcPr>
                  <w:tcW w:w="1080" w:type="pct"/>
                  <w:noWrap/>
                  <w:vAlign w:val="center"/>
                  <w:hideMark/>
                </w:tcPr>
                <w:p w14:paraId="52EB25C2" w14:textId="77777777" w:rsidR="0054042C" w:rsidRPr="000C0A64" w:rsidRDefault="0054042C" w:rsidP="0054042C">
                  <w:pPr>
                    <w:jc w:val="center"/>
                    <w:rPr>
                      <w:rFonts w:cs="宋体"/>
                      <w:szCs w:val="21"/>
                    </w:rPr>
                  </w:pPr>
                  <w:r w:rsidRPr="000C0A64">
                    <w:rPr>
                      <w:rFonts w:cs="宋体"/>
                      <w:szCs w:val="21"/>
                    </w:rPr>
                    <w:t>4a</w:t>
                  </w:r>
                </w:p>
              </w:tc>
              <w:tc>
                <w:tcPr>
                  <w:tcW w:w="953" w:type="pct"/>
                  <w:noWrap/>
                  <w:vAlign w:val="center"/>
                  <w:hideMark/>
                </w:tcPr>
                <w:p w14:paraId="221468DB" w14:textId="77777777" w:rsidR="0054042C" w:rsidRPr="000C0A64" w:rsidRDefault="0054042C" w:rsidP="0054042C">
                  <w:pPr>
                    <w:jc w:val="center"/>
                    <w:rPr>
                      <w:rFonts w:cs="宋体"/>
                      <w:szCs w:val="21"/>
                    </w:rPr>
                  </w:pPr>
                  <w:r w:rsidRPr="000C0A64">
                    <w:rPr>
                      <w:rFonts w:cs="宋体" w:hint="eastAsia"/>
                      <w:szCs w:val="21"/>
                    </w:rPr>
                    <w:t>任何</w:t>
                  </w:r>
                </w:p>
              </w:tc>
              <w:tc>
                <w:tcPr>
                  <w:tcW w:w="965" w:type="pct"/>
                  <w:noWrap/>
                  <w:vAlign w:val="center"/>
                  <w:hideMark/>
                </w:tcPr>
                <w:p w14:paraId="04076A2F" w14:textId="77777777" w:rsidR="0054042C" w:rsidRPr="000C0A64" w:rsidRDefault="0054042C" w:rsidP="0054042C">
                  <w:pPr>
                    <w:jc w:val="center"/>
                    <w:rPr>
                      <w:rFonts w:cs="宋体"/>
                      <w:szCs w:val="21"/>
                    </w:rPr>
                  </w:pPr>
                  <w:r w:rsidRPr="000C0A64">
                    <w:rPr>
                      <w:rFonts w:cs="宋体"/>
                      <w:szCs w:val="21"/>
                    </w:rPr>
                    <w:t>0</w:t>
                  </w:r>
                </w:p>
              </w:tc>
            </w:tr>
            <w:tr w:rsidR="0054042C" w:rsidRPr="000C0A64" w14:paraId="3755DA36" w14:textId="77777777" w:rsidTr="000F0045">
              <w:trPr>
                <w:trHeight w:val="270"/>
                <w:jc w:val="center"/>
              </w:trPr>
              <w:tc>
                <w:tcPr>
                  <w:tcW w:w="2002" w:type="pct"/>
                  <w:noWrap/>
                  <w:vAlign w:val="center"/>
                  <w:hideMark/>
                </w:tcPr>
                <w:p w14:paraId="1B259569" w14:textId="77777777" w:rsidR="0054042C" w:rsidRPr="000C0A64" w:rsidRDefault="0054042C" w:rsidP="0054042C">
                  <w:pPr>
                    <w:jc w:val="center"/>
                    <w:rPr>
                      <w:rFonts w:cs="宋体"/>
                      <w:szCs w:val="21"/>
                    </w:rPr>
                  </w:pPr>
                  <w:r w:rsidRPr="000C0A64">
                    <w:rPr>
                      <w:rFonts w:cs="宋体" w:hint="eastAsia"/>
                      <w:szCs w:val="21"/>
                    </w:rPr>
                    <w:t>Ⅳ</w:t>
                  </w:r>
                  <w:r w:rsidRPr="000C0A64">
                    <w:rPr>
                      <w:rFonts w:cs="宋体"/>
                      <w:szCs w:val="21"/>
                    </w:rPr>
                    <w:t>A</w:t>
                  </w:r>
                  <w:r w:rsidRPr="000C0A64">
                    <w:rPr>
                      <w:rFonts w:cs="宋体" w:hint="eastAsia"/>
                      <w:szCs w:val="21"/>
                    </w:rPr>
                    <w:t>期</w:t>
                  </w:r>
                </w:p>
              </w:tc>
              <w:tc>
                <w:tcPr>
                  <w:tcW w:w="1080" w:type="pct"/>
                  <w:noWrap/>
                  <w:vAlign w:val="center"/>
                  <w:hideMark/>
                </w:tcPr>
                <w:p w14:paraId="0BE1A3A8" w14:textId="77777777" w:rsidR="0054042C" w:rsidRPr="000C0A64" w:rsidRDefault="0054042C" w:rsidP="0054042C">
                  <w:pPr>
                    <w:jc w:val="center"/>
                    <w:rPr>
                      <w:rFonts w:cs="宋体"/>
                      <w:szCs w:val="21"/>
                    </w:rPr>
                  </w:pPr>
                  <w:r w:rsidRPr="000C0A64">
                    <w:rPr>
                      <w:rFonts w:cs="宋体"/>
                      <w:szCs w:val="21"/>
                    </w:rPr>
                    <w:t>4b</w:t>
                  </w:r>
                </w:p>
              </w:tc>
              <w:tc>
                <w:tcPr>
                  <w:tcW w:w="953" w:type="pct"/>
                  <w:noWrap/>
                  <w:vAlign w:val="center"/>
                  <w:hideMark/>
                </w:tcPr>
                <w:p w14:paraId="6A501495" w14:textId="77777777" w:rsidR="0054042C" w:rsidRPr="000C0A64" w:rsidRDefault="0054042C" w:rsidP="0054042C">
                  <w:pPr>
                    <w:jc w:val="center"/>
                    <w:rPr>
                      <w:rFonts w:cs="宋体"/>
                      <w:szCs w:val="21"/>
                    </w:rPr>
                  </w:pPr>
                  <w:r w:rsidRPr="000C0A64">
                    <w:rPr>
                      <w:rFonts w:cs="宋体" w:hint="eastAsia"/>
                      <w:szCs w:val="21"/>
                    </w:rPr>
                    <w:t>任何</w:t>
                  </w:r>
                </w:p>
              </w:tc>
              <w:tc>
                <w:tcPr>
                  <w:tcW w:w="965" w:type="pct"/>
                  <w:noWrap/>
                  <w:vAlign w:val="center"/>
                  <w:hideMark/>
                </w:tcPr>
                <w:p w14:paraId="1D328CF2" w14:textId="77777777" w:rsidR="0054042C" w:rsidRPr="000C0A64" w:rsidRDefault="0054042C" w:rsidP="0054042C">
                  <w:pPr>
                    <w:jc w:val="center"/>
                    <w:rPr>
                      <w:rFonts w:cs="宋体"/>
                      <w:szCs w:val="21"/>
                    </w:rPr>
                  </w:pPr>
                  <w:r w:rsidRPr="000C0A64">
                    <w:rPr>
                      <w:rFonts w:cs="宋体"/>
                      <w:szCs w:val="21"/>
                    </w:rPr>
                    <w:t>0</w:t>
                  </w:r>
                </w:p>
              </w:tc>
            </w:tr>
            <w:tr w:rsidR="0054042C" w:rsidRPr="000C0A64" w14:paraId="6D5FE111" w14:textId="77777777" w:rsidTr="000F0045">
              <w:trPr>
                <w:trHeight w:val="270"/>
                <w:jc w:val="center"/>
              </w:trPr>
              <w:tc>
                <w:tcPr>
                  <w:tcW w:w="2002" w:type="pct"/>
                  <w:noWrap/>
                  <w:vAlign w:val="center"/>
                  <w:hideMark/>
                </w:tcPr>
                <w:p w14:paraId="73A1093A" w14:textId="77777777" w:rsidR="0054042C" w:rsidRPr="000C0A64" w:rsidRDefault="0054042C" w:rsidP="0054042C">
                  <w:pPr>
                    <w:jc w:val="center"/>
                    <w:rPr>
                      <w:rFonts w:cs="宋体"/>
                      <w:szCs w:val="21"/>
                    </w:rPr>
                  </w:pPr>
                  <w:r w:rsidRPr="000C0A64">
                    <w:rPr>
                      <w:rFonts w:cs="宋体" w:hint="eastAsia"/>
                      <w:szCs w:val="21"/>
                    </w:rPr>
                    <w:t>Ⅳ</w:t>
                  </w:r>
                  <w:r w:rsidRPr="000C0A64">
                    <w:rPr>
                      <w:rFonts w:cs="宋体"/>
                      <w:szCs w:val="21"/>
                    </w:rPr>
                    <w:t>B</w:t>
                  </w:r>
                  <w:r w:rsidRPr="000C0A64">
                    <w:rPr>
                      <w:rFonts w:cs="宋体" w:hint="eastAsia"/>
                      <w:szCs w:val="21"/>
                    </w:rPr>
                    <w:t>期</w:t>
                  </w:r>
                </w:p>
              </w:tc>
              <w:tc>
                <w:tcPr>
                  <w:tcW w:w="1080" w:type="pct"/>
                  <w:noWrap/>
                  <w:vAlign w:val="center"/>
                  <w:hideMark/>
                </w:tcPr>
                <w:p w14:paraId="03EBFE72" w14:textId="77777777" w:rsidR="0054042C" w:rsidRPr="000C0A64" w:rsidRDefault="0054042C" w:rsidP="0054042C">
                  <w:pPr>
                    <w:jc w:val="center"/>
                    <w:rPr>
                      <w:rFonts w:cs="宋体"/>
                      <w:szCs w:val="21"/>
                    </w:rPr>
                  </w:pPr>
                  <w:r w:rsidRPr="000C0A64">
                    <w:rPr>
                      <w:rFonts w:cs="宋体" w:hint="eastAsia"/>
                      <w:szCs w:val="21"/>
                    </w:rPr>
                    <w:t>任何</w:t>
                  </w:r>
                </w:p>
              </w:tc>
              <w:tc>
                <w:tcPr>
                  <w:tcW w:w="953" w:type="pct"/>
                  <w:noWrap/>
                  <w:vAlign w:val="center"/>
                  <w:hideMark/>
                </w:tcPr>
                <w:p w14:paraId="0F8CFF02" w14:textId="77777777" w:rsidR="0054042C" w:rsidRPr="000C0A64" w:rsidRDefault="0054042C" w:rsidP="0054042C">
                  <w:pPr>
                    <w:jc w:val="center"/>
                    <w:rPr>
                      <w:rFonts w:cs="宋体"/>
                      <w:szCs w:val="21"/>
                    </w:rPr>
                  </w:pPr>
                  <w:r w:rsidRPr="000C0A64">
                    <w:rPr>
                      <w:rFonts w:cs="宋体" w:hint="eastAsia"/>
                      <w:szCs w:val="21"/>
                    </w:rPr>
                    <w:t>任何</w:t>
                  </w:r>
                </w:p>
              </w:tc>
              <w:tc>
                <w:tcPr>
                  <w:tcW w:w="965" w:type="pct"/>
                  <w:noWrap/>
                  <w:vAlign w:val="center"/>
                  <w:hideMark/>
                </w:tcPr>
                <w:p w14:paraId="2F1FADEB" w14:textId="77777777" w:rsidR="0054042C" w:rsidRPr="000C0A64" w:rsidRDefault="0054042C" w:rsidP="0054042C">
                  <w:pPr>
                    <w:jc w:val="center"/>
                    <w:rPr>
                      <w:rFonts w:cs="宋体"/>
                      <w:szCs w:val="21"/>
                    </w:rPr>
                  </w:pPr>
                  <w:r w:rsidRPr="000C0A64">
                    <w:rPr>
                      <w:rFonts w:cs="宋体"/>
                      <w:szCs w:val="21"/>
                    </w:rPr>
                    <w:t>1</w:t>
                  </w:r>
                </w:p>
              </w:tc>
            </w:tr>
            <w:tr w:rsidR="0054042C" w:rsidRPr="000C0A64" w14:paraId="44C8D89D" w14:textId="77777777" w:rsidTr="000F0045">
              <w:trPr>
                <w:trHeight w:val="300"/>
                <w:jc w:val="center"/>
              </w:trPr>
              <w:tc>
                <w:tcPr>
                  <w:tcW w:w="5000" w:type="pct"/>
                  <w:gridSpan w:val="4"/>
                  <w:noWrap/>
                  <w:vAlign w:val="center"/>
                  <w:hideMark/>
                </w:tcPr>
                <w:p w14:paraId="124A3B12" w14:textId="77777777" w:rsidR="0054042C" w:rsidRPr="000C0A64" w:rsidRDefault="0054042C" w:rsidP="0054042C">
                  <w:pPr>
                    <w:rPr>
                      <w:rFonts w:cs="宋体"/>
                      <w:szCs w:val="21"/>
                    </w:rPr>
                  </w:pPr>
                  <w:r w:rsidRPr="000C0A64">
                    <w:rPr>
                      <w:rFonts w:cs="宋体" w:hint="eastAsia"/>
                      <w:szCs w:val="21"/>
                    </w:rPr>
                    <w:t>髓样癌（所有年龄组）</w:t>
                  </w:r>
                </w:p>
              </w:tc>
            </w:tr>
            <w:tr w:rsidR="0054042C" w:rsidRPr="000C0A64" w14:paraId="679CA54A" w14:textId="77777777" w:rsidTr="000F0045">
              <w:trPr>
                <w:trHeight w:val="270"/>
                <w:jc w:val="center"/>
              </w:trPr>
              <w:tc>
                <w:tcPr>
                  <w:tcW w:w="2002" w:type="pct"/>
                  <w:noWrap/>
                  <w:vAlign w:val="center"/>
                  <w:hideMark/>
                </w:tcPr>
                <w:p w14:paraId="682AC5EA" w14:textId="77777777" w:rsidR="0054042C" w:rsidRPr="000C0A64" w:rsidRDefault="0054042C" w:rsidP="0054042C">
                  <w:pPr>
                    <w:jc w:val="center"/>
                    <w:rPr>
                      <w:rFonts w:cs="宋体"/>
                      <w:szCs w:val="21"/>
                    </w:rPr>
                  </w:pPr>
                  <w:r w:rsidRPr="000C0A64">
                    <w:rPr>
                      <w:rFonts w:cs="宋体" w:hint="eastAsia"/>
                      <w:szCs w:val="21"/>
                    </w:rPr>
                    <w:t>Ⅰ期</w:t>
                  </w:r>
                </w:p>
              </w:tc>
              <w:tc>
                <w:tcPr>
                  <w:tcW w:w="1080" w:type="pct"/>
                  <w:noWrap/>
                  <w:vAlign w:val="center"/>
                  <w:hideMark/>
                </w:tcPr>
                <w:p w14:paraId="4BF79BC4" w14:textId="77777777" w:rsidR="0054042C" w:rsidRPr="000C0A64" w:rsidRDefault="0054042C" w:rsidP="0054042C">
                  <w:pPr>
                    <w:jc w:val="center"/>
                    <w:rPr>
                      <w:rFonts w:cs="宋体"/>
                      <w:szCs w:val="21"/>
                    </w:rPr>
                  </w:pPr>
                  <w:r w:rsidRPr="000C0A64">
                    <w:rPr>
                      <w:rFonts w:cs="宋体"/>
                      <w:szCs w:val="21"/>
                    </w:rPr>
                    <w:t>1</w:t>
                  </w:r>
                </w:p>
              </w:tc>
              <w:tc>
                <w:tcPr>
                  <w:tcW w:w="953" w:type="pct"/>
                  <w:noWrap/>
                  <w:vAlign w:val="center"/>
                  <w:hideMark/>
                </w:tcPr>
                <w:p w14:paraId="751F8E68" w14:textId="77777777" w:rsidR="0054042C" w:rsidRPr="000C0A64" w:rsidRDefault="0054042C" w:rsidP="0054042C">
                  <w:pPr>
                    <w:jc w:val="center"/>
                    <w:rPr>
                      <w:rFonts w:cs="宋体"/>
                      <w:szCs w:val="21"/>
                    </w:rPr>
                  </w:pPr>
                  <w:r w:rsidRPr="000C0A64">
                    <w:rPr>
                      <w:rFonts w:cs="宋体"/>
                      <w:szCs w:val="21"/>
                    </w:rPr>
                    <w:t>0</w:t>
                  </w:r>
                </w:p>
              </w:tc>
              <w:tc>
                <w:tcPr>
                  <w:tcW w:w="965" w:type="pct"/>
                  <w:noWrap/>
                  <w:vAlign w:val="center"/>
                  <w:hideMark/>
                </w:tcPr>
                <w:p w14:paraId="56A734AD" w14:textId="77777777" w:rsidR="0054042C" w:rsidRPr="000C0A64" w:rsidRDefault="0054042C" w:rsidP="0054042C">
                  <w:pPr>
                    <w:jc w:val="center"/>
                    <w:rPr>
                      <w:rFonts w:cs="宋体"/>
                      <w:szCs w:val="21"/>
                    </w:rPr>
                  </w:pPr>
                  <w:r w:rsidRPr="000C0A64">
                    <w:rPr>
                      <w:rFonts w:cs="宋体"/>
                      <w:szCs w:val="21"/>
                    </w:rPr>
                    <w:t>0</w:t>
                  </w:r>
                </w:p>
              </w:tc>
            </w:tr>
            <w:tr w:rsidR="0054042C" w:rsidRPr="000C0A64" w14:paraId="1BE2D292" w14:textId="77777777" w:rsidTr="000F0045">
              <w:trPr>
                <w:trHeight w:val="270"/>
                <w:jc w:val="center"/>
              </w:trPr>
              <w:tc>
                <w:tcPr>
                  <w:tcW w:w="2002" w:type="pct"/>
                  <w:noWrap/>
                  <w:vAlign w:val="center"/>
                  <w:hideMark/>
                </w:tcPr>
                <w:p w14:paraId="7F7DFCEB" w14:textId="77777777" w:rsidR="0054042C" w:rsidRPr="000C0A64" w:rsidRDefault="0054042C" w:rsidP="0054042C">
                  <w:pPr>
                    <w:jc w:val="center"/>
                    <w:rPr>
                      <w:rFonts w:cs="宋体"/>
                      <w:szCs w:val="21"/>
                    </w:rPr>
                  </w:pPr>
                  <w:r w:rsidRPr="000C0A64">
                    <w:rPr>
                      <w:rFonts w:cs="宋体" w:hint="eastAsia"/>
                      <w:szCs w:val="21"/>
                    </w:rPr>
                    <w:t>Ⅱ期</w:t>
                  </w:r>
                </w:p>
              </w:tc>
              <w:tc>
                <w:tcPr>
                  <w:tcW w:w="1080" w:type="pct"/>
                  <w:noWrap/>
                  <w:vAlign w:val="center"/>
                  <w:hideMark/>
                </w:tcPr>
                <w:p w14:paraId="1F5CB8F0" w14:textId="77777777" w:rsidR="0054042C" w:rsidRPr="000C0A64" w:rsidRDefault="0054042C" w:rsidP="0054042C">
                  <w:pPr>
                    <w:jc w:val="center"/>
                    <w:rPr>
                      <w:rFonts w:cs="宋体"/>
                      <w:szCs w:val="21"/>
                    </w:rPr>
                  </w:pPr>
                  <w:r w:rsidRPr="000C0A64">
                    <w:rPr>
                      <w:rFonts w:cs="宋体"/>
                      <w:szCs w:val="21"/>
                    </w:rPr>
                    <w:t>2</w:t>
                  </w:r>
                  <w:r w:rsidRPr="000C0A64">
                    <w:rPr>
                      <w:rFonts w:cs="宋体" w:hint="eastAsia"/>
                      <w:szCs w:val="21"/>
                    </w:rPr>
                    <w:t>～</w:t>
                  </w:r>
                  <w:r w:rsidRPr="000C0A64">
                    <w:rPr>
                      <w:rFonts w:cs="宋体"/>
                      <w:szCs w:val="21"/>
                    </w:rPr>
                    <w:t>3</w:t>
                  </w:r>
                </w:p>
              </w:tc>
              <w:tc>
                <w:tcPr>
                  <w:tcW w:w="953" w:type="pct"/>
                  <w:noWrap/>
                  <w:vAlign w:val="center"/>
                  <w:hideMark/>
                </w:tcPr>
                <w:p w14:paraId="432F8283" w14:textId="77777777" w:rsidR="0054042C" w:rsidRPr="000C0A64" w:rsidRDefault="0054042C" w:rsidP="0054042C">
                  <w:pPr>
                    <w:jc w:val="center"/>
                    <w:rPr>
                      <w:rFonts w:cs="宋体"/>
                      <w:szCs w:val="21"/>
                    </w:rPr>
                  </w:pPr>
                  <w:r w:rsidRPr="000C0A64">
                    <w:rPr>
                      <w:rFonts w:cs="宋体"/>
                      <w:szCs w:val="21"/>
                    </w:rPr>
                    <w:t>0</w:t>
                  </w:r>
                </w:p>
              </w:tc>
              <w:tc>
                <w:tcPr>
                  <w:tcW w:w="965" w:type="pct"/>
                  <w:noWrap/>
                  <w:vAlign w:val="center"/>
                  <w:hideMark/>
                </w:tcPr>
                <w:p w14:paraId="10AEC5B1" w14:textId="77777777" w:rsidR="0054042C" w:rsidRPr="000C0A64" w:rsidRDefault="0054042C" w:rsidP="0054042C">
                  <w:pPr>
                    <w:jc w:val="center"/>
                    <w:rPr>
                      <w:rFonts w:cs="宋体"/>
                      <w:szCs w:val="21"/>
                    </w:rPr>
                  </w:pPr>
                  <w:r w:rsidRPr="000C0A64">
                    <w:rPr>
                      <w:rFonts w:cs="宋体"/>
                      <w:szCs w:val="21"/>
                    </w:rPr>
                    <w:t>0</w:t>
                  </w:r>
                </w:p>
              </w:tc>
            </w:tr>
            <w:tr w:rsidR="0054042C" w:rsidRPr="000C0A64" w14:paraId="7F090180" w14:textId="77777777" w:rsidTr="000F0045">
              <w:trPr>
                <w:trHeight w:val="270"/>
                <w:jc w:val="center"/>
              </w:trPr>
              <w:tc>
                <w:tcPr>
                  <w:tcW w:w="2002" w:type="pct"/>
                  <w:noWrap/>
                  <w:vAlign w:val="center"/>
                  <w:hideMark/>
                </w:tcPr>
                <w:p w14:paraId="67B4F883" w14:textId="77777777" w:rsidR="0054042C" w:rsidRPr="000C0A64" w:rsidRDefault="0054042C" w:rsidP="0054042C">
                  <w:pPr>
                    <w:jc w:val="center"/>
                    <w:rPr>
                      <w:rFonts w:cs="宋体"/>
                      <w:szCs w:val="21"/>
                    </w:rPr>
                  </w:pPr>
                  <w:r w:rsidRPr="000C0A64">
                    <w:rPr>
                      <w:rFonts w:cs="宋体" w:hint="eastAsia"/>
                      <w:szCs w:val="21"/>
                    </w:rPr>
                    <w:t>Ⅲ期</w:t>
                  </w:r>
                </w:p>
              </w:tc>
              <w:tc>
                <w:tcPr>
                  <w:tcW w:w="1080" w:type="pct"/>
                  <w:noWrap/>
                  <w:vAlign w:val="center"/>
                  <w:hideMark/>
                </w:tcPr>
                <w:p w14:paraId="24AEB2C0" w14:textId="77777777" w:rsidR="0054042C" w:rsidRPr="000C0A64" w:rsidRDefault="0054042C" w:rsidP="0054042C">
                  <w:pPr>
                    <w:jc w:val="center"/>
                    <w:rPr>
                      <w:rFonts w:cs="宋体"/>
                      <w:szCs w:val="21"/>
                    </w:rPr>
                  </w:pPr>
                  <w:r w:rsidRPr="000C0A64">
                    <w:rPr>
                      <w:rFonts w:cs="宋体"/>
                      <w:szCs w:val="21"/>
                    </w:rPr>
                    <w:t>1</w:t>
                  </w:r>
                  <w:r w:rsidRPr="000C0A64">
                    <w:rPr>
                      <w:rFonts w:cs="宋体" w:hint="eastAsia"/>
                      <w:szCs w:val="21"/>
                    </w:rPr>
                    <w:t>～</w:t>
                  </w:r>
                  <w:r w:rsidRPr="000C0A64">
                    <w:rPr>
                      <w:rFonts w:cs="宋体"/>
                      <w:szCs w:val="21"/>
                    </w:rPr>
                    <w:t>3</w:t>
                  </w:r>
                </w:p>
              </w:tc>
              <w:tc>
                <w:tcPr>
                  <w:tcW w:w="953" w:type="pct"/>
                  <w:noWrap/>
                  <w:vAlign w:val="center"/>
                  <w:hideMark/>
                </w:tcPr>
                <w:p w14:paraId="5D0C3E93" w14:textId="77777777" w:rsidR="0054042C" w:rsidRPr="000C0A64" w:rsidRDefault="0054042C" w:rsidP="0054042C">
                  <w:pPr>
                    <w:jc w:val="center"/>
                    <w:rPr>
                      <w:rFonts w:cs="宋体"/>
                      <w:szCs w:val="21"/>
                    </w:rPr>
                  </w:pPr>
                  <w:r w:rsidRPr="000C0A64">
                    <w:rPr>
                      <w:rFonts w:cs="宋体"/>
                      <w:szCs w:val="21"/>
                    </w:rPr>
                    <w:t>1a</w:t>
                  </w:r>
                </w:p>
              </w:tc>
              <w:tc>
                <w:tcPr>
                  <w:tcW w:w="965" w:type="pct"/>
                  <w:noWrap/>
                  <w:vAlign w:val="center"/>
                  <w:hideMark/>
                </w:tcPr>
                <w:p w14:paraId="39C96A8A" w14:textId="77777777" w:rsidR="0054042C" w:rsidRPr="000C0A64" w:rsidRDefault="0054042C" w:rsidP="0054042C">
                  <w:pPr>
                    <w:jc w:val="center"/>
                    <w:rPr>
                      <w:rFonts w:cs="宋体"/>
                      <w:szCs w:val="21"/>
                    </w:rPr>
                  </w:pPr>
                  <w:r w:rsidRPr="000C0A64">
                    <w:rPr>
                      <w:rFonts w:cs="宋体"/>
                      <w:szCs w:val="21"/>
                    </w:rPr>
                    <w:t>0</w:t>
                  </w:r>
                </w:p>
              </w:tc>
            </w:tr>
            <w:tr w:rsidR="0054042C" w:rsidRPr="000C0A64" w14:paraId="2A73D44D" w14:textId="77777777" w:rsidTr="000F0045">
              <w:trPr>
                <w:trHeight w:val="270"/>
                <w:jc w:val="center"/>
              </w:trPr>
              <w:tc>
                <w:tcPr>
                  <w:tcW w:w="2002" w:type="pct"/>
                  <w:vMerge w:val="restart"/>
                  <w:noWrap/>
                  <w:vAlign w:val="center"/>
                  <w:hideMark/>
                </w:tcPr>
                <w:p w14:paraId="178B95BF" w14:textId="77777777" w:rsidR="0054042C" w:rsidRPr="000C0A64" w:rsidRDefault="0054042C" w:rsidP="0054042C">
                  <w:pPr>
                    <w:jc w:val="center"/>
                    <w:rPr>
                      <w:rFonts w:cs="宋体"/>
                      <w:szCs w:val="21"/>
                    </w:rPr>
                  </w:pPr>
                  <w:r w:rsidRPr="000C0A64">
                    <w:rPr>
                      <w:rFonts w:cs="宋体" w:hint="eastAsia"/>
                      <w:szCs w:val="21"/>
                    </w:rPr>
                    <w:t>Ⅳ</w:t>
                  </w:r>
                  <w:r w:rsidRPr="000C0A64">
                    <w:rPr>
                      <w:rFonts w:cs="宋体"/>
                      <w:szCs w:val="21"/>
                    </w:rPr>
                    <w:t>A</w:t>
                  </w:r>
                  <w:r w:rsidRPr="000C0A64">
                    <w:rPr>
                      <w:rFonts w:cs="宋体" w:hint="eastAsia"/>
                      <w:szCs w:val="21"/>
                    </w:rPr>
                    <w:t>期</w:t>
                  </w:r>
                </w:p>
              </w:tc>
              <w:tc>
                <w:tcPr>
                  <w:tcW w:w="1080" w:type="pct"/>
                  <w:noWrap/>
                  <w:vAlign w:val="center"/>
                  <w:hideMark/>
                </w:tcPr>
                <w:p w14:paraId="60FC78CE" w14:textId="77777777" w:rsidR="0054042C" w:rsidRPr="000C0A64" w:rsidRDefault="0054042C" w:rsidP="0054042C">
                  <w:pPr>
                    <w:jc w:val="center"/>
                    <w:rPr>
                      <w:rFonts w:cs="宋体"/>
                      <w:szCs w:val="21"/>
                    </w:rPr>
                  </w:pPr>
                  <w:r w:rsidRPr="000C0A64">
                    <w:rPr>
                      <w:rFonts w:cs="宋体"/>
                      <w:szCs w:val="21"/>
                    </w:rPr>
                    <w:t>4a</w:t>
                  </w:r>
                </w:p>
              </w:tc>
              <w:tc>
                <w:tcPr>
                  <w:tcW w:w="953" w:type="pct"/>
                  <w:noWrap/>
                  <w:vAlign w:val="center"/>
                  <w:hideMark/>
                </w:tcPr>
                <w:p w14:paraId="50B36E6C" w14:textId="77777777" w:rsidR="0054042C" w:rsidRPr="000C0A64" w:rsidRDefault="0054042C" w:rsidP="0054042C">
                  <w:pPr>
                    <w:jc w:val="center"/>
                    <w:rPr>
                      <w:rFonts w:cs="宋体"/>
                      <w:szCs w:val="21"/>
                    </w:rPr>
                  </w:pPr>
                  <w:r w:rsidRPr="000C0A64">
                    <w:rPr>
                      <w:rFonts w:cs="宋体" w:hint="eastAsia"/>
                      <w:szCs w:val="21"/>
                    </w:rPr>
                    <w:t>任何</w:t>
                  </w:r>
                </w:p>
              </w:tc>
              <w:tc>
                <w:tcPr>
                  <w:tcW w:w="965" w:type="pct"/>
                  <w:noWrap/>
                  <w:vAlign w:val="center"/>
                  <w:hideMark/>
                </w:tcPr>
                <w:p w14:paraId="0E9FFB2E" w14:textId="77777777" w:rsidR="0054042C" w:rsidRPr="000C0A64" w:rsidRDefault="0054042C" w:rsidP="0054042C">
                  <w:pPr>
                    <w:jc w:val="center"/>
                    <w:rPr>
                      <w:rFonts w:cs="宋体"/>
                      <w:szCs w:val="21"/>
                    </w:rPr>
                  </w:pPr>
                  <w:r w:rsidRPr="000C0A64">
                    <w:rPr>
                      <w:rFonts w:cs="宋体"/>
                      <w:szCs w:val="21"/>
                    </w:rPr>
                    <w:t>0</w:t>
                  </w:r>
                </w:p>
              </w:tc>
            </w:tr>
            <w:tr w:rsidR="0054042C" w:rsidRPr="000C0A64" w14:paraId="415A5912" w14:textId="77777777" w:rsidTr="000F0045">
              <w:trPr>
                <w:trHeight w:val="270"/>
                <w:jc w:val="center"/>
              </w:trPr>
              <w:tc>
                <w:tcPr>
                  <w:tcW w:w="2002" w:type="pct"/>
                  <w:vMerge/>
                  <w:noWrap/>
                  <w:vAlign w:val="center"/>
                  <w:hideMark/>
                </w:tcPr>
                <w:p w14:paraId="38A4577A" w14:textId="77777777" w:rsidR="0054042C" w:rsidRPr="000C0A64" w:rsidRDefault="0054042C" w:rsidP="0054042C">
                  <w:pPr>
                    <w:jc w:val="center"/>
                    <w:rPr>
                      <w:rFonts w:cs="宋体"/>
                      <w:szCs w:val="21"/>
                    </w:rPr>
                  </w:pPr>
                </w:p>
              </w:tc>
              <w:tc>
                <w:tcPr>
                  <w:tcW w:w="1080" w:type="pct"/>
                  <w:noWrap/>
                  <w:vAlign w:val="center"/>
                  <w:hideMark/>
                </w:tcPr>
                <w:p w14:paraId="13BCC46E" w14:textId="77777777" w:rsidR="0054042C" w:rsidRPr="000C0A64" w:rsidRDefault="0054042C" w:rsidP="0054042C">
                  <w:pPr>
                    <w:jc w:val="center"/>
                    <w:rPr>
                      <w:rFonts w:cs="宋体"/>
                      <w:szCs w:val="21"/>
                    </w:rPr>
                  </w:pPr>
                  <w:r w:rsidRPr="000C0A64">
                    <w:rPr>
                      <w:rFonts w:cs="宋体"/>
                      <w:szCs w:val="21"/>
                    </w:rPr>
                    <w:t>1</w:t>
                  </w:r>
                  <w:r w:rsidRPr="000C0A64">
                    <w:rPr>
                      <w:rFonts w:cs="宋体" w:hint="eastAsia"/>
                      <w:szCs w:val="21"/>
                    </w:rPr>
                    <w:t>～</w:t>
                  </w:r>
                  <w:r w:rsidRPr="000C0A64">
                    <w:rPr>
                      <w:rFonts w:cs="宋体"/>
                      <w:szCs w:val="21"/>
                    </w:rPr>
                    <w:t>3</w:t>
                  </w:r>
                </w:p>
              </w:tc>
              <w:tc>
                <w:tcPr>
                  <w:tcW w:w="953" w:type="pct"/>
                  <w:noWrap/>
                  <w:vAlign w:val="center"/>
                  <w:hideMark/>
                </w:tcPr>
                <w:p w14:paraId="4BC87305" w14:textId="77777777" w:rsidR="0054042C" w:rsidRPr="000C0A64" w:rsidRDefault="0054042C" w:rsidP="0054042C">
                  <w:pPr>
                    <w:jc w:val="center"/>
                    <w:rPr>
                      <w:rFonts w:cs="宋体"/>
                      <w:szCs w:val="21"/>
                    </w:rPr>
                  </w:pPr>
                  <w:r w:rsidRPr="000C0A64">
                    <w:rPr>
                      <w:rFonts w:cs="宋体"/>
                      <w:szCs w:val="21"/>
                    </w:rPr>
                    <w:t>1b</w:t>
                  </w:r>
                </w:p>
              </w:tc>
              <w:tc>
                <w:tcPr>
                  <w:tcW w:w="965" w:type="pct"/>
                  <w:noWrap/>
                  <w:vAlign w:val="center"/>
                  <w:hideMark/>
                </w:tcPr>
                <w:p w14:paraId="63F17675" w14:textId="77777777" w:rsidR="0054042C" w:rsidRPr="000C0A64" w:rsidRDefault="0054042C" w:rsidP="0054042C">
                  <w:pPr>
                    <w:jc w:val="center"/>
                    <w:rPr>
                      <w:rFonts w:cs="宋体"/>
                      <w:szCs w:val="21"/>
                    </w:rPr>
                  </w:pPr>
                  <w:r w:rsidRPr="000C0A64">
                    <w:rPr>
                      <w:rFonts w:cs="宋体"/>
                      <w:szCs w:val="21"/>
                    </w:rPr>
                    <w:t>0</w:t>
                  </w:r>
                </w:p>
              </w:tc>
            </w:tr>
            <w:tr w:rsidR="0054042C" w:rsidRPr="000C0A64" w14:paraId="0CCC659A" w14:textId="77777777" w:rsidTr="000F0045">
              <w:trPr>
                <w:trHeight w:val="270"/>
                <w:jc w:val="center"/>
              </w:trPr>
              <w:tc>
                <w:tcPr>
                  <w:tcW w:w="2002" w:type="pct"/>
                  <w:noWrap/>
                  <w:vAlign w:val="center"/>
                  <w:hideMark/>
                </w:tcPr>
                <w:p w14:paraId="4217D6F7" w14:textId="77777777" w:rsidR="0054042C" w:rsidRPr="000C0A64" w:rsidRDefault="0054042C" w:rsidP="0054042C">
                  <w:pPr>
                    <w:jc w:val="center"/>
                    <w:rPr>
                      <w:rFonts w:cs="宋体"/>
                      <w:szCs w:val="21"/>
                    </w:rPr>
                  </w:pPr>
                  <w:r w:rsidRPr="000C0A64">
                    <w:rPr>
                      <w:rFonts w:cs="宋体" w:hint="eastAsia"/>
                      <w:szCs w:val="21"/>
                    </w:rPr>
                    <w:t>Ⅳ</w:t>
                  </w:r>
                  <w:r w:rsidRPr="000C0A64">
                    <w:rPr>
                      <w:rFonts w:cs="宋体"/>
                      <w:szCs w:val="21"/>
                    </w:rPr>
                    <w:t>B</w:t>
                  </w:r>
                  <w:r w:rsidRPr="000C0A64">
                    <w:rPr>
                      <w:rFonts w:cs="宋体" w:hint="eastAsia"/>
                      <w:szCs w:val="21"/>
                    </w:rPr>
                    <w:t>期</w:t>
                  </w:r>
                </w:p>
              </w:tc>
              <w:tc>
                <w:tcPr>
                  <w:tcW w:w="1080" w:type="pct"/>
                  <w:noWrap/>
                  <w:vAlign w:val="center"/>
                  <w:hideMark/>
                </w:tcPr>
                <w:p w14:paraId="279E89E3" w14:textId="77777777" w:rsidR="0054042C" w:rsidRPr="000C0A64" w:rsidRDefault="0054042C" w:rsidP="0054042C">
                  <w:pPr>
                    <w:jc w:val="center"/>
                    <w:rPr>
                      <w:rFonts w:cs="宋体"/>
                      <w:szCs w:val="21"/>
                    </w:rPr>
                  </w:pPr>
                  <w:r w:rsidRPr="000C0A64">
                    <w:rPr>
                      <w:rFonts w:cs="宋体"/>
                      <w:szCs w:val="21"/>
                    </w:rPr>
                    <w:t>4b</w:t>
                  </w:r>
                </w:p>
              </w:tc>
              <w:tc>
                <w:tcPr>
                  <w:tcW w:w="953" w:type="pct"/>
                  <w:noWrap/>
                  <w:vAlign w:val="center"/>
                  <w:hideMark/>
                </w:tcPr>
                <w:p w14:paraId="081CA03C" w14:textId="77777777" w:rsidR="0054042C" w:rsidRPr="000C0A64" w:rsidRDefault="0054042C" w:rsidP="0054042C">
                  <w:pPr>
                    <w:jc w:val="center"/>
                    <w:rPr>
                      <w:rFonts w:cs="宋体"/>
                      <w:szCs w:val="21"/>
                    </w:rPr>
                  </w:pPr>
                  <w:r w:rsidRPr="000C0A64">
                    <w:rPr>
                      <w:rFonts w:cs="宋体" w:hint="eastAsia"/>
                      <w:szCs w:val="21"/>
                    </w:rPr>
                    <w:t>任何</w:t>
                  </w:r>
                </w:p>
              </w:tc>
              <w:tc>
                <w:tcPr>
                  <w:tcW w:w="965" w:type="pct"/>
                  <w:noWrap/>
                  <w:vAlign w:val="center"/>
                  <w:hideMark/>
                </w:tcPr>
                <w:p w14:paraId="4D3BDE4F" w14:textId="77777777" w:rsidR="0054042C" w:rsidRPr="000C0A64" w:rsidRDefault="0054042C" w:rsidP="0054042C">
                  <w:pPr>
                    <w:jc w:val="center"/>
                    <w:rPr>
                      <w:rFonts w:cs="宋体"/>
                      <w:szCs w:val="21"/>
                    </w:rPr>
                  </w:pPr>
                  <w:r w:rsidRPr="000C0A64">
                    <w:rPr>
                      <w:rFonts w:cs="宋体"/>
                      <w:szCs w:val="21"/>
                    </w:rPr>
                    <w:t>0</w:t>
                  </w:r>
                </w:p>
              </w:tc>
            </w:tr>
            <w:tr w:rsidR="0054042C" w:rsidRPr="000C0A64" w14:paraId="7A2BF2F4" w14:textId="77777777" w:rsidTr="000F0045">
              <w:trPr>
                <w:trHeight w:val="270"/>
                <w:jc w:val="center"/>
              </w:trPr>
              <w:tc>
                <w:tcPr>
                  <w:tcW w:w="2002" w:type="pct"/>
                  <w:noWrap/>
                  <w:vAlign w:val="center"/>
                  <w:hideMark/>
                </w:tcPr>
                <w:p w14:paraId="186283D0" w14:textId="77777777" w:rsidR="0054042C" w:rsidRPr="000C0A64" w:rsidRDefault="0054042C" w:rsidP="0054042C">
                  <w:pPr>
                    <w:jc w:val="center"/>
                    <w:rPr>
                      <w:rFonts w:cs="宋体"/>
                      <w:szCs w:val="21"/>
                    </w:rPr>
                  </w:pPr>
                  <w:r w:rsidRPr="000C0A64">
                    <w:rPr>
                      <w:rFonts w:cs="宋体" w:hint="eastAsia"/>
                      <w:szCs w:val="21"/>
                    </w:rPr>
                    <w:t>Ⅳ</w:t>
                  </w:r>
                  <w:r w:rsidRPr="000C0A64">
                    <w:rPr>
                      <w:rFonts w:cs="宋体"/>
                      <w:szCs w:val="21"/>
                    </w:rPr>
                    <w:t>C</w:t>
                  </w:r>
                  <w:r w:rsidRPr="000C0A64">
                    <w:rPr>
                      <w:rFonts w:cs="宋体" w:hint="eastAsia"/>
                      <w:szCs w:val="21"/>
                    </w:rPr>
                    <w:t>期</w:t>
                  </w:r>
                </w:p>
              </w:tc>
              <w:tc>
                <w:tcPr>
                  <w:tcW w:w="1080" w:type="pct"/>
                  <w:noWrap/>
                  <w:vAlign w:val="center"/>
                  <w:hideMark/>
                </w:tcPr>
                <w:p w14:paraId="16678540" w14:textId="77777777" w:rsidR="0054042C" w:rsidRPr="000C0A64" w:rsidRDefault="0054042C" w:rsidP="0054042C">
                  <w:pPr>
                    <w:jc w:val="center"/>
                    <w:rPr>
                      <w:rFonts w:cs="宋体"/>
                      <w:szCs w:val="21"/>
                    </w:rPr>
                  </w:pPr>
                  <w:r w:rsidRPr="000C0A64">
                    <w:rPr>
                      <w:rFonts w:cs="宋体" w:hint="eastAsia"/>
                      <w:szCs w:val="21"/>
                    </w:rPr>
                    <w:t>任何</w:t>
                  </w:r>
                </w:p>
              </w:tc>
              <w:tc>
                <w:tcPr>
                  <w:tcW w:w="953" w:type="pct"/>
                  <w:noWrap/>
                  <w:vAlign w:val="center"/>
                  <w:hideMark/>
                </w:tcPr>
                <w:p w14:paraId="1C6FB50E" w14:textId="77777777" w:rsidR="0054042C" w:rsidRPr="000C0A64" w:rsidRDefault="0054042C" w:rsidP="0054042C">
                  <w:pPr>
                    <w:jc w:val="center"/>
                    <w:rPr>
                      <w:rFonts w:cs="宋体"/>
                      <w:szCs w:val="21"/>
                    </w:rPr>
                  </w:pPr>
                  <w:r w:rsidRPr="000C0A64">
                    <w:rPr>
                      <w:rFonts w:cs="宋体" w:hint="eastAsia"/>
                      <w:szCs w:val="21"/>
                    </w:rPr>
                    <w:t>任何</w:t>
                  </w:r>
                </w:p>
              </w:tc>
              <w:tc>
                <w:tcPr>
                  <w:tcW w:w="965" w:type="pct"/>
                  <w:noWrap/>
                  <w:vAlign w:val="center"/>
                  <w:hideMark/>
                </w:tcPr>
                <w:p w14:paraId="04819489" w14:textId="77777777" w:rsidR="0054042C" w:rsidRPr="000C0A64" w:rsidRDefault="0054042C" w:rsidP="0054042C">
                  <w:pPr>
                    <w:jc w:val="center"/>
                    <w:rPr>
                      <w:rFonts w:cs="宋体"/>
                      <w:szCs w:val="21"/>
                    </w:rPr>
                  </w:pPr>
                  <w:r w:rsidRPr="000C0A64">
                    <w:rPr>
                      <w:rFonts w:cs="宋体"/>
                      <w:szCs w:val="21"/>
                    </w:rPr>
                    <w:t>1</w:t>
                  </w:r>
                </w:p>
              </w:tc>
            </w:tr>
            <w:tr w:rsidR="0054042C" w:rsidRPr="000C0A64" w14:paraId="43B6A26B" w14:textId="77777777" w:rsidTr="000F0045">
              <w:trPr>
                <w:trHeight w:val="300"/>
                <w:jc w:val="center"/>
              </w:trPr>
              <w:tc>
                <w:tcPr>
                  <w:tcW w:w="5000" w:type="pct"/>
                  <w:gridSpan w:val="4"/>
                  <w:noWrap/>
                  <w:vAlign w:val="center"/>
                  <w:hideMark/>
                </w:tcPr>
                <w:p w14:paraId="03147AC6" w14:textId="77777777" w:rsidR="0054042C" w:rsidRPr="000C0A64" w:rsidRDefault="0054042C" w:rsidP="0054042C">
                  <w:pPr>
                    <w:rPr>
                      <w:rFonts w:cs="宋体"/>
                      <w:szCs w:val="21"/>
                    </w:rPr>
                  </w:pPr>
                  <w:r w:rsidRPr="000C0A64">
                    <w:rPr>
                      <w:rFonts w:cs="宋体" w:hint="eastAsia"/>
                      <w:szCs w:val="21"/>
                    </w:rPr>
                    <w:t>未分化癌（所有年龄组）</w:t>
                  </w:r>
                </w:p>
              </w:tc>
            </w:tr>
            <w:tr w:rsidR="0054042C" w:rsidRPr="000C0A64" w14:paraId="19167B66" w14:textId="77777777" w:rsidTr="000F0045">
              <w:trPr>
                <w:trHeight w:val="270"/>
                <w:jc w:val="center"/>
              </w:trPr>
              <w:tc>
                <w:tcPr>
                  <w:tcW w:w="2002" w:type="pct"/>
                  <w:noWrap/>
                  <w:vAlign w:val="center"/>
                  <w:hideMark/>
                </w:tcPr>
                <w:p w14:paraId="5081CE52" w14:textId="77777777" w:rsidR="0054042C" w:rsidRPr="000C0A64" w:rsidRDefault="0054042C" w:rsidP="0054042C">
                  <w:pPr>
                    <w:jc w:val="center"/>
                    <w:rPr>
                      <w:rFonts w:cs="宋体"/>
                      <w:szCs w:val="21"/>
                    </w:rPr>
                  </w:pPr>
                  <w:r w:rsidRPr="000C0A64">
                    <w:rPr>
                      <w:rFonts w:cs="宋体" w:hint="eastAsia"/>
                      <w:szCs w:val="21"/>
                    </w:rPr>
                    <w:t>Ⅳ</w:t>
                  </w:r>
                  <w:r w:rsidRPr="000C0A64">
                    <w:rPr>
                      <w:rFonts w:cs="宋体"/>
                      <w:szCs w:val="21"/>
                    </w:rPr>
                    <w:t>A</w:t>
                  </w:r>
                  <w:r w:rsidRPr="000C0A64">
                    <w:rPr>
                      <w:rFonts w:cs="宋体" w:hint="eastAsia"/>
                      <w:szCs w:val="21"/>
                    </w:rPr>
                    <w:t>期</w:t>
                  </w:r>
                </w:p>
              </w:tc>
              <w:tc>
                <w:tcPr>
                  <w:tcW w:w="1080" w:type="pct"/>
                  <w:noWrap/>
                  <w:vAlign w:val="center"/>
                  <w:hideMark/>
                </w:tcPr>
                <w:p w14:paraId="1ED4FC67" w14:textId="77777777" w:rsidR="0054042C" w:rsidRPr="000C0A64" w:rsidRDefault="0054042C" w:rsidP="0054042C">
                  <w:pPr>
                    <w:jc w:val="center"/>
                    <w:rPr>
                      <w:rFonts w:cs="宋体"/>
                      <w:szCs w:val="21"/>
                    </w:rPr>
                  </w:pPr>
                  <w:r w:rsidRPr="000C0A64">
                    <w:rPr>
                      <w:rFonts w:cs="宋体"/>
                      <w:szCs w:val="21"/>
                    </w:rPr>
                    <w:t>1</w:t>
                  </w:r>
                  <w:r w:rsidRPr="000C0A64">
                    <w:rPr>
                      <w:rFonts w:cs="宋体" w:hint="eastAsia"/>
                      <w:szCs w:val="21"/>
                    </w:rPr>
                    <w:t>～</w:t>
                  </w:r>
                  <w:r w:rsidRPr="000C0A64">
                    <w:rPr>
                      <w:rFonts w:cs="宋体"/>
                      <w:szCs w:val="21"/>
                    </w:rPr>
                    <w:t>3a</w:t>
                  </w:r>
                </w:p>
              </w:tc>
              <w:tc>
                <w:tcPr>
                  <w:tcW w:w="953" w:type="pct"/>
                  <w:noWrap/>
                  <w:vAlign w:val="center"/>
                  <w:hideMark/>
                </w:tcPr>
                <w:p w14:paraId="6BE3C25F" w14:textId="77777777" w:rsidR="0054042C" w:rsidRPr="000C0A64" w:rsidRDefault="0054042C" w:rsidP="0054042C">
                  <w:pPr>
                    <w:jc w:val="center"/>
                    <w:rPr>
                      <w:rFonts w:cs="宋体"/>
                      <w:szCs w:val="21"/>
                    </w:rPr>
                  </w:pPr>
                  <w:r w:rsidRPr="000C0A64">
                    <w:rPr>
                      <w:rFonts w:cs="宋体"/>
                      <w:szCs w:val="21"/>
                    </w:rPr>
                    <w:t>0/x</w:t>
                  </w:r>
                </w:p>
              </w:tc>
              <w:tc>
                <w:tcPr>
                  <w:tcW w:w="965" w:type="pct"/>
                  <w:noWrap/>
                  <w:vAlign w:val="center"/>
                  <w:hideMark/>
                </w:tcPr>
                <w:p w14:paraId="1BA4B73E" w14:textId="77777777" w:rsidR="0054042C" w:rsidRPr="000C0A64" w:rsidRDefault="0054042C" w:rsidP="0054042C">
                  <w:pPr>
                    <w:jc w:val="center"/>
                    <w:rPr>
                      <w:rFonts w:cs="宋体"/>
                      <w:szCs w:val="21"/>
                    </w:rPr>
                  </w:pPr>
                  <w:r w:rsidRPr="000C0A64">
                    <w:rPr>
                      <w:rFonts w:cs="宋体"/>
                      <w:szCs w:val="21"/>
                    </w:rPr>
                    <w:t>0</w:t>
                  </w:r>
                </w:p>
              </w:tc>
            </w:tr>
            <w:tr w:rsidR="0054042C" w:rsidRPr="000C0A64" w14:paraId="62CE5702" w14:textId="77777777" w:rsidTr="000F0045">
              <w:trPr>
                <w:trHeight w:val="270"/>
                <w:jc w:val="center"/>
              </w:trPr>
              <w:tc>
                <w:tcPr>
                  <w:tcW w:w="2002" w:type="pct"/>
                  <w:vMerge w:val="restart"/>
                  <w:noWrap/>
                  <w:vAlign w:val="center"/>
                  <w:hideMark/>
                </w:tcPr>
                <w:p w14:paraId="0E88C289" w14:textId="77777777" w:rsidR="0054042C" w:rsidRPr="000C0A64" w:rsidRDefault="0054042C" w:rsidP="0054042C">
                  <w:pPr>
                    <w:jc w:val="center"/>
                    <w:rPr>
                      <w:rFonts w:cs="宋体"/>
                      <w:szCs w:val="21"/>
                    </w:rPr>
                  </w:pPr>
                  <w:r w:rsidRPr="000C0A64">
                    <w:rPr>
                      <w:rFonts w:cs="宋体" w:hint="eastAsia"/>
                      <w:szCs w:val="21"/>
                    </w:rPr>
                    <w:t>Ⅳ</w:t>
                  </w:r>
                  <w:r w:rsidRPr="000C0A64">
                    <w:rPr>
                      <w:rFonts w:cs="宋体"/>
                      <w:szCs w:val="21"/>
                    </w:rPr>
                    <w:t>B</w:t>
                  </w:r>
                  <w:r w:rsidRPr="000C0A64">
                    <w:rPr>
                      <w:rFonts w:cs="宋体" w:hint="eastAsia"/>
                      <w:szCs w:val="21"/>
                    </w:rPr>
                    <w:t>期</w:t>
                  </w:r>
                </w:p>
              </w:tc>
              <w:tc>
                <w:tcPr>
                  <w:tcW w:w="1080" w:type="pct"/>
                  <w:noWrap/>
                  <w:vAlign w:val="center"/>
                  <w:hideMark/>
                </w:tcPr>
                <w:p w14:paraId="2F9BCA60" w14:textId="77777777" w:rsidR="0054042C" w:rsidRPr="000C0A64" w:rsidRDefault="0054042C" w:rsidP="0054042C">
                  <w:pPr>
                    <w:jc w:val="center"/>
                    <w:rPr>
                      <w:rFonts w:cs="宋体"/>
                      <w:szCs w:val="21"/>
                    </w:rPr>
                  </w:pPr>
                  <w:r w:rsidRPr="000C0A64">
                    <w:rPr>
                      <w:rFonts w:cs="宋体"/>
                      <w:szCs w:val="21"/>
                    </w:rPr>
                    <w:t>1</w:t>
                  </w:r>
                  <w:r w:rsidRPr="000C0A64">
                    <w:rPr>
                      <w:rFonts w:cs="宋体" w:hint="eastAsia"/>
                      <w:szCs w:val="21"/>
                    </w:rPr>
                    <w:t>～</w:t>
                  </w:r>
                  <w:r w:rsidRPr="000C0A64">
                    <w:rPr>
                      <w:rFonts w:cs="宋体"/>
                      <w:szCs w:val="21"/>
                    </w:rPr>
                    <w:t>3a</w:t>
                  </w:r>
                </w:p>
              </w:tc>
              <w:tc>
                <w:tcPr>
                  <w:tcW w:w="953" w:type="pct"/>
                  <w:noWrap/>
                  <w:vAlign w:val="center"/>
                  <w:hideMark/>
                </w:tcPr>
                <w:p w14:paraId="06AF9F18" w14:textId="77777777" w:rsidR="0054042C" w:rsidRPr="000C0A64" w:rsidRDefault="0054042C" w:rsidP="0054042C">
                  <w:pPr>
                    <w:jc w:val="center"/>
                    <w:rPr>
                      <w:rFonts w:cs="宋体"/>
                      <w:szCs w:val="21"/>
                    </w:rPr>
                  </w:pPr>
                  <w:r w:rsidRPr="000C0A64">
                    <w:rPr>
                      <w:rFonts w:cs="宋体"/>
                      <w:szCs w:val="21"/>
                    </w:rPr>
                    <w:t>1</w:t>
                  </w:r>
                </w:p>
              </w:tc>
              <w:tc>
                <w:tcPr>
                  <w:tcW w:w="965" w:type="pct"/>
                  <w:noWrap/>
                  <w:vAlign w:val="center"/>
                  <w:hideMark/>
                </w:tcPr>
                <w:p w14:paraId="1A770382" w14:textId="77777777" w:rsidR="0054042C" w:rsidRPr="000C0A64" w:rsidRDefault="0054042C" w:rsidP="0054042C">
                  <w:pPr>
                    <w:jc w:val="center"/>
                    <w:rPr>
                      <w:rFonts w:cs="宋体"/>
                      <w:szCs w:val="21"/>
                    </w:rPr>
                  </w:pPr>
                  <w:r w:rsidRPr="000C0A64">
                    <w:rPr>
                      <w:rFonts w:cs="宋体"/>
                      <w:szCs w:val="21"/>
                    </w:rPr>
                    <w:t>0</w:t>
                  </w:r>
                </w:p>
              </w:tc>
            </w:tr>
            <w:tr w:rsidR="0054042C" w:rsidRPr="000C0A64" w14:paraId="3A210C09" w14:textId="77777777" w:rsidTr="000F0045">
              <w:trPr>
                <w:trHeight w:val="270"/>
                <w:jc w:val="center"/>
              </w:trPr>
              <w:tc>
                <w:tcPr>
                  <w:tcW w:w="2002" w:type="pct"/>
                  <w:vMerge/>
                  <w:noWrap/>
                  <w:vAlign w:val="center"/>
                  <w:hideMark/>
                </w:tcPr>
                <w:p w14:paraId="20ECDE31" w14:textId="77777777" w:rsidR="0054042C" w:rsidRPr="000C0A64" w:rsidRDefault="0054042C" w:rsidP="0054042C">
                  <w:pPr>
                    <w:jc w:val="center"/>
                    <w:rPr>
                      <w:rFonts w:cs="宋体"/>
                      <w:szCs w:val="21"/>
                    </w:rPr>
                  </w:pPr>
                </w:p>
              </w:tc>
              <w:tc>
                <w:tcPr>
                  <w:tcW w:w="1080" w:type="pct"/>
                  <w:noWrap/>
                  <w:vAlign w:val="center"/>
                  <w:hideMark/>
                </w:tcPr>
                <w:p w14:paraId="3A14B7F2" w14:textId="77777777" w:rsidR="0054042C" w:rsidRPr="000C0A64" w:rsidRDefault="0054042C" w:rsidP="0054042C">
                  <w:pPr>
                    <w:jc w:val="center"/>
                    <w:rPr>
                      <w:rFonts w:cs="宋体"/>
                      <w:szCs w:val="21"/>
                    </w:rPr>
                  </w:pPr>
                  <w:r w:rsidRPr="000C0A64">
                    <w:rPr>
                      <w:rFonts w:cs="宋体"/>
                      <w:szCs w:val="21"/>
                    </w:rPr>
                    <w:t>3b</w:t>
                  </w:r>
                  <w:r w:rsidRPr="000C0A64">
                    <w:rPr>
                      <w:rFonts w:cs="宋体" w:hint="eastAsia"/>
                      <w:szCs w:val="21"/>
                    </w:rPr>
                    <w:t>～</w:t>
                  </w:r>
                  <w:r w:rsidRPr="000C0A64">
                    <w:rPr>
                      <w:rFonts w:cs="宋体"/>
                      <w:szCs w:val="21"/>
                    </w:rPr>
                    <w:t>4</w:t>
                  </w:r>
                </w:p>
              </w:tc>
              <w:tc>
                <w:tcPr>
                  <w:tcW w:w="953" w:type="pct"/>
                  <w:noWrap/>
                  <w:vAlign w:val="center"/>
                  <w:hideMark/>
                </w:tcPr>
                <w:p w14:paraId="47E196F4" w14:textId="77777777" w:rsidR="0054042C" w:rsidRPr="000C0A64" w:rsidRDefault="0054042C" w:rsidP="0054042C">
                  <w:pPr>
                    <w:jc w:val="center"/>
                    <w:rPr>
                      <w:rFonts w:cs="宋体"/>
                      <w:szCs w:val="21"/>
                    </w:rPr>
                  </w:pPr>
                  <w:r w:rsidRPr="000C0A64">
                    <w:rPr>
                      <w:rFonts w:cs="宋体" w:hint="eastAsia"/>
                      <w:szCs w:val="21"/>
                    </w:rPr>
                    <w:t>任何</w:t>
                  </w:r>
                </w:p>
              </w:tc>
              <w:tc>
                <w:tcPr>
                  <w:tcW w:w="965" w:type="pct"/>
                  <w:noWrap/>
                  <w:vAlign w:val="center"/>
                  <w:hideMark/>
                </w:tcPr>
                <w:p w14:paraId="3468F8E4" w14:textId="77777777" w:rsidR="0054042C" w:rsidRPr="000C0A64" w:rsidRDefault="0054042C" w:rsidP="0054042C">
                  <w:pPr>
                    <w:jc w:val="center"/>
                    <w:rPr>
                      <w:rFonts w:cs="宋体"/>
                      <w:szCs w:val="21"/>
                    </w:rPr>
                  </w:pPr>
                  <w:r w:rsidRPr="000C0A64">
                    <w:rPr>
                      <w:rFonts w:cs="宋体"/>
                      <w:szCs w:val="21"/>
                    </w:rPr>
                    <w:t>0</w:t>
                  </w:r>
                </w:p>
              </w:tc>
            </w:tr>
            <w:tr w:rsidR="0054042C" w:rsidRPr="000C0A64" w14:paraId="1D9D0E16" w14:textId="77777777" w:rsidTr="000F0045">
              <w:trPr>
                <w:trHeight w:val="285"/>
                <w:jc w:val="center"/>
              </w:trPr>
              <w:tc>
                <w:tcPr>
                  <w:tcW w:w="2002" w:type="pct"/>
                  <w:noWrap/>
                  <w:vAlign w:val="center"/>
                  <w:hideMark/>
                </w:tcPr>
                <w:p w14:paraId="20D77A81" w14:textId="77777777" w:rsidR="0054042C" w:rsidRPr="000C0A64" w:rsidRDefault="0054042C" w:rsidP="0054042C">
                  <w:pPr>
                    <w:jc w:val="center"/>
                    <w:rPr>
                      <w:rFonts w:cs="宋体"/>
                      <w:szCs w:val="21"/>
                    </w:rPr>
                  </w:pPr>
                  <w:r w:rsidRPr="000C0A64">
                    <w:rPr>
                      <w:rFonts w:cs="宋体" w:hint="eastAsia"/>
                      <w:szCs w:val="21"/>
                    </w:rPr>
                    <w:t>Ⅳ</w:t>
                  </w:r>
                  <w:r w:rsidRPr="000C0A64">
                    <w:rPr>
                      <w:rFonts w:cs="宋体"/>
                      <w:szCs w:val="21"/>
                    </w:rPr>
                    <w:t>C</w:t>
                  </w:r>
                  <w:r w:rsidRPr="000C0A64">
                    <w:rPr>
                      <w:rFonts w:cs="宋体" w:hint="eastAsia"/>
                      <w:szCs w:val="21"/>
                    </w:rPr>
                    <w:t>期</w:t>
                  </w:r>
                </w:p>
              </w:tc>
              <w:tc>
                <w:tcPr>
                  <w:tcW w:w="1080" w:type="pct"/>
                  <w:noWrap/>
                  <w:vAlign w:val="center"/>
                  <w:hideMark/>
                </w:tcPr>
                <w:p w14:paraId="05837A6A" w14:textId="77777777" w:rsidR="0054042C" w:rsidRPr="000C0A64" w:rsidRDefault="0054042C" w:rsidP="0054042C">
                  <w:pPr>
                    <w:jc w:val="center"/>
                    <w:rPr>
                      <w:rFonts w:cs="宋体"/>
                      <w:szCs w:val="21"/>
                    </w:rPr>
                  </w:pPr>
                  <w:r w:rsidRPr="000C0A64">
                    <w:rPr>
                      <w:rFonts w:cs="宋体" w:hint="eastAsia"/>
                      <w:szCs w:val="21"/>
                    </w:rPr>
                    <w:t>任何</w:t>
                  </w:r>
                </w:p>
              </w:tc>
              <w:tc>
                <w:tcPr>
                  <w:tcW w:w="953" w:type="pct"/>
                  <w:noWrap/>
                  <w:vAlign w:val="center"/>
                  <w:hideMark/>
                </w:tcPr>
                <w:p w14:paraId="1FFBD5EE" w14:textId="77777777" w:rsidR="0054042C" w:rsidRPr="000C0A64" w:rsidRDefault="0054042C" w:rsidP="0054042C">
                  <w:pPr>
                    <w:jc w:val="center"/>
                    <w:rPr>
                      <w:rFonts w:cs="宋体"/>
                      <w:szCs w:val="21"/>
                    </w:rPr>
                  </w:pPr>
                  <w:r w:rsidRPr="000C0A64">
                    <w:rPr>
                      <w:rFonts w:cs="宋体" w:hint="eastAsia"/>
                      <w:szCs w:val="21"/>
                    </w:rPr>
                    <w:t>任何</w:t>
                  </w:r>
                </w:p>
              </w:tc>
              <w:tc>
                <w:tcPr>
                  <w:tcW w:w="965" w:type="pct"/>
                  <w:noWrap/>
                  <w:vAlign w:val="center"/>
                  <w:hideMark/>
                </w:tcPr>
                <w:p w14:paraId="1B4ABF64" w14:textId="77777777" w:rsidR="0054042C" w:rsidRPr="000C0A64" w:rsidRDefault="0054042C" w:rsidP="0054042C">
                  <w:pPr>
                    <w:jc w:val="center"/>
                    <w:rPr>
                      <w:rFonts w:cs="宋体"/>
                      <w:szCs w:val="21"/>
                    </w:rPr>
                  </w:pPr>
                  <w:r w:rsidRPr="000C0A64">
                    <w:rPr>
                      <w:rFonts w:cs="宋体"/>
                      <w:szCs w:val="21"/>
                    </w:rPr>
                    <w:t>1</w:t>
                  </w:r>
                </w:p>
              </w:tc>
            </w:tr>
          </w:tbl>
          <w:p w14:paraId="29B5065C" w14:textId="2D3222A8" w:rsidR="0054042C" w:rsidRPr="000C0A64" w:rsidRDefault="0054042C" w:rsidP="0054042C">
            <w:pPr>
              <w:spacing w:beforeLines="50" w:before="163"/>
              <w:ind w:firstLine="57"/>
              <w:rPr>
                <w:b/>
                <w:bCs/>
                <w:szCs w:val="24"/>
                <w:lang w:val="x-none" w:eastAsia="x-none"/>
              </w:rPr>
            </w:pPr>
            <w:r w:rsidRPr="000C0A64">
              <w:rPr>
                <w:rFonts w:hint="eastAsia"/>
                <w:szCs w:val="21"/>
              </w:rPr>
              <w:t>注：以上表格中“年龄”指患者病理组织标本获取日期时的年龄。</w:t>
            </w:r>
          </w:p>
        </w:tc>
      </w:tr>
      <w:tr w:rsidR="0054042C" w:rsidRPr="000C0A64" w14:paraId="2A556DDB" w14:textId="77777777" w:rsidTr="000F0045">
        <w:tc>
          <w:tcPr>
            <w:tcW w:w="2019" w:type="dxa"/>
          </w:tcPr>
          <w:p w14:paraId="416CC3BA" w14:textId="013FCA3A" w:rsidR="0054042C" w:rsidRPr="000C0A64" w:rsidRDefault="0054042C" w:rsidP="0054042C">
            <w:pPr>
              <w:pStyle w:val="2"/>
              <w:spacing w:before="163"/>
            </w:pPr>
            <w:bookmarkStart w:id="105" w:name="_Toc140137777"/>
            <w:r w:rsidRPr="000C0A64">
              <w:rPr>
                <w:rFonts w:hint="eastAsia"/>
              </w:rPr>
              <w:lastRenderedPageBreak/>
              <w:t>肢体</w:t>
            </w:r>
            <w:bookmarkEnd w:id="105"/>
          </w:p>
        </w:tc>
        <w:tc>
          <w:tcPr>
            <w:tcW w:w="7835" w:type="dxa"/>
          </w:tcPr>
          <w:p w14:paraId="049D871F" w14:textId="0A8A3E91"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肢体是指包括肩关节的整个上肢或包括髋关节的整个下肢。</w:t>
            </w:r>
          </w:p>
        </w:tc>
      </w:tr>
      <w:tr w:rsidR="0054042C" w:rsidRPr="000C0A64" w14:paraId="3A66D711" w14:textId="77777777" w:rsidTr="000F0045">
        <w:tc>
          <w:tcPr>
            <w:tcW w:w="2019" w:type="dxa"/>
          </w:tcPr>
          <w:p w14:paraId="673D0DB4" w14:textId="331B73A3" w:rsidR="0054042C" w:rsidRPr="000C0A64" w:rsidRDefault="0054042C" w:rsidP="0054042C">
            <w:pPr>
              <w:pStyle w:val="2"/>
              <w:spacing w:before="163"/>
            </w:pPr>
            <w:bookmarkStart w:id="106" w:name="_Toc140137778"/>
            <w:r w:rsidRPr="000C0A64">
              <w:rPr>
                <w:rFonts w:hint="eastAsia"/>
              </w:rPr>
              <w:lastRenderedPageBreak/>
              <w:t>肌力</w:t>
            </w:r>
            <w:bookmarkEnd w:id="106"/>
          </w:p>
        </w:tc>
        <w:tc>
          <w:tcPr>
            <w:tcW w:w="7835" w:type="dxa"/>
          </w:tcPr>
          <w:p w14:paraId="0F3FDB09"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指肌肉收缩时的力量。肌力划分为</w:t>
            </w:r>
            <w:r w:rsidRPr="000C0A64">
              <w:rPr>
                <w:rFonts w:cs="宋体"/>
                <w:color w:val="000000"/>
                <w:szCs w:val="24"/>
              </w:rPr>
              <w:t>0-5级，具体为：</w:t>
            </w:r>
          </w:p>
          <w:p w14:paraId="1FC2930E" w14:textId="77777777" w:rsidR="0054042C" w:rsidRPr="000C0A64" w:rsidRDefault="0054042C" w:rsidP="0054042C">
            <w:pPr>
              <w:spacing w:before="0"/>
              <w:ind w:left="624" w:hangingChars="260" w:hanging="624"/>
              <w:jc w:val="both"/>
              <w:rPr>
                <w:rFonts w:cs="宋体"/>
                <w:color w:val="000000"/>
                <w:szCs w:val="24"/>
              </w:rPr>
            </w:pPr>
            <w:r w:rsidRPr="000C0A64">
              <w:rPr>
                <w:rFonts w:cs="宋体"/>
                <w:color w:val="000000"/>
                <w:szCs w:val="24"/>
              </w:rPr>
              <w:t>0级：肌肉完全瘫痪，毫无收缩。</w:t>
            </w:r>
          </w:p>
          <w:p w14:paraId="06904F10" w14:textId="77777777" w:rsidR="0054042C" w:rsidRPr="000C0A64" w:rsidRDefault="0054042C" w:rsidP="0054042C">
            <w:pPr>
              <w:spacing w:before="0"/>
              <w:ind w:left="624" w:hangingChars="260" w:hanging="624"/>
              <w:jc w:val="both"/>
              <w:rPr>
                <w:rFonts w:cs="宋体"/>
                <w:color w:val="000000"/>
                <w:szCs w:val="24"/>
              </w:rPr>
            </w:pPr>
            <w:r w:rsidRPr="000C0A64">
              <w:rPr>
                <w:rFonts w:cs="宋体"/>
                <w:color w:val="000000"/>
                <w:szCs w:val="24"/>
              </w:rPr>
              <w:t>1级：可看到或者触及肌肉轻微收缩，但不能产生动作。</w:t>
            </w:r>
          </w:p>
          <w:p w14:paraId="6935DD85" w14:textId="77777777" w:rsidR="0054042C" w:rsidRPr="000C0A64" w:rsidRDefault="0054042C" w:rsidP="0054042C">
            <w:pPr>
              <w:spacing w:before="0"/>
              <w:ind w:left="624" w:hangingChars="260" w:hanging="624"/>
              <w:jc w:val="both"/>
              <w:rPr>
                <w:rFonts w:cs="宋体"/>
                <w:color w:val="000000"/>
                <w:szCs w:val="24"/>
              </w:rPr>
            </w:pPr>
            <w:r w:rsidRPr="000C0A64">
              <w:rPr>
                <w:rFonts w:cs="宋体"/>
                <w:color w:val="000000"/>
                <w:szCs w:val="24"/>
              </w:rPr>
              <w:t>2级：肌肉在不受重力影响下，可进行运动，即肢体能在床面上移动，但不能抬高。</w:t>
            </w:r>
          </w:p>
          <w:p w14:paraId="528026CF" w14:textId="77777777" w:rsidR="0054042C" w:rsidRPr="000C0A64" w:rsidRDefault="0054042C" w:rsidP="0054042C">
            <w:pPr>
              <w:spacing w:before="0"/>
              <w:ind w:left="624" w:hangingChars="260" w:hanging="624"/>
              <w:jc w:val="both"/>
              <w:rPr>
                <w:rFonts w:cs="宋体"/>
                <w:color w:val="000000"/>
                <w:szCs w:val="24"/>
              </w:rPr>
            </w:pPr>
            <w:r w:rsidRPr="000C0A64">
              <w:rPr>
                <w:rFonts w:cs="宋体"/>
                <w:color w:val="000000"/>
                <w:szCs w:val="24"/>
              </w:rPr>
              <w:t>3级：在和地心引力相反的方向中尚能完成其动作，但不能对抗外加阻力。</w:t>
            </w:r>
          </w:p>
          <w:p w14:paraId="195DB7D5" w14:textId="77777777" w:rsidR="0054042C" w:rsidRPr="000C0A64" w:rsidRDefault="0054042C" w:rsidP="0054042C">
            <w:pPr>
              <w:spacing w:before="0"/>
              <w:ind w:left="624" w:hangingChars="260" w:hanging="624"/>
              <w:jc w:val="both"/>
              <w:rPr>
                <w:rFonts w:cs="宋体"/>
                <w:color w:val="000000"/>
                <w:szCs w:val="24"/>
              </w:rPr>
            </w:pPr>
            <w:r w:rsidRPr="000C0A64">
              <w:rPr>
                <w:rFonts w:cs="宋体"/>
                <w:color w:val="000000"/>
                <w:szCs w:val="24"/>
              </w:rPr>
              <w:t>4级：能对抗一定的阻力，但较正常人为低。</w:t>
            </w:r>
          </w:p>
          <w:p w14:paraId="2C43A6E8" w14:textId="3B6217AF" w:rsidR="0054042C" w:rsidRPr="000C0A64" w:rsidRDefault="0054042C" w:rsidP="0054042C">
            <w:pPr>
              <w:spacing w:before="0"/>
              <w:ind w:left="624" w:hangingChars="260" w:hanging="624"/>
              <w:jc w:val="both"/>
              <w:rPr>
                <w:rFonts w:cs="宋体"/>
                <w:color w:val="000000"/>
                <w:szCs w:val="24"/>
              </w:rPr>
            </w:pPr>
            <w:r w:rsidRPr="000C0A64">
              <w:rPr>
                <w:rFonts w:cs="宋体"/>
                <w:color w:val="000000"/>
                <w:szCs w:val="24"/>
              </w:rPr>
              <w:t>5级：正常肌力。</w:t>
            </w:r>
          </w:p>
        </w:tc>
      </w:tr>
      <w:tr w:rsidR="0054042C" w:rsidRPr="000C0A64" w14:paraId="5571073A" w14:textId="77777777" w:rsidTr="000F0045">
        <w:tc>
          <w:tcPr>
            <w:tcW w:w="2019" w:type="dxa"/>
          </w:tcPr>
          <w:p w14:paraId="16557747" w14:textId="0E523DF8" w:rsidR="0054042C" w:rsidRPr="000C0A64" w:rsidRDefault="0054042C" w:rsidP="0054042C">
            <w:pPr>
              <w:pStyle w:val="2"/>
              <w:spacing w:before="163"/>
            </w:pPr>
            <w:bookmarkStart w:id="107" w:name="_Toc140137779"/>
            <w:r w:rsidRPr="000C0A64">
              <w:rPr>
                <w:rFonts w:hint="eastAsia"/>
              </w:rPr>
              <w:t>语言能力完全丧失</w:t>
            </w:r>
            <w:bookmarkEnd w:id="107"/>
          </w:p>
        </w:tc>
        <w:tc>
          <w:tcPr>
            <w:tcW w:w="7835" w:type="dxa"/>
          </w:tcPr>
          <w:p w14:paraId="67CD98EF" w14:textId="268D60D1"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语言能力完全丧失，指无法发出四种语音（包括口唇音、齿舌音、口盖音和喉头音）中的任何三种、或声带全部切除，或因大脑语言中枢受伤害而患失语症。</w:t>
            </w:r>
          </w:p>
        </w:tc>
      </w:tr>
      <w:tr w:rsidR="0054042C" w:rsidRPr="000C0A64" w14:paraId="460D5BF2" w14:textId="77777777" w:rsidTr="000F0045">
        <w:tc>
          <w:tcPr>
            <w:tcW w:w="2019" w:type="dxa"/>
          </w:tcPr>
          <w:p w14:paraId="6C2F2651" w14:textId="128ABA3E" w:rsidR="0054042C" w:rsidRPr="000C0A64" w:rsidRDefault="0054042C" w:rsidP="0054042C">
            <w:pPr>
              <w:pStyle w:val="2"/>
              <w:spacing w:before="163"/>
            </w:pPr>
            <w:bookmarkStart w:id="108" w:name="_Toc140137780"/>
            <w:r w:rsidRPr="000C0A64">
              <w:rPr>
                <w:rFonts w:hint="eastAsia"/>
              </w:rPr>
              <w:t>严重咀嚼吞咽功能障碍</w:t>
            </w:r>
            <w:bookmarkEnd w:id="108"/>
          </w:p>
        </w:tc>
        <w:tc>
          <w:tcPr>
            <w:tcW w:w="7835" w:type="dxa"/>
          </w:tcPr>
          <w:p w14:paraId="67DDE0FE" w14:textId="252AA4B5"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严重咀嚼吞咽功能障碍，指因牙齿以外的原因导致器质障碍或机能障碍，以致不能作咀嚼吞咽运动，除流质食物外不能摄取或吞咽的状态。</w:t>
            </w:r>
          </w:p>
        </w:tc>
      </w:tr>
      <w:tr w:rsidR="0054042C" w:rsidRPr="000C0A64" w14:paraId="192FE66D" w14:textId="77777777" w:rsidTr="000F0045">
        <w:tc>
          <w:tcPr>
            <w:tcW w:w="2019" w:type="dxa"/>
          </w:tcPr>
          <w:p w14:paraId="098D2D6E" w14:textId="2DC773F9" w:rsidR="0054042C" w:rsidRPr="000C0A64" w:rsidRDefault="0054042C" w:rsidP="0054042C">
            <w:pPr>
              <w:pStyle w:val="2"/>
              <w:spacing w:before="163"/>
            </w:pPr>
            <w:bookmarkStart w:id="109" w:name="_Toc140137781"/>
            <w:r w:rsidRPr="000C0A64">
              <w:rPr>
                <w:rFonts w:hint="eastAsia"/>
              </w:rPr>
              <w:t>六项基本日常生活活动</w:t>
            </w:r>
            <w:bookmarkEnd w:id="109"/>
          </w:p>
        </w:tc>
        <w:tc>
          <w:tcPr>
            <w:tcW w:w="7835" w:type="dxa"/>
          </w:tcPr>
          <w:p w14:paraId="3D51E207"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六项基本日常生活活动是指：</w:t>
            </w:r>
          </w:p>
          <w:p w14:paraId="0958FA64"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1）穿衣：自己能够穿衣及脱衣；</w:t>
            </w:r>
          </w:p>
          <w:p w14:paraId="358A8B9F"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2）移动：自己从一个房间到另一个房间；</w:t>
            </w:r>
          </w:p>
          <w:p w14:paraId="1F1B1C92"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3）行动：自己上下床或上下轮椅；</w:t>
            </w:r>
          </w:p>
          <w:p w14:paraId="6E23BD4A"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4）如厕：自己控制进行大小便；</w:t>
            </w:r>
          </w:p>
          <w:p w14:paraId="6C21BF2F"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5）进食：自己从已准备好的碗或碟中取食物放入口中；</w:t>
            </w:r>
          </w:p>
          <w:p w14:paraId="304BC5AB"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w:t>
            </w:r>
            <w:r w:rsidRPr="000C0A64">
              <w:rPr>
                <w:rFonts w:cs="宋体"/>
                <w:color w:val="000000"/>
                <w:szCs w:val="24"/>
              </w:rPr>
              <w:t>6）洗澡：自己进行淋浴或盆浴。</w:t>
            </w:r>
          </w:p>
          <w:p w14:paraId="081498A0" w14:textId="3E81585A" w:rsidR="0054042C" w:rsidRPr="000C0A64" w:rsidRDefault="0054042C" w:rsidP="0054042C">
            <w:pPr>
              <w:spacing w:before="0"/>
              <w:jc w:val="both"/>
              <w:rPr>
                <w:rFonts w:cs="宋体"/>
                <w:b/>
                <w:color w:val="000000"/>
                <w:szCs w:val="24"/>
              </w:rPr>
            </w:pPr>
            <w:r w:rsidRPr="000C0A64">
              <w:rPr>
                <w:rFonts w:cs="宋体" w:hint="eastAsia"/>
                <w:b/>
                <w:color w:val="000000"/>
                <w:szCs w:val="24"/>
              </w:rPr>
              <w:t>六项基本日常生活活动能力的鉴定不适用于</w:t>
            </w:r>
            <w:r w:rsidRPr="000C0A64">
              <w:rPr>
                <w:rFonts w:cs="宋体"/>
                <w:b/>
                <w:color w:val="000000"/>
                <w:szCs w:val="24"/>
              </w:rPr>
              <w:t>0-3周岁幼儿。</w:t>
            </w:r>
          </w:p>
        </w:tc>
      </w:tr>
      <w:tr w:rsidR="0054042C" w:rsidRPr="000C0A64" w14:paraId="59B279D6" w14:textId="77777777" w:rsidTr="000F0045">
        <w:tc>
          <w:tcPr>
            <w:tcW w:w="2019" w:type="dxa"/>
          </w:tcPr>
          <w:p w14:paraId="5DA7B531" w14:textId="77FB7335" w:rsidR="0054042C" w:rsidRPr="000C0A64" w:rsidRDefault="0054042C" w:rsidP="0054042C">
            <w:pPr>
              <w:pStyle w:val="2"/>
              <w:spacing w:before="163"/>
            </w:pPr>
            <w:bookmarkStart w:id="110" w:name="_Toc140137782"/>
            <w:r w:rsidRPr="000C0A64">
              <w:rPr>
                <w:rFonts w:hint="eastAsia"/>
              </w:rPr>
              <w:t>永久不可逆</w:t>
            </w:r>
            <w:bookmarkEnd w:id="110"/>
          </w:p>
        </w:tc>
        <w:tc>
          <w:tcPr>
            <w:tcW w:w="7835" w:type="dxa"/>
          </w:tcPr>
          <w:p w14:paraId="05DF1197" w14:textId="559C374B"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指自疾病确诊或意外发生之日起，经过积极治疗</w:t>
            </w:r>
            <w:r w:rsidRPr="000C0A64">
              <w:rPr>
                <w:rFonts w:cs="宋体"/>
                <w:color w:val="000000"/>
                <w:szCs w:val="24"/>
              </w:rPr>
              <w:t>180天后，仍无法通过现有医疗手段恢复。</w:t>
            </w:r>
          </w:p>
        </w:tc>
      </w:tr>
      <w:tr w:rsidR="0054042C" w:rsidRPr="000C0A64" w14:paraId="56F3D5FC" w14:textId="77777777" w:rsidTr="000F0045">
        <w:tc>
          <w:tcPr>
            <w:tcW w:w="2019" w:type="dxa"/>
          </w:tcPr>
          <w:p w14:paraId="2EF8F87C" w14:textId="3E4D7D56" w:rsidR="0054042C" w:rsidRPr="000C0A64" w:rsidRDefault="0054042C" w:rsidP="0054042C">
            <w:pPr>
              <w:pStyle w:val="2"/>
              <w:spacing w:before="163"/>
            </w:pPr>
            <w:bookmarkStart w:id="111" w:name="_Toc140137783"/>
            <w:r w:rsidRPr="000C0A64">
              <w:rPr>
                <w:rFonts w:hint="eastAsia"/>
              </w:rPr>
              <w:t>美国纽约心脏病学会（</w:t>
            </w:r>
            <w:r w:rsidRPr="000C0A64">
              <w:t>New York Heart Association，NYHA）心功能状态分级</w:t>
            </w:r>
            <w:bookmarkEnd w:id="111"/>
          </w:p>
        </w:tc>
        <w:tc>
          <w:tcPr>
            <w:tcW w:w="7835" w:type="dxa"/>
          </w:tcPr>
          <w:p w14:paraId="0630DFEC" w14:textId="77777777" w:rsidR="0054042C" w:rsidRPr="000C0A64" w:rsidRDefault="0054042C" w:rsidP="0054042C">
            <w:pPr>
              <w:spacing w:beforeLines="50" w:before="163"/>
              <w:jc w:val="both"/>
              <w:rPr>
                <w:rFonts w:cs="宋体"/>
                <w:color w:val="000000"/>
                <w:szCs w:val="24"/>
              </w:rPr>
            </w:pPr>
            <w:r w:rsidRPr="000C0A64">
              <w:rPr>
                <w:rFonts w:cs="宋体" w:hint="eastAsia"/>
                <w:color w:val="000000"/>
                <w:szCs w:val="24"/>
              </w:rPr>
              <w:t>美国纽约心脏病学会（</w:t>
            </w:r>
            <w:r w:rsidRPr="000C0A64">
              <w:rPr>
                <w:rFonts w:cs="宋体"/>
                <w:color w:val="000000"/>
                <w:szCs w:val="24"/>
              </w:rPr>
              <w:t>New York Heart Association，NYHA）将心功能状态分为四级：</w:t>
            </w:r>
          </w:p>
          <w:p w14:paraId="1C0B0A9F"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Ⅰ级：心脏病病人日常活动量不受限制，一般活动不引起乏力、呼吸困难等心衰症状。</w:t>
            </w:r>
          </w:p>
          <w:p w14:paraId="6EA33DD7"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Ⅱ级：心脏病病人体力活动轻度受限制，休息时无自觉症状，一般活动下可出现心衰症状。</w:t>
            </w:r>
          </w:p>
          <w:p w14:paraId="07885745" w14:textId="77777777" w:rsidR="0054042C" w:rsidRPr="000C0A64" w:rsidRDefault="0054042C" w:rsidP="0054042C">
            <w:pPr>
              <w:spacing w:before="0"/>
              <w:jc w:val="both"/>
              <w:rPr>
                <w:rFonts w:cs="宋体"/>
                <w:color w:val="000000"/>
                <w:szCs w:val="24"/>
              </w:rPr>
            </w:pPr>
            <w:r w:rsidRPr="000C0A64">
              <w:rPr>
                <w:rFonts w:cs="宋体" w:hint="eastAsia"/>
                <w:color w:val="000000"/>
                <w:szCs w:val="24"/>
              </w:rPr>
              <w:t>Ⅲ级：心脏病病人体力活动明显受限，低于平时一般活动即引起心衰症状。</w:t>
            </w:r>
          </w:p>
          <w:p w14:paraId="20617C8C" w14:textId="1488B6C7" w:rsidR="0054042C" w:rsidRPr="000C0A64" w:rsidRDefault="0054042C" w:rsidP="0054042C">
            <w:pPr>
              <w:spacing w:before="0"/>
              <w:jc w:val="both"/>
              <w:rPr>
                <w:rFonts w:cs="宋体"/>
                <w:color w:val="000000"/>
                <w:szCs w:val="24"/>
              </w:rPr>
            </w:pPr>
            <w:r w:rsidRPr="000C0A64">
              <w:rPr>
                <w:rFonts w:cs="宋体" w:hint="eastAsia"/>
                <w:color w:val="000000"/>
                <w:szCs w:val="24"/>
              </w:rPr>
              <w:t>Ⅳ级：心脏病病人不能从事任何体力活动，休息状态下也存在心衰症状，活动后加重。</w:t>
            </w:r>
          </w:p>
        </w:tc>
      </w:tr>
    </w:tbl>
    <w:p w14:paraId="31782730" w14:textId="6F3C053F" w:rsidR="00041C5B" w:rsidRPr="00EC69DD" w:rsidRDefault="00E761AB" w:rsidP="00EC69DD">
      <w:pPr>
        <w:autoSpaceDE w:val="0"/>
        <w:autoSpaceDN w:val="0"/>
        <w:adjustRightInd w:val="0"/>
        <w:ind w:right="209"/>
        <w:jc w:val="right"/>
        <w:rPr>
          <w:rFonts w:cs="Arial"/>
          <w:b/>
          <w:szCs w:val="24"/>
        </w:rPr>
      </w:pPr>
      <w:r w:rsidRPr="000C0A64">
        <w:rPr>
          <w:rFonts w:cs="Arial"/>
          <w:b/>
          <w:bCs/>
          <w:szCs w:val="24"/>
          <w:lang w:val="zh-CN"/>
        </w:rPr>
        <w:t xml:space="preserve"> </w:t>
      </w:r>
      <w:r w:rsidR="00BA61AE" w:rsidRPr="000C0A64">
        <w:rPr>
          <w:rFonts w:cs="Arial"/>
          <w:b/>
          <w:bCs/>
          <w:szCs w:val="24"/>
          <w:lang w:val="zh-CN"/>
        </w:rPr>
        <w:t>[本页内容结束]</w:t>
      </w:r>
    </w:p>
    <w:sectPr w:rsidR="00041C5B" w:rsidRPr="00EC69DD" w:rsidSect="0050203C">
      <w:headerReference w:type="even" r:id="rId12"/>
      <w:headerReference w:type="default" r:id="rId13"/>
      <w:footerReference w:type="default" r:id="rId14"/>
      <w:pgSz w:w="11906" w:h="16838"/>
      <w:pgMar w:top="1418" w:right="1134" w:bottom="993" w:left="1134" w:header="851" w:footer="992" w:gutter="0"/>
      <w:pgNumType w:start="1"/>
      <w:cols w:space="425"/>
      <w:docGrid w:type="lines"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DC914" w16cex:dateUtc="2023-06-09T0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6A280B" w16cid:durableId="282DBB4B"/>
  <w16cid:commentId w16cid:paraId="7BE0DEB3" w16cid:durableId="282DC914"/>
  <w16cid:commentId w16cid:paraId="6E0F8AEE" w16cid:durableId="282DBB4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51E54" w14:textId="77777777" w:rsidR="000E50AA" w:rsidRDefault="000E50AA">
      <w:r>
        <w:separator/>
      </w:r>
    </w:p>
  </w:endnote>
  <w:endnote w:type="continuationSeparator" w:id="0">
    <w:p w14:paraId="769AA633" w14:textId="77777777" w:rsidR="000E50AA" w:rsidRDefault="000E5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utura Bk">
    <w:altName w:val="Century Gothic"/>
    <w:charset w:val="00"/>
    <w:family w:val="auto"/>
    <w:pitch w:val="default"/>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7DCC2" w14:textId="218261C9" w:rsidR="002822CB" w:rsidRDefault="002822CB">
    <w:pPr>
      <w:pStyle w:val="a5"/>
      <w:spacing w:before="60"/>
      <w:jc w:val="center"/>
    </w:pPr>
  </w:p>
  <w:p w14:paraId="545CC129" w14:textId="77777777" w:rsidR="002822CB" w:rsidRDefault="002822C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FA911" w14:textId="06289536" w:rsidR="002822CB" w:rsidRDefault="002822CB">
    <w:pPr>
      <w:pStyle w:val="a5"/>
      <w:spacing w:before="60"/>
      <w:jc w:val="center"/>
    </w:pPr>
    <w:r>
      <w:fldChar w:fldCharType="begin"/>
    </w:r>
    <w:r>
      <w:instrText>PAGE   \* MERGEFORMAT</w:instrText>
    </w:r>
    <w:r>
      <w:fldChar w:fldCharType="separate"/>
    </w:r>
    <w:r w:rsidR="00911BCF" w:rsidRPr="00911BCF">
      <w:rPr>
        <w:noProof/>
        <w:lang w:val="zh-CN"/>
      </w:rPr>
      <w:t>1</w:t>
    </w:r>
    <w:r>
      <w:fldChar w:fldCharType="end"/>
    </w:r>
  </w:p>
  <w:p w14:paraId="6005F07A" w14:textId="77777777" w:rsidR="002822CB" w:rsidRDefault="002822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9B29D" w14:textId="77777777" w:rsidR="000E50AA" w:rsidRDefault="000E50AA">
      <w:r>
        <w:separator/>
      </w:r>
    </w:p>
  </w:footnote>
  <w:footnote w:type="continuationSeparator" w:id="0">
    <w:p w14:paraId="43446898" w14:textId="77777777" w:rsidR="000E50AA" w:rsidRDefault="000E5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F2235" w14:textId="77777777" w:rsidR="002822CB" w:rsidRDefault="002822CB" w:rsidP="005E3DAB">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600B1" w14:textId="77777777" w:rsidR="002822CB" w:rsidRDefault="002822CB" w:rsidP="005E3DAB">
    <w:pPr>
      <w:pStyle w:val="a3"/>
      <w:pBdr>
        <w:bottom w:val="none" w:sz="0" w:space="0"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F6141" w14:textId="77777777" w:rsidR="002822CB" w:rsidRDefault="002822CB" w:rsidP="00197C0A">
    <w:pPr>
      <w:pStyle w:val="a3"/>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58AE2" w14:textId="77777777" w:rsidR="002822CB" w:rsidRPr="00BB7538" w:rsidRDefault="002822CB" w:rsidP="00BB753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7250B"/>
    <w:multiLevelType w:val="hybridMultilevel"/>
    <w:tmpl w:val="F9E6B2BA"/>
    <w:lvl w:ilvl="0" w:tplc="DF9E68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087361"/>
    <w:multiLevelType w:val="hybridMultilevel"/>
    <w:tmpl w:val="E7680DEE"/>
    <w:lvl w:ilvl="0" w:tplc="EB9EB6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9F290A"/>
    <w:multiLevelType w:val="hybridMultilevel"/>
    <w:tmpl w:val="9E84C8BA"/>
    <w:lvl w:ilvl="0" w:tplc="11B6F982">
      <w:start w:val="1"/>
      <w:numFmt w:val="japaneseCounting"/>
      <w:lvlText w:val="(%1)"/>
      <w:lvlJc w:val="left"/>
      <w:pPr>
        <w:ind w:left="585" w:hanging="585"/>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B15FB7"/>
    <w:multiLevelType w:val="multilevel"/>
    <w:tmpl w:val="01FA266E"/>
    <w:lvl w:ilvl="0">
      <w:start w:val="1"/>
      <w:numFmt w:val="decimal"/>
      <w:pStyle w:val="1"/>
      <w:suff w:val="space"/>
      <w:lvlText w:val="%1"/>
      <w:lvlJc w:val="left"/>
      <w:pPr>
        <w:ind w:left="567" w:hanging="567"/>
      </w:pPr>
      <w:rPr>
        <w:rFonts w:ascii="楷体" w:eastAsia="楷体" w:hAnsi="楷体" w:hint="eastAsia"/>
        <w:b/>
        <w:color w:val="auto"/>
        <w:spacing w:val="0"/>
        <w:w w:val="100"/>
        <w:kern w:val="0"/>
        <w:sz w:val="36"/>
        <w:szCs w:val="28"/>
        <w:u w:val="none"/>
      </w:rPr>
    </w:lvl>
    <w:lvl w:ilvl="1">
      <w:start w:val="1"/>
      <w:numFmt w:val="decimal"/>
      <w:pStyle w:val="2"/>
      <w:suff w:val="space"/>
      <w:lvlText w:val="%1.%2"/>
      <w:lvlJc w:val="left"/>
      <w:pPr>
        <w:ind w:left="340" w:hanging="340"/>
      </w:pPr>
      <w:rPr>
        <w:rFonts w:ascii="楷体" w:eastAsia="楷体" w:hAnsi="等线"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11674501"/>
    <w:multiLevelType w:val="hybridMultilevel"/>
    <w:tmpl w:val="F426D8FA"/>
    <w:lvl w:ilvl="0" w:tplc="0409000F">
      <w:start w:val="1"/>
      <w:numFmt w:val="decimal"/>
      <w:lvlText w:val="%1."/>
      <w:lvlJc w:val="left"/>
      <w:pPr>
        <w:ind w:left="488" w:hanging="420"/>
      </w:pPr>
    </w:lvl>
    <w:lvl w:ilvl="1" w:tplc="04090019" w:tentative="1">
      <w:start w:val="1"/>
      <w:numFmt w:val="lowerLetter"/>
      <w:lvlText w:val="%2)"/>
      <w:lvlJc w:val="left"/>
      <w:pPr>
        <w:ind w:left="908" w:hanging="420"/>
      </w:pPr>
    </w:lvl>
    <w:lvl w:ilvl="2" w:tplc="0409001B" w:tentative="1">
      <w:start w:val="1"/>
      <w:numFmt w:val="lowerRoman"/>
      <w:lvlText w:val="%3."/>
      <w:lvlJc w:val="right"/>
      <w:pPr>
        <w:ind w:left="1328" w:hanging="420"/>
      </w:pPr>
    </w:lvl>
    <w:lvl w:ilvl="3" w:tplc="0409000F" w:tentative="1">
      <w:start w:val="1"/>
      <w:numFmt w:val="decimal"/>
      <w:lvlText w:val="%4."/>
      <w:lvlJc w:val="left"/>
      <w:pPr>
        <w:ind w:left="1748" w:hanging="420"/>
      </w:pPr>
    </w:lvl>
    <w:lvl w:ilvl="4" w:tplc="04090019" w:tentative="1">
      <w:start w:val="1"/>
      <w:numFmt w:val="lowerLetter"/>
      <w:lvlText w:val="%5)"/>
      <w:lvlJc w:val="left"/>
      <w:pPr>
        <w:ind w:left="2168" w:hanging="420"/>
      </w:pPr>
    </w:lvl>
    <w:lvl w:ilvl="5" w:tplc="0409001B" w:tentative="1">
      <w:start w:val="1"/>
      <w:numFmt w:val="lowerRoman"/>
      <w:lvlText w:val="%6."/>
      <w:lvlJc w:val="right"/>
      <w:pPr>
        <w:ind w:left="2588" w:hanging="420"/>
      </w:pPr>
    </w:lvl>
    <w:lvl w:ilvl="6" w:tplc="0409000F" w:tentative="1">
      <w:start w:val="1"/>
      <w:numFmt w:val="decimal"/>
      <w:lvlText w:val="%7."/>
      <w:lvlJc w:val="left"/>
      <w:pPr>
        <w:ind w:left="3008" w:hanging="420"/>
      </w:pPr>
    </w:lvl>
    <w:lvl w:ilvl="7" w:tplc="04090019" w:tentative="1">
      <w:start w:val="1"/>
      <w:numFmt w:val="lowerLetter"/>
      <w:lvlText w:val="%8)"/>
      <w:lvlJc w:val="left"/>
      <w:pPr>
        <w:ind w:left="3428" w:hanging="420"/>
      </w:pPr>
    </w:lvl>
    <w:lvl w:ilvl="8" w:tplc="0409001B" w:tentative="1">
      <w:start w:val="1"/>
      <w:numFmt w:val="lowerRoman"/>
      <w:lvlText w:val="%9."/>
      <w:lvlJc w:val="right"/>
      <w:pPr>
        <w:ind w:left="3848" w:hanging="420"/>
      </w:pPr>
    </w:lvl>
  </w:abstractNum>
  <w:abstractNum w:abstractNumId="5" w15:restartNumberingAfterBreak="0">
    <w:nsid w:val="16F44665"/>
    <w:multiLevelType w:val="hybridMultilevel"/>
    <w:tmpl w:val="C7049C1E"/>
    <w:lvl w:ilvl="0" w:tplc="70223F46">
      <w:start w:val="1"/>
      <w:numFmt w:val="decimal"/>
      <w:lvlText w:val="（%1）"/>
      <w:lvlJc w:val="left"/>
      <w:pPr>
        <w:ind w:left="720" w:hanging="720"/>
      </w:pPr>
      <w:rPr>
        <w:rFonts w:cs="Arial" w:hint="default"/>
        <w:b/>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E92050F"/>
    <w:multiLevelType w:val="hybridMultilevel"/>
    <w:tmpl w:val="E9B091AE"/>
    <w:lvl w:ilvl="0" w:tplc="04090019">
      <w:start w:val="1"/>
      <w:numFmt w:val="lowerLetter"/>
      <w:lvlText w:val="%1)"/>
      <w:lvlJc w:val="left"/>
      <w:pPr>
        <w:ind w:left="126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7" w15:restartNumberingAfterBreak="0">
    <w:nsid w:val="21916687"/>
    <w:multiLevelType w:val="hybridMultilevel"/>
    <w:tmpl w:val="D62049C8"/>
    <w:lvl w:ilvl="0" w:tplc="F20441B2">
      <w:start w:val="1"/>
      <w:numFmt w:val="decimal"/>
      <w:suff w:val="nothing"/>
      <w:lvlText w:val="（%1）"/>
      <w:lvlJc w:val="left"/>
      <w:pPr>
        <w:ind w:left="1129" w:hanging="420"/>
      </w:pPr>
      <w:rPr>
        <w:rFonts w:hint="eastAsia"/>
        <w:b w:val="0"/>
        <w:lang w:val="en-US"/>
      </w:rPr>
    </w:lvl>
    <w:lvl w:ilvl="1" w:tplc="04090019" w:tentative="1">
      <w:start w:val="1"/>
      <w:numFmt w:val="lowerLetter"/>
      <w:lvlText w:val="%2)"/>
      <w:lvlJc w:val="left"/>
      <w:pPr>
        <w:ind w:left="3050" w:hanging="420"/>
      </w:pPr>
    </w:lvl>
    <w:lvl w:ilvl="2" w:tplc="0409001B" w:tentative="1">
      <w:start w:val="1"/>
      <w:numFmt w:val="lowerRoman"/>
      <w:lvlText w:val="%3."/>
      <w:lvlJc w:val="right"/>
      <w:pPr>
        <w:ind w:left="3470" w:hanging="420"/>
      </w:pPr>
    </w:lvl>
    <w:lvl w:ilvl="3" w:tplc="0409000F" w:tentative="1">
      <w:start w:val="1"/>
      <w:numFmt w:val="decimal"/>
      <w:lvlText w:val="%4."/>
      <w:lvlJc w:val="left"/>
      <w:pPr>
        <w:ind w:left="3890" w:hanging="420"/>
      </w:pPr>
    </w:lvl>
    <w:lvl w:ilvl="4" w:tplc="04090019" w:tentative="1">
      <w:start w:val="1"/>
      <w:numFmt w:val="lowerLetter"/>
      <w:lvlText w:val="%5)"/>
      <w:lvlJc w:val="left"/>
      <w:pPr>
        <w:ind w:left="4310" w:hanging="420"/>
      </w:pPr>
    </w:lvl>
    <w:lvl w:ilvl="5" w:tplc="0409001B" w:tentative="1">
      <w:start w:val="1"/>
      <w:numFmt w:val="lowerRoman"/>
      <w:lvlText w:val="%6."/>
      <w:lvlJc w:val="right"/>
      <w:pPr>
        <w:ind w:left="4730" w:hanging="420"/>
      </w:pPr>
    </w:lvl>
    <w:lvl w:ilvl="6" w:tplc="0409000F" w:tentative="1">
      <w:start w:val="1"/>
      <w:numFmt w:val="decimal"/>
      <w:lvlText w:val="%7."/>
      <w:lvlJc w:val="left"/>
      <w:pPr>
        <w:ind w:left="5150" w:hanging="420"/>
      </w:pPr>
    </w:lvl>
    <w:lvl w:ilvl="7" w:tplc="04090019" w:tentative="1">
      <w:start w:val="1"/>
      <w:numFmt w:val="lowerLetter"/>
      <w:lvlText w:val="%8)"/>
      <w:lvlJc w:val="left"/>
      <w:pPr>
        <w:ind w:left="5570" w:hanging="420"/>
      </w:pPr>
    </w:lvl>
    <w:lvl w:ilvl="8" w:tplc="0409001B" w:tentative="1">
      <w:start w:val="1"/>
      <w:numFmt w:val="lowerRoman"/>
      <w:lvlText w:val="%9."/>
      <w:lvlJc w:val="right"/>
      <w:pPr>
        <w:ind w:left="5990" w:hanging="420"/>
      </w:pPr>
    </w:lvl>
  </w:abstractNum>
  <w:abstractNum w:abstractNumId="8" w15:restartNumberingAfterBreak="0">
    <w:nsid w:val="22F0126B"/>
    <w:multiLevelType w:val="hybridMultilevel"/>
    <w:tmpl w:val="9E84C8BA"/>
    <w:lvl w:ilvl="0" w:tplc="11B6F982">
      <w:start w:val="1"/>
      <w:numFmt w:val="japaneseCounting"/>
      <w:lvlText w:val="(%1)"/>
      <w:lvlJc w:val="left"/>
      <w:pPr>
        <w:ind w:left="585" w:hanging="585"/>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314EA5"/>
    <w:multiLevelType w:val="hybridMultilevel"/>
    <w:tmpl w:val="A0A2FA38"/>
    <w:lvl w:ilvl="0" w:tplc="495EEA54">
      <w:start w:val="1"/>
      <w:numFmt w:val="japaneseCounting"/>
      <w:lvlText w:val="(%1)"/>
      <w:lvlJc w:val="left"/>
      <w:pPr>
        <w:ind w:left="585" w:hanging="585"/>
      </w:pPr>
      <w:rPr>
        <w:rFonts w:hint="default"/>
      </w:rPr>
    </w:lvl>
    <w:lvl w:ilvl="1" w:tplc="E8E8B5E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88929FC"/>
    <w:multiLevelType w:val="hybridMultilevel"/>
    <w:tmpl w:val="86AACD14"/>
    <w:lvl w:ilvl="0" w:tplc="1FA2E65A">
      <w:start w:val="1"/>
      <w:numFmt w:val="japaneseCounting"/>
      <w:lvlText w:val="%1、"/>
      <w:lvlJc w:val="left"/>
      <w:pPr>
        <w:ind w:left="432" w:hanging="432"/>
      </w:pPr>
    </w:lvl>
    <w:lvl w:ilvl="1" w:tplc="0409000F">
      <w:start w:val="1"/>
      <w:numFmt w:val="decimal"/>
      <w:lvlText w:val="%2."/>
      <w:lvlJc w:val="left"/>
      <w:pPr>
        <w:ind w:left="840" w:hanging="420"/>
      </w:pPr>
    </w:lvl>
    <w:lvl w:ilvl="2" w:tplc="04090011">
      <w:start w:val="1"/>
      <w:numFmt w:val="decimal"/>
      <w:lvlText w:val="%3)"/>
      <w:lvlJc w:val="lef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3C4028D5"/>
    <w:multiLevelType w:val="hybridMultilevel"/>
    <w:tmpl w:val="64CA1470"/>
    <w:lvl w:ilvl="0" w:tplc="7F683E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0831400"/>
    <w:multiLevelType w:val="hybridMultilevel"/>
    <w:tmpl w:val="C0287946"/>
    <w:lvl w:ilvl="0" w:tplc="61BAB6D0">
      <w:start w:val="1"/>
      <w:numFmt w:val="decimal"/>
      <w:suff w:val="nothing"/>
      <w:lvlText w:val="7.7.%1 "/>
      <w:lvlJc w:val="left"/>
      <w:pPr>
        <w:ind w:left="1413" w:hanging="420"/>
      </w:pPr>
      <w:rPr>
        <w:rFonts w:ascii="楷体" w:eastAsia="楷体" w:hAnsi="楷体" w:hint="eastAsia"/>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0C3351A"/>
    <w:multiLevelType w:val="hybridMultilevel"/>
    <w:tmpl w:val="B8AAFA68"/>
    <w:lvl w:ilvl="0" w:tplc="250CBD62">
      <w:start w:val="1"/>
      <w:numFmt w:val="bullet"/>
      <w:lvlText w:val=""/>
      <w:lvlJc w:val="left"/>
      <w:pPr>
        <w:ind w:left="840" w:hanging="420"/>
      </w:pPr>
      <w:rPr>
        <w:rFonts w:ascii="Wingdings" w:hAnsi="Wingdings" w:hint="default"/>
      </w:rPr>
    </w:lvl>
    <w:lvl w:ilvl="1" w:tplc="250CBD62">
      <w:start w:val="1"/>
      <w:numFmt w:val="bullet"/>
      <w:lvlText w:val=""/>
      <w:lvlJc w:val="left"/>
      <w:pPr>
        <w:ind w:left="660" w:hanging="420"/>
      </w:pPr>
      <w:rPr>
        <w:rFonts w:ascii="Wingdings" w:hAnsi="Wingdings" w:hint="default"/>
      </w:rPr>
    </w:lvl>
    <w:lvl w:ilvl="2" w:tplc="04090005" w:tentative="1">
      <w:start w:val="1"/>
      <w:numFmt w:val="bullet"/>
      <w:lvlText w:val=""/>
      <w:lvlJc w:val="left"/>
      <w:pPr>
        <w:ind w:left="1080" w:hanging="420"/>
      </w:pPr>
      <w:rPr>
        <w:rFonts w:ascii="Wingdings" w:hAnsi="Wingdings" w:hint="default"/>
      </w:rPr>
    </w:lvl>
    <w:lvl w:ilvl="3" w:tplc="04090001" w:tentative="1">
      <w:start w:val="1"/>
      <w:numFmt w:val="bullet"/>
      <w:lvlText w:val=""/>
      <w:lvlJc w:val="left"/>
      <w:pPr>
        <w:ind w:left="1500" w:hanging="420"/>
      </w:pPr>
      <w:rPr>
        <w:rFonts w:ascii="Wingdings" w:hAnsi="Wingdings" w:hint="default"/>
      </w:rPr>
    </w:lvl>
    <w:lvl w:ilvl="4" w:tplc="04090003" w:tentative="1">
      <w:start w:val="1"/>
      <w:numFmt w:val="bullet"/>
      <w:lvlText w:val=""/>
      <w:lvlJc w:val="left"/>
      <w:pPr>
        <w:ind w:left="1920" w:hanging="420"/>
      </w:pPr>
      <w:rPr>
        <w:rFonts w:ascii="Wingdings" w:hAnsi="Wingdings" w:hint="default"/>
      </w:rPr>
    </w:lvl>
    <w:lvl w:ilvl="5" w:tplc="04090005" w:tentative="1">
      <w:start w:val="1"/>
      <w:numFmt w:val="bullet"/>
      <w:lvlText w:val=""/>
      <w:lvlJc w:val="left"/>
      <w:pPr>
        <w:ind w:left="2340" w:hanging="420"/>
      </w:pPr>
      <w:rPr>
        <w:rFonts w:ascii="Wingdings" w:hAnsi="Wingdings" w:hint="default"/>
      </w:rPr>
    </w:lvl>
    <w:lvl w:ilvl="6" w:tplc="04090001" w:tentative="1">
      <w:start w:val="1"/>
      <w:numFmt w:val="bullet"/>
      <w:lvlText w:val=""/>
      <w:lvlJc w:val="left"/>
      <w:pPr>
        <w:ind w:left="2760" w:hanging="420"/>
      </w:pPr>
      <w:rPr>
        <w:rFonts w:ascii="Wingdings" w:hAnsi="Wingdings" w:hint="default"/>
      </w:rPr>
    </w:lvl>
    <w:lvl w:ilvl="7" w:tplc="04090003" w:tentative="1">
      <w:start w:val="1"/>
      <w:numFmt w:val="bullet"/>
      <w:lvlText w:val=""/>
      <w:lvlJc w:val="left"/>
      <w:pPr>
        <w:ind w:left="3180" w:hanging="420"/>
      </w:pPr>
      <w:rPr>
        <w:rFonts w:ascii="Wingdings" w:hAnsi="Wingdings" w:hint="default"/>
      </w:rPr>
    </w:lvl>
    <w:lvl w:ilvl="8" w:tplc="04090005" w:tentative="1">
      <w:start w:val="1"/>
      <w:numFmt w:val="bullet"/>
      <w:lvlText w:val=""/>
      <w:lvlJc w:val="left"/>
      <w:pPr>
        <w:ind w:left="3600" w:hanging="420"/>
      </w:pPr>
      <w:rPr>
        <w:rFonts w:ascii="Wingdings" w:hAnsi="Wingdings" w:hint="default"/>
      </w:rPr>
    </w:lvl>
  </w:abstractNum>
  <w:abstractNum w:abstractNumId="14" w15:restartNumberingAfterBreak="0">
    <w:nsid w:val="43705DC9"/>
    <w:multiLevelType w:val="hybridMultilevel"/>
    <w:tmpl w:val="8232235E"/>
    <w:lvl w:ilvl="0" w:tplc="495EEA54">
      <w:start w:val="1"/>
      <w:numFmt w:val="japaneseCounting"/>
      <w:lvlText w:val="(%1)"/>
      <w:lvlJc w:val="left"/>
      <w:pPr>
        <w:ind w:left="585" w:hanging="5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B314C1D"/>
    <w:multiLevelType w:val="hybridMultilevel"/>
    <w:tmpl w:val="E44E1698"/>
    <w:lvl w:ilvl="0" w:tplc="34E8F508">
      <w:start w:val="1"/>
      <w:numFmt w:val="decimal"/>
      <w:suff w:val="nothing"/>
      <w:lvlText w:val="7.7.%1 "/>
      <w:lvlJc w:val="left"/>
      <w:pPr>
        <w:ind w:left="420" w:hanging="420"/>
      </w:pPr>
      <w:rPr>
        <w:rFonts w:ascii="楷体" w:eastAsia="楷体" w:hAnsi="楷体" w:hint="eastAsia"/>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BBD5EBE"/>
    <w:multiLevelType w:val="hybridMultilevel"/>
    <w:tmpl w:val="FAB2138E"/>
    <w:lvl w:ilvl="0" w:tplc="373C57F6">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15:restartNumberingAfterBreak="0">
    <w:nsid w:val="51FE39A7"/>
    <w:multiLevelType w:val="hybridMultilevel"/>
    <w:tmpl w:val="C20CCCA0"/>
    <w:lvl w:ilvl="0" w:tplc="747C1602">
      <w:start w:val="1"/>
      <w:numFmt w:val="bullet"/>
      <w:suff w:val="space"/>
      <w:lvlText w:val=""/>
      <w:lvlJc w:val="left"/>
      <w:pPr>
        <w:ind w:left="945" w:hanging="420"/>
      </w:pPr>
      <w:rPr>
        <w:rFonts w:ascii="Wingdings" w:hAnsi="Wingdings" w:hint="default"/>
      </w:rPr>
    </w:lvl>
    <w:lvl w:ilvl="1" w:tplc="04090003" w:tentative="1">
      <w:start w:val="1"/>
      <w:numFmt w:val="bullet"/>
      <w:lvlText w:val=""/>
      <w:lvlJc w:val="left"/>
      <w:pPr>
        <w:ind w:left="1365" w:hanging="420"/>
      </w:pPr>
      <w:rPr>
        <w:rFonts w:ascii="Wingdings" w:hAnsi="Wingdings" w:hint="default"/>
      </w:rPr>
    </w:lvl>
    <w:lvl w:ilvl="2" w:tplc="04090005"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3" w:tentative="1">
      <w:start w:val="1"/>
      <w:numFmt w:val="bullet"/>
      <w:lvlText w:val=""/>
      <w:lvlJc w:val="left"/>
      <w:pPr>
        <w:ind w:left="2625" w:hanging="420"/>
      </w:pPr>
      <w:rPr>
        <w:rFonts w:ascii="Wingdings" w:hAnsi="Wingdings" w:hint="default"/>
      </w:rPr>
    </w:lvl>
    <w:lvl w:ilvl="5" w:tplc="04090005"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3" w:tentative="1">
      <w:start w:val="1"/>
      <w:numFmt w:val="bullet"/>
      <w:lvlText w:val=""/>
      <w:lvlJc w:val="left"/>
      <w:pPr>
        <w:ind w:left="3885" w:hanging="420"/>
      </w:pPr>
      <w:rPr>
        <w:rFonts w:ascii="Wingdings" w:hAnsi="Wingdings" w:hint="default"/>
      </w:rPr>
    </w:lvl>
    <w:lvl w:ilvl="8" w:tplc="04090005" w:tentative="1">
      <w:start w:val="1"/>
      <w:numFmt w:val="bullet"/>
      <w:lvlText w:val=""/>
      <w:lvlJc w:val="left"/>
      <w:pPr>
        <w:ind w:left="4305" w:hanging="420"/>
      </w:pPr>
      <w:rPr>
        <w:rFonts w:ascii="Wingdings" w:hAnsi="Wingdings" w:hint="default"/>
      </w:rPr>
    </w:lvl>
  </w:abstractNum>
  <w:abstractNum w:abstractNumId="18" w15:restartNumberingAfterBreak="0">
    <w:nsid w:val="520A031A"/>
    <w:multiLevelType w:val="hybridMultilevel"/>
    <w:tmpl w:val="75D87AEA"/>
    <w:lvl w:ilvl="0" w:tplc="097427FE">
      <w:start w:val="1"/>
      <w:numFmt w:val="decimal"/>
      <w:suff w:val="nothing"/>
      <w:lvlText w:val="（%1）"/>
      <w:lvlJc w:val="left"/>
      <w:pPr>
        <w:ind w:left="527" w:hanging="527"/>
      </w:pPr>
      <w:rPr>
        <w:rFonts w:hint="eastAsia"/>
        <w:b w:val="0"/>
        <w:sz w:val="21"/>
        <w:shd w:val="clear" w:color="auto" w:fil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6F36A9F"/>
    <w:multiLevelType w:val="hybridMultilevel"/>
    <w:tmpl w:val="4AE81842"/>
    <w:lvl w:ilvl="0" w:tplc="610EC4CC">
      <w:start w:val="3"/>
      <w:numFmt w:val="decimal"/>
      <w:lvlText w:val="（%1）"/>
      <w:lvlJc w:val="left"/>
      <w:pPr>
        <w:ind w:left="720" w:hanging="720"/>
      </w:pPr>
      <w:rPr>
        <w:rFonts w:cs="Arial"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7A47B90"/>
    <w:multiLevelType w:val="hybridMultilevel"/>
    <w:tmpl w:val="679892B6"/>
    <w:lvl w:ilvl="0" w:tplc="F7202BC2">
      <w:start w:val="1"/>
      <w:numFmt w:val="decimal"/>
      <w:suff w:val="nothing"/>
      <w:lvlText w:val="（%1）"/>
      <w:lvlJc w:val="left"/>
      <w:pPr>
        <w:ind w:left="3079" w:hanging="527"/>
      </w:pPr>
      <w:rPr>
        <w:rFonts w:hint="eastAsia"/>
        <w:shd w:val="clear" w:color="auto" w:fil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9D33749"/>
    <w:multiLevelType w:val="hybridMultilevel"/>
    <w:tmpl w:val="6610F702"/>
    <w:lvl w:ilvl="0" w:tplc="89CE340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E150E6C"/>
    <w:multiLevelType w:val="hybridMultilevel"/>
    <w:tmpl w:val="ACC23FE4"/>
    <w:lvl w:ilvl="0" w:tplc="BE3C97F2">
      <w:start w:val="1"/>
      <w:numFmt w:val="decimal"/>
      <w:suff w:val="space"/>
      <w:lvlText w:val="7.5.%1"/>
      <w:lvlJc w:val="left"/>
      <w:pPr>
        <w:ind w:left="420" w:hanging="420"/>
      </w:pPr>
      <w:rPr>
        <w:rFonts w:ascii="楷体" w:eastAsia="楷体" w:hAnsi="楷体" w:hint="eastAsia"/>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1611BC1"/>
    <w:multiLevelType w:val="hybridMultilevel"/>
    <w:tmpl w:val="53125C8E"/>
    <w:lvl w:ilvl="0" w:tplc="987A16A0">
      <w:start w:val="1"/>
      <w:numFmt w:val="decimal"/>
      <w:suff w:val="nothing"/>
      <w:lvlText w:val="（%1）"/>
      <w:lvlJc w:val="left"/>
      <w:pPr>
        <w:ind w:left="527" w:hanging="527"/>
      </w:pPr>
      <w:rPr>
        <w:rFonts w:hint="eastAsia"/>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1931B9D"/>
    <w:multiLevelType w:val="hybridMultilevel"/>
    <w:tmpl w:val="EF8C8238"/>
    <w:lvl w:ilvl="0" w:tplc="297E4ABC">
      <w:start w:val="1"/>
      <w:numFmt w:val="decimal"/>
      <w:lvlText w:val="（%1）"/>
      <w:lvlJc w:val="left"/>
      <w:pPr>
        <w:ind w:left="720" w:hanging="720"/>
      </w:pPr>
      <w:rPr>
        <w:rFonts w:ascii="楷体" w:eastAsia="楷体" w:hAnsi="楷体"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1967D6C"/>
    <w:multiLevelType w:val="hybridMultilevel"/>
    <w:tmpl w:val="5DC48A3C"/>
    <w:lvl w:ilvl="0" w:tplc="495EEA54">
      <w:start w:val="1"/>
      <w:numFmt w:val="japaneseCounting"/>
      <w:lvlText w:val="(%1)"/>
      <w:lvlJc w:val="left"/>
      <w:pPr>
        <w:ind w:left="585" w:hanging="5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7127B16"/>
    <w:multiLevelType w:val="hybridMultilevel"/>
    <w:tmpl w:val="537C4F64"/>
    <w:lvl w:ilvl="0" w:tplc="EB1291D0">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76147E8"/>
    <w:multiLevelType w:val="hybridMultilevel"/>
    <w:tmpl w:val="95D48B08"/>
    <w:lvl w:ilvl="0" w:tplc="0409000F">
      <w:start w:val="1"/>
      <w:numFmt w:val="decimal"/>
      <w:lvlText w:val="%1."/>
      <w:lvlJc w:val="left"/>
      <w:pPr>
        <w:ind w:left="1004" w:hanging="420"/>
      </w:pPr>
    </w:lvl>
    <w:lvl w:ilvl="1" w:tplc="04090019" w:tentative="1">
      <w:start w:val="1"/>
      <w:numFmt w:val="lowerLetter"/>
      <w:lvlText w:val="%2)"/>
      <w:lvlJc w:val="left"/>
      <w:pPr>
        <w:ind w:left="1424" w:hanging="420"/>
      </w:pPr>
    </w:lvl>
    <w:lvl w:ilvl="2" w:tplc="0409001B" w:tentative="1">
      <w:start w:val="1"/>
      <w:numFmt w:val="lowerRoman"/>
      <w:lvlText w:val="%3."/>
      <w:lvlJc w:val="right"/>
      <w:pPr>
        <w:ind w:left="1844" w:hanging="420"/>
      </w:pPr>
    </w:lvl>
    <w:lvl w:ilvl="3" w:tplc="0409000F" w:tentative="1">
      <w:start w:val="1"/>
      <w:numFmt w:val="decimal"/>
      <w:lvlText w:val="%4."/>
      <w:lvlJc w:val="left"/>
      <w:pPr>
        <w:ind w:left="2264" w:hanging="420"/>
      </w:pPr>
    </w:lvl>
    <w:lvl w:ilvl="4" w:tplc="04090019" w:tentative="1">
      <w:start w:val="1"/>
      <w:numFmt w:val="lowerLetter"/>
      <w:lvlText w:val="%5)"/>
      <w:lvlJc w:val="left"/>
      <w:pPr>
        <w:ind w:left="2684" w:hanging="420"/>
      </w:pPr>
    </w:lvl>
    <w:lvl w:ilvl="5" w:tplc="0409001B" w:tentative="1">
      <w:start w:val="1"/>
      <w:numFmt w:val="lowerRoman"/>
      <w:lvlText w:val="%6."/>
      <w:lvlJc w:val="right"/>
      <w:pPr>
        <w:ind w:left="3104" w:hanging="420"/>
      </w:pPr>
    </w:lvl>
    <w:lvl w:ilvl="6" w:tplc="0409000F" w:tentative="1">
      <w:start w:val="1"/>
      <w:numFmt w:val="decimal"/>
      <w:lvlText w:val="%7."/>
      <w:lvlJc w:val="left"/>
      <w:pPr>
        <w:ind w:left="3524" w:hanging="420"/>
      </w:pPr>
    </w:lvl>
    <w:lvl w:ilvl="7" w:tplc="04090019" w:tentative="1">
      <w:start w:val="1"/>
      <w:numFmt w:val="lowerLetter"/>
      <w:lvlText w:val="%8)"/>
      <w:lvlJc w:val="left"/>
      <w:pPr>
        <w:ind w:left="3944" w:hanging="420"/>
      </w:pPr>
    </w:lvl>
    <w:lvl w:ilvl="8" w:tplc="0409001B" w:tentative="1">
      <w:start w:val="1"/>
      <w:numFmt w:val="lowerRoman"/>
      <w:lvlText w:val="%9."/>
      <w:lvlJc w:val="right"/>
      <w:pPr>
        <w:ind w:left="4364" w:hanging="420"/>
      </w:pPr>
    </w:lvl>
  </w:abstractNum>
  <w:abstractNum w:abstractNumId="28" w15:restartNumberingAfterBreak="0">
    <w:nsid w:val="69663CCB"/>
    <w:multiLevelType w:val="hybridMultilevel"/>
    <w:tmpl w:val="85A22C3C"/>
    <w:lvl w:ilvl="0" w:tplc="42A8B3C4">
      <w:start w:val="1"/>
      <w:numFmt w:val="decimal"/>
      <w:suff w:val="nothing"/>
      <w:lvlText w:val="（%1）"/>
      <w:lvlJc w:val="left"/>
      <w:pPr>
        <w:ind w:left="527" w:hanging="527"/>
      </w:pPr>
      <w:rPr>
        <w:rFonts w:hint="eastAsia"/>
        <w:sz w:val="21"/>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B3D53A0"/>
    <w:multiLevelType w:val="hybridMultilevel"/>
    <w:tmpl w:val="E9B091AE"/>
    <w:lvl w:ilvl="0" w:tplc="04090019">
      <w:start w:val="1"/>
      <w:numFmt w:val="lowerLetter"/>
      <w:lvlText w:val="%1)"/>
      <w:lvlJc w:val="left"/>
      <w:pPr>
        <w:ind w:left="126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30" w15:restartNumberingAfterBreak="0">
    <w:nsid w:val="6EEB0768"/>
    <w:multiLevelType w:val="hybridMultilevel"/>
    <w:tmpl w:val="86A61BD8"/>
    <w:lvl w:ilvl="0" w:tplc="062C40CE">
      <w:start w:val="1"/>
      <w:numFmt w:val="decimal"/>
      <w:suff w:val="nothing"/>
      <w:lvlText w:val="7.6.%1 "/>
      <w:lvlJc w:val="left"/>
      <w:pPr>
        <w:ind w:left="420" w:hanging="420"/>
      </w:pPr>
      <w:rPr>
        <w:rFonts w:ascii="楷体" w:eastAsia="楷体" w:hAnsi="楷体" w:hint="eastAsia"/>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AA026E"/>
    <w:multiLevelType w:val="hybridMultilevel"/>
    <w:tmpl w:val="80E449AA"/>
    <w:lvl w:ilvl="0" w:tplc="CF185536">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19E1144"/>
    <w:multiLevelType w:val="hybridMultilevel"/>
    <w:tmpl w:val="E9B091AE"/>
    <w:lvl w:ilvl="0" w:tplc="04090019">
      <w:start w:val="1"/>
      <w:numFmt w:val="lowerLetter"/>
      <w:lvlText w:val="%1)"/>
      <w:lvlJc w:val="left"/>
      <w:pPr>
        <w:ind w:left="126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33" w15:restartNumberingAfterBreak="0">
    <w:nsid w:val="735A1DAC"/>
    <w:multiLevelType w:val="hybridMultilevel"/>
    <w:tmpl w:val="0882C16E"/>
    <w:lvl w:ilvl="0" w:tplc="250CBD62">
      <w:start w:val="1"/>
      <w:numFmt w:val="bullet"/>
      <w:lvlText w:val=""/>
      <w:lvlJc w:val="left"/>
      <w:pPr>
        <w:ind w:left="10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9741937"/>
    <w:multiLevelType w:val="hybridMultilevel"/>
    <w:tmpl w:val="C9D0AE84"/>
    <w:lvl w:ilvl="0" w:tplc="C820090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18"/>
  </w:num>
  <w:num w:numId="4">
    <w:abstractNumId w:val="0"/>
  </w:num>
  <w:num w:numId="5">
    <w:abstractNumId w:val="23"/>
  </w:num>
  <w:num w:numId="6">
    <w:abstractNumId w:val="7"/>
  </w:num>
  <w:num w:numId="7">
    <w:abstractNumId w:val="28"/>
  </w:num>
  <w:num w:numId="8">
    <w:abstractNumId w:val="20"/>
  </w:num>
  <w:num w:numId="9">
    <w:abstractNumId w:val="30"/>
  </w:num>
  <w:num w:numId="10">
    <w:abstractNumId w:val="22"/>
  </w:num>
  <w:num w:numId="11">
    <w:abstractNumId w:val="15"/>
  </w:num>
  <w:num w:numId="12">
    <w:abstractNumId w:val="3"/>
  </w:num>
  <w:num w:numId="13">
    <w:abstractNumId w:val="3"/>
  </w:num>
  <w:num w:numId="14">
    <w:abstractNumId w:val="3"/>
  </w:num>
  <w:num w:numId="15">
    <w:abstractNumId w:val="33"/>
  </w:num>
  <w:num w:numId="16">
    <w:abstractNumId w:val="13"/>
  </w:num>
  <w:num w:numId="17">
    <w:abstractNumId w:val="24"/>
  </w:num>
  <w:num w:numId="18">
    <w:abstractNumId w:val="19"/>
  </w:num>
  <w:num w:numId="19">
    <w:abstractNumId w:val="31"/>
  </w:num>
  <w:num w:numId="20">
    <w:abstractNumId w:val="26"/>
  </w:num>
  <w:num w:numId="21">
    <w:abstractNumId w:val="9"/>
  </w:num>
  <w:num w:numId="22">
    <w:abstractNumId w:val="2"/>
  </w:num>
  <w:num w:numId="23">
    <w:abstractNumId w:val="12"/>
  </w:num>
  <w:num w:numId="24">
    <w:abstractNumId w:val="34"/>
  </w:num>
  <w:num w:numId="25">
    <w:abstractNumId w:val="21"/>
  </w:num>
  <w:num w:numId="26">
    <w:abstractNumId w:val="11"/>
  </w:num>
  <w:num w:numId="27">
    <w:abstractNumId w:val="8"/>
  </w:num>
  <w:num w:numId="28">
    <w:abstractNumId w:val="25"/>
  </w:num>
  <w:num w:numId="29">
    <w:abstractNumId w:val="27"/>
  </w:num>
  <w:num w:numId="30">
    <w:abstractNumId w:val="3"/>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6"/>
  </w:num>
  <w:num w:numId="34">
    <w:abstractNumId w:val="16"/>
  </w:num>
  <w:num w:numId="35">
    <w:abstractNumId w:val="32"/>
  </w:num>
  <w:num w:numId="36">
    <w:abstractNumId w:val="29"/>
  </w:num>
  <w:num w:numId="37">
    <w:abstractNumId w:val="3"/>
  </w:num>
  <w:num w:numId="38">
    <w:abstractNumId w:val="3"/>
  </w:num>
  <w:num w:numId="39">
    <w:abstractNumId w:val="3"/>
  </w:num>
  <w:num w:numId="40">
    <w:abstractNumId w:val="1"/>
  </w:num>
  <w:num w:numId="41">
    <w:abstractNumId w:val="10"/>
  </w:num>
  <w:num w:numId="42">
    <w:abstractNumId w:val="14"/>
  </w:num>
  <w:num w:numId="43">
    <w:abstractNumId w:val="3"/>
  </w:num>
  <w:num w:numId="44">
    <w:abstractNumId w:val="3"/>
  </w:num>
  <w:num w:numId="45">
    <w:abstractNumId w:val="3"/>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num>
  <w:num w:numId="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v:stroke dashstyle="dashDot" weight="1.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8FB"/>
    <w:rsid w:val="0000026B"/>
    <w:rsid w:val="00001139"/>
    <w:rsid w:val="00001286"/>
    <w:rsid w:val="000037FC"/>
    <w:rsid w:val="000039EE"/>
    <w:rsid w:val="00003D15"/>
    <w:rsid w:val="000050A6"/>
    <w:rsid w:val="00005205"/>
    <w:rsid w:val="000056E7"/>
    <w:rsid w:val="00005C47"/>
    <w:rsid w:val="00006C17"/>
    <w:rsid w:val="0000762A"/>
    <w:rsid w:val="00007845"/>
    <w:rsid w:val="00010BA2"/>
    <w:rsid w:val="00010C9A"/>
    <w:rsid w:val="00011180"/>
    <w:rsid w:val="0001153A"/>
    <w:rsid w:val="000119D5"/>
    <w:rsid w:val="00011A5E"/>
    <w:rsid w:val="000121FF"/>
    <w:rsid w:val="000126D4"/>
    <w:rsid w:val="0001271C"/>
    <w:rsid w:val="0001346C"/>
    <w:rsid w:val="00014063"/>
    <w:rsid w:val="00014CE4"/>
    <w:rsid w:val="00015D83"/>
    <w:rsid w:val="00016E3A"/>
    <w:rsid w:val="00016E96"/>
    <w:rsid w:val="00020A8D"/>
    <w:rsid w:val="00020BBF"/>
    <w:rsid w:val="000218C0"/>
    <w:rsid w:val="000219B2"/>
    <w:rsid w:val="00021A3D"/>
    <w:rsid w:val="00022115"/>
    <w:rsid w:val="00022620"/>
    <w:rsid w:val="000233D3"/>
    <w:rsid w:val="00024315"/>
    <w:rsid w:val="00025440"/>
    <w:rsid w:val="00025B2F"/>
    <w:rsid w:val="00026D22"/>
    <w:rsid w:val="00031532"/>
    <w:rsid w:val="00031682"/>
    <w:rsid w:val="000320DB"/>
    <w:rsid w:val="000322BD"/>
    <w:rsid w:val="000324FB"/>
    <w:rsid w:val="0003273E"/>
    <w:rsid w:val="00033666"/>
    <w:rsid w:val="00034356"/>
    <w:rsid w:val="00034632"/>
    <w:rsid w:val="00034B0B"/>
    <w:rsid w:val="000351A5"/>
    <w:rsid w:val="00035B8F"/>
    <w:rsid w:val="00035F37"/>
    <w:rsid w:val="000361F1"/>
    <w:rsid w:val="00036AE9"/>
    <w:rsid w:val="000404D1"/>
    <w:rsid w:val="000413A5"/>
    <w:rsid w:val="00041C5B"/>
    <w:rsid w:val="0004246A"/>
    <w:rsid w:val="0004316C"/>
    <w:rsid w:val="00043CD7"/>
    <w:rsid w:val="00044416"/>
    <w:rsid w:val="00044876"/>
    <w:rsid w:val="00044971"/>
    <w:rsid w:val="00044AA1"/>
    <w:rsid w:val="0004517A"/>
    <w:rsid w:val="000468CF"/>
    <w:rsid w:val="00046960"/>
    <w:rsid w:val="00046A31"/>
    <w:rsid w:val="0005014B"/>
    <w:rsid w:val="000505CA"/>
    <w:rsid w:val="000544BD"/>
    <w:rsid w:val="00055F1A"/>
    <w:rsid w:val="00056AE2"/>
    <w:rsid w:val="000606B9"/>
    <w:rsid w:val="00060F2A"/>
    <w:rsid w:val="00060F42"/>
    <w:rsid w:val="00061351"/>
    <w:rsid w:val="00063C80"/>
    <w:rsid w:val="00064975"/>
    <w:rsid w:val="00065A41"/>
    <w:rsid w:val="00065C15"/>
    <w:rsid w:val="00065EF4"/>
    <w:rsid w:val="00066ADF"/>
    <w:rsid w:val="00067F0B"/>
    <w:rsid w:val="0007048E"/>
    <w:rsid w:val="000713FB"/>
    <w:rsid w:val="00071441"/>
    <w:rsid w:val="00072A21"/>
    <w:rsid w:val="00075700"/>
    <w:rsid w:val="000761C3"/>
    <w:rsid w:val="00080296"/>
    <w:rsid w:val="00080E2D"/>
    <w:rsid w:val="00081079"/>
    <w:rsid w:val="00083AF0"/>
    <w:rsid w:val="00083B8A"/>
    <w:rsid w:val="00083D72"/>
    <w:rsid w:val="000901B4"/>
    <w:rsid w:val="00090246"/>
    <w:rsid w:val="000909CC"/>
    <w:rsid w:val="000914C4"/>
    <w:rsid w:val="0009315F"/>
    <w:rsid w:val="000933AE"/>
    <w:rsid w:val="00093533"/>
    <w:rsid w:val="00094381"/>
    <w:rsid w:val="000946E4"/>
    <w:rsid w:val="00094935"/>
    <w:rsid w:val="00094D6D"/>
    <w:rsid w:val="00095119"/>
    <w:rsid w:val="000967CE"/>
    <w:rsid w:val="000A159C"/>
    <w:rsid w:val="000A18A6"/>
    <w:rsid w:val="000A2B87"/>
    <w:rsid w:val="000A3227"/>
    <w:rsid w:val="000A323B"/>
    <w:rsid w:val="000A389F"/>
    <w:rsid w:val="000A4014"/>
    <w:rsid w:val="000A4871"/>
    <w:rsid w:val="000A4C82"/>
    <w:rsid w:val="000A4F4F"/>
    <w:rsid w:val="000A548A"/>
    <w:rsid w:val="000A55EF"/>
    <w:rsid w:val="000A6BA4"/>
    <w:rsid w:val="000A7C9B"/>
    <w:rsid w:val="000B09C0"/>
    <w:rsid w:val="000B18D4"/>
    <w:rsid w:val="000B23F9"/>
    <w:rsid w:val="000B3E83"/>
    <w:rsid w:val="000B4E70"/>
    <w:rsid w:val="000B5137"/>
    <w:rsid w:val="000B60E6"/>
    <w:rsid w:val="000B6803"/>
    <w:rsid w:val="000B6F9C"/>
    <w:rsid w:val="000C0A64"/>
    <w:rsid w:val="000C0D8F"/>
    <w:rsid w:val="000C107A"/>
    <w:rsid w:val="000C1F37"/>
    <w:rsid w:val="000C2674"/>
    <w:rsid w:val="000C3764"/>
    <w:rsid w:val="000C5AD7"/>
    <w:rsid w:val="000C5BF2"/>
    <w:rsid w:val="000C707B"/>
    <w:rsid w:val="000C799A"/>
    <w:rsid w:val="000D1C93"/>
    <w:rsid w:val="000D33D7"/>
    <w:rsid w:val="000D34B8"/>
    <w:rsid w:val="000D3728"/>
    <w:rsid w:val="000D37D1"/>
    <w:rsid w:val="000D5311"/>
    <w:rsid w:val="000D6417"/>
    <w:rsid w:val="000D64A9"/>
    <w:rsid w:val="000D66C7"/>
    <w:rsid w:val="000D7571"/>
    <w:rsid w:val="000E018B"/>
    <w:rsid w:val="000E06DD"/>
    <w:rsid w:val="000E0CF0"/>
    <w:rsid w:val="000E150A"/>
    <w:rsid w:val="000E154D"/>
    <w:rsid w:val="000E3EE3"/>
    <w:rsid w:val="000E3F12"/>
    <w:rsid w:val="000E3F3C"/>
    <w:rsid w:val="000E50AA"/>
    <w:rsid w:val="000E65DA"/>
    <w:rsid w:val="000E6A16"/>
    <w:rsid w:val="000E7476"/>
    <w:rsid w:val="000E7A2A"/>
    <w:rsid w:val="000F0045"/>
    <w:rsid w:val="000F1CD3"/>
    <w:rsid w:val="000F31E0"/>
    <w:rsid w:val="000F38E2"/>
    <w:rsid w:val="000F486F"/>
    <w:rsid w:val="000F4BC3"/>
    <w:rsid w:val="000F6612"/>
    <w:rsid w:val="00100118"/>
    <w:rsid w:val="00102C85"/>
    <w:rsid w:val="00103905"/>
    <w:rsid w:val="00105059"/>
    <w:rsid w:val="00105FA1"/>
    <w:rsid w:val="00106EC5"/>
    <w:rsid w:val="001101EA"/>
    <w:rsid w:val="001129D0"/>
    <w:rsid w:val="00112B6F"/>
    <w:rsid w:val="00112D72"/>
    <w:rsid w:val="0011413D"/>
    <w:rsid w:val="00114E23"/>
    <w:rsid w:val="00114E2F"/>
    <w:rsid w:val="00114F31"/>
    <w:rsid w:val="001161AD"/>
    <w:rsid w:val="0011624B"/>
    <w:rsid w:val="00116D36"/>
    <w:rsid w:val="00116F58"/>
    <w:rsid w:val="00117BA9"/>
    <w:rsid w:val="00120896"/>
    <w:rsid w:val="0012116B"/>
    <w:rsid w:val="001224C0"/>
    <w:rsid w:val="0012373C"/>
    <w:rsid w:val="00125485"/>
    <w:rsid w:val="00125A0E"/>
    <w:rsid w:val="00125EAF"/>
    <w:rsid w:val="00126AD3"/>
    <w:rsid w:val="00127331"/>
    <w:rsid w:val="001306FD"/>
    <w:rsid w:val="001312DE"/>
    <w:rsid w:val="00131760"/>
    <w:rsid w:val="001330B7"/>
    <w:rsid w:val="00133118"/>
    <w:rsid w:val="00137BB0"/>
    <w:rsid w:val="00137DE5"/>
    <w:rsid w:val="001402BF"/>
    <w:rsid w:val="00140A6C"/>
    <w:rsid w:val="00142681"/>
    <w:rsid w:val="0014357A"/>
    <w:rsid w:val="001452C8"/>
    <w:rsid w:val="00150565"/>
    <w:rsid w:val="00151829"/>
    <w:rsid w:val="00151E4F"/>
    <w:rsid w:val="00153A2E"/>
    <w:rsid w:val="00154339"/>
    <w:rsid w:val="0015464A"/>
    <w:rsid w:val="00155D33"/>
    <w:rsid w:val="00156C3B"/>
    <w:rsid w:val="001578A6"/>
    <w:rsid w:val="0016163F"/>
    <w:rsid w:val="00161B8B"/>
    <w:rsid w:val="00163603"/>
    <w:rsid w:val="00164710"/>
    <w:rsid w:val="00166250"/>
    <w:rsid w:val="00166A81"/>
    <w:rsid w:val="00166F17"/>
    <w:rsid w:val="001676BB"/>
    <w:rsid w:val="001701A4"/>
    <w:rsid w:val="00170628"/>
    <w:rsid w:val="00172433"/>
    <w:rsid w:val="001729FA"/>
    <w:rsid w:val="001733EB"/>
    <w:rsid w:val="00173BAC"/>
    <w:rsid w:val="00173F5B"/>
    <w:rsid w:val="001759F3"/>
    <w:rsid w:val="0017720B"/>
    <w:rsid w:val="00177877"/>
    <w:rsid w:val="00180890"/>
    <w:rsid w:val="00180FB3"/>
    <w:rsid w:val="0018299F"/>
    <w:rsid w:val="00182C23"/>
    <w:rsid w:val="0018368E"/>
    <w:rsid w:val="0018378F"/>
    <w:rsid w:val="001854E8"/>
    <w:rsid w:val="00185EA4"/>
    <w:rsid w:val="001861FD"/>
    <w:rsid w:val="001902F9"/>
    <w:rsid w:val="00190E78"/>
    <w:rsid w:val="00190F02"/>
    <w:rsid w:val="00191931"/>
    <w:rsid w:val="00191C88"/>
    <w:rsid w:val="00192900"/>
    <w:rsid w:val="00192AB2"/>
    <w:rsid w:val="00193319"/>
    <w:rsid w:val="00193F5D"/>
    <w:rsid w:val="00196411"/>
    <w:rsid w:val="001965A4"/>
    <w:rsid w:val="00196F48"/>
    <w:rsid w:val="001977B5"/>
    <w:rsid w:val="00197C0A"/>
    <w:rsid w:val="001A0190"/>
    <w:rsid w:val="001A12C9"/>
    <w:rsid w:val="001A2A31"/>
    <w:rsid w:val="001A3977"/>
    <w:rsid w:val="001A4589"/>
    <w:rsid w:val="001A579C"/>
    <w:rsid w:val="001A5D01"/>
    <w:rsid w:val="001A6527"/>
    <w:rsid w:val="001A68B2"/>
    <w:rsid w:val="001A749B"/>
    <w:rsid w:val="001B1456"/>
    <w:rsid w:val="001B1491"/>
    <w:rsid w:val="001B1A80"/>
    <w:rsid w:val="001B34C3"/>
    <w:rsid w:val="001B419E"/>
    <w:rsid w:val="001B453C"/>
    <w:rsid w:val="001B731B"/>
    <w:rsid w:val="001B7613"/>
    <w:rsid w:val="001B7BE5"/>
    <w:rsid w:val="001C0CD1"/>
    <w:rsid w:val="001C122D"/>
    <w:rsid w:val="001C13BD"/>
    <w:rsid w:val="001C1CA0"/>
    <w:rsid w:val="001C2B34"/>
    <w:rsid w:val="001C397B"/>
    <w:rsid w:val="001C3CF1"/>
    <w:rsid w:val="001C50EA"/>
    <w:rsid w:val="001C5245"/>
    <w:rsid w:val="001C55B4"/>
    <w:rsid w:val="001C5969"/>
    <w:rsid w:val="001C693E"/>
    <w:rsid w:val="001C6E2C"/>
    <w:rsid w:val="001C724D"/>
    <w:rsid w:val="001C7D8B"/>
    <w:rsid w:val="001D0678"/>
    <w:rsid w:val="001D154A"/>
    <w:rsid w:val="001D24CB"/>
    <w:rsid w:val="001D2620"/>
    <w:rsid w:val="001D3112"/>
    <w:rsid w:val="001D4267"/>
    <w:rsid w:val="001D4BBA"/>
    <w:rsid w:val="001D5112"/>
    <w:rsid w:val="001D58FF"/>
    <w:rsid w:val="001D6033"/>
    <w:rsid w:val="001D7D39"/>
    <w:rsid w:val="001E03E6"/>
    <w:rsid w:val="001E0DCA"/>
    <w:rsid w:val="001E0DDC"/>
    <w:rsid w:val="001E413A"/>
    <w:rsid w:val="001E436E"/>
    <w:rsid w:val="001E4D90"/>
    <w:rsid w:val="001E67FC"/>
    <w:rsid w:val="001E68A1"/>
    <w:rsid w:val="001E69E2"/>
    <w:rsid w:val="001E6E7B"/>
    <w:rsid w:val="001E7E54"/>
    <w:rsid w:val="001E7F78"/>
    <w:rsid w:val="001F0F0B"/>
    <w:rsid w:val="001F0FFC"/>
    <w:rsid w:val="001F14CC"/>
    <w:rsid w:val="001F14DD"/>
    <w:rsid w:val="001F29C2"/>
    <w:rsid w:val="001F30A4"/>
    <w:rsid w:val="001F32DF"/>
    <w:rsid w:val="001F3D51"/>
    <w:rsid w:val="001F4F3B"/>
    <w:rsid w:val="001F4FE4"/>
    <w:rsid w:val="001F50D5"/>
    <w:rsid w:val="001F53CE"/>
    <w:rsid w:val="001F5634"/>
    <w:rsid w:val="001F5C09"/>
    <w:rsid w:val="001F6082"/>
    <w:rsid w:val="001F6BC0"/>
    <w:rsid w:val="0020088D"/>
    <w:rsid w:val="00200CF7"/>
    <w:rsid w:val="00200F9A"/>
    <w:rsid w:val="00201EC7"/>
    <w:rsid w:val="0020204E"/>
    <w:rsid w:val="002022B0"/>
    <w:rsid w:val="00202BB4"/>
    <w:rsid w:val="00203CDE"/>
    <w:rsid w:val="00204865"/>
    <w:rsid w:val="002048E1"/>
    <w:rsid w:val="00204F9F"/>
    <w:rsid w:val="00205A6B"/>
    <w:rsid w:val="00206BB8"/>
    <w:rsid w:val="00206C56"/>
    <w:rsid w:val="00206D7A"/>
    <w:rsid w:val="00207D5C"/>
    <w:rsid w:val="0021026F"/>
    <w:rsid w:val="00210F40"/>
    <w:rsid w:val="00211064"/>
    <w:rsid w:val="00211DE2"/>
    <w:rsid w:val="00212B7B"/>
    <w:rsid w:val="0021360B"/>
    <w:rsid w:val="002147B2"/>
    <w:rsid w:val="00214E82"/>
    <w:rsid w:val="00215181"/>
    <w:rsid w:val="002163D4"/>
    <w:rsid w:val="002177C5"/>
    <w:rsid w:val="00217D83"/>
    <w:rsid w:val="002208C0"/>
    <w:rsid w:val="00221777"/>
    <w:rsid w:val="002219CF"/>
    <w:rsid w:val="00221C7B"/>
    <w:rsid w:val="00224D14"/>
    <w:rsid w:val="002268F1"/>
    <w:rsid w:val="00226B37"/>
    <w:rsid w:val="00226B5C"/>
    <w:rsid w:val="002272D5"/>
    <w:rsid w:val="002279CA"/>
    <w:rsid w:val="00233007"/>
    <w:rsid w:val="002338B4"/>
    <w:rsid w:val="00233F74"/>
    <w:rsid w:val="00234506"/>
    <w:rsid w:val="00234787"/>
    <w:rsid w:val="00235284"/>
    <w:rsid w:val="00235BBB"/>
    <w:rsid w:val="00236B96"/>
    <w:rsid w:val="00237C60"/>
    <w:rsid w:val="00240E02"/>
    <w:rsid w:val="00241852"/>
    <w:rsid w:val="00241C4E"/>
    <w:rsid w:val="00242BBE"/>
    <w:rsid w:val="00243B49"/>
    <w:rsid w:val="00243EEC"/>
    <w:rsid w:val="00244624"/>
    <w:rsid w:val="0024470D"/>
    <w:rsid w:val="0024504F"/>
    <w:rsid w:val="002458C9"/>
    <w:rsid w:val="00245E6A"/>
    <w:rsid w:val="00246054"/>
    <w:rsid w:val="0024717E"/>
    <w:rsid w:val="002501D7"/>
    <w:rsid w:val="002508A3"/>
    <w:rsid w:val="00251175"/>
    <w:rsid w:val="00251859"/>
    <w:rsid w:val="00252346"/>
    <w:rsid w:val="002545BE"/>
    <w:rsid w:val="002557C1"/>
    <w:rsid w:val="00255D75"/>
    <w:rsid w:val="00256437"/>
    <w:rsid w:val="00256E59"/>
    <w:rsid w:val="002602B4"/>
    <w:rsid w:val="002613CB"/>
    <w:rsid w:val="00261A50"/>
    <w:rsid w:val="00261D70"/>
    <w:rsid w:val="00262065"/>
    <w:rsid w:val="00262B46"/>
    <w:rsid w:val="00264BEE"/>
    <w:rsid w:val="00265184"/>
    <w:rsid w:val="00266E33"/>
    <w:rsid w:val="00270127"/>
    <w:rsid w:val="00270906"/>
    <w:rsid w:val="00270F98"/>
    <w:rsid w:val="002713E9"/>
    <w:rsid w:val="00271CA0"/>
    <w:rsid w:val="00272198"/>
    <w:rsid w:val="00273032"/>
    <w:rsid w:val="002737B8"/>
    <w:rsid w:val="00274E0F"/>
    <w:rsid w:val="00275C34"/>
    <w:rsid w:val="002760CC"/>
    <w:rsid w:val="00280858"/>
    <w:rsid w:val="00280B6F"/>
    <w:rsid w:val="002822CB"/>
    <w:rsid w:val="0028353D"/>
    <w:rsid w:val="002835B5"/>
    <w:rsid w:val="00283859"/>
    <w:rsid w:val="002845CD"/>
    <w:rsid w:val="002851FC"/>
    <w:rsid w:val="00285D82"/>
    <w:rsid w:val="00286E0C"/>
    <w:rsid w:val="00287110"/>
    <w:rsid w:val="0028759C"/>
    <w:rsid w:val="002904B2"/>
    <w:rsid w:val="00290C68"/>
    <w:rsid w:val="002928AE"/>
    <w:rsid w:val="00293DED"/>
    <w:rsid w:val="0029428D"/>
    <w:rsid w:val="00294CBB"/>
    <w:rsid w:val="00294F66"/>
    <w:rsid w:val="0029523D"/>
    <w:rsid w:val="00296A79"/>
    <w:rsid w:val="002A0936"/>
    <w:rsid w:val="002A32F6"/>
    <w:rsid w:val="002A3532"/>
    <w:rsid w:val="002A3CE8"/>
    <w:rsid w:val="002A443B"/>
    <w:rsid w:val="002A4B45"/>
    <w:rsid w:val="002A5779"/>
    <w:rsid w:val="002A66AF"/>
    <w:rsid w:val="002A6EFA"/>
    <w:rsid w:val="002A71A1"/>
    <w:rsid w:val="002A76F9"/>
    <w:rsid w:val="002B0672"/>
    <w:rsid w:val="002B1142"/>
    <w:rsid w:val="002B15B7"/>
    <w:rsid w:val="002B2497"/>
    <w:rsid w:val="002B2E88"/>
    <w:rsid w:val="002B346C"/>
    <w:rsid w:val="002B4145"/>
    <w:rsid w:val="002B4343"/>
    <w:rsid w:val="002B4A9A"/>
    <w:rsid w:val="002B67D4"/>
    <w:rsid w:val="002C06C3"/>
    <w:rsid w:val="002C17F3"/>
    <w:rsid w:val="002C25CD"/>
    <w:rsid w:val="002C2643"/>
    <w:rsid w:val="002C4813"/>
    <w:rsid w:val="002C4ABA"/>
    <w:rsid w:val="002C528D"/>
    <w:rsid w:val="002C57FD"/>
    <w:rsid w:val="002C6D63"/>
    <w:rsid w:val="002C738D"/>
    <w:rsid w:val="002C7A69"/>
    <w:rsid w:val="002D007E"/>
    <w:rsid w:val="002D062B"/>
    <w:rsid w:val="002D0DBD"/>
    <w:rsid w:val="002D207D"/>
    <w:rsid w:val="002D2531"/>
    <w:rsid w:val="002D28B1"/>
    <w:rsid w:val="002D3C05"/>
    <w:rsid w:val="002D3C1B"/>
    <w:rsid w:val="002D405C"/>
    <w:rsid w:val="002D471A"/>
    <w:rsid w:val="002D5500"/>
    <w:rsid w:val="002D56F9"/>
    <w:rsid w:val="002D6374"/>
    <w:rsid w:val="002D69F4"/>
    <w:rsid w:val="002D7232"/>
    <w:rsid w:val="002E1ABD"/>
    <w:rsid w:val="002E1BF1"/>
    <w:rsid w:val="002E29AD"/>
    <w:rsid w:val="002E3C45"/>
    <w:rsid w:val="002E4C0C"/>
    <w:rsid w:val="002E4DDF"/>
    <w:rsid w:val="002E5B6F"/>
    <w:rsid w:val="002E6024"/>
    <w:rsid w:val="002E63DE"/>
    <w:rsid w:val="002E6702"/>
    <w:rsid w:val="002E6E8C"/>
    <w:rsid w:val="002E6F8B"/>
    <w:rsid w:val="002E78A5"/>
    <w:rsid w:val="002F06FF"/>
    <w:rsid w:val="002F0AC1"/>
    <w:rsid w:val="002F1829"/>
    <w:rsid w:val="002F2650"/>
    <w:rsid w:val="002F276E"/>
    <w:rsid w:val="002F3ABE"/>
    <w:rsid w:val="002F3E34"/>
    <w:rsid w:val="002F4EEE"/>
    <w:rsid w:val="002F53CE"/>
    <w:rsid w:val="002F6EF9"/>
    <w:rsid w:val="002F6FD2"/>
    <w:rsid w:val="002F702F"/>
    <w:rsid w:val="002F73AA"/>
    <w:rsid w:val="003004ED"/>
    <w:rsid w:val="0030183E"/>
    <w:rsid w:val="00301963"/>
    <w:rsid w:val="00302055"/>
    <w:rsid w:val="00303B42"/>
    <w:rsid w:val="003043D2"/>
    <w:rsid w:val="00304D45"/>
    <w:rsid w:val="00305AE0"/>
    <w:rsid w:val="00306B08"/>
    <w:rsid w:val="00307285"/>
    <w:rsid w:val="00307458"/>
    <w:rsid w:val="003102C2"/>
    <w:rsid w:val="0031059E"/>
    <w:rsid w:val="00312821"/>
    <w:rsid w:val="00313822"/>
    <w:rsid w:val="00313A87"/>
    <w:rsid w:val="0031515A"/>
    <w:rsid w:val="00316DF4"/>
    <w:rsid w:val="00316E7F"/>
    <w:rsid w:val="0031757D"/>
    <w:rsid w:val="003177BE"/>
    <w:rsid w:val="00320D6D"/>
    <w:rsid w:val="003223AD"/>
    <w:rsid w:val="00322484"/>
    <w:rsid w:val="0032319F"/>
    <w:rsid w:val="0032350E"/>
    <w:rsid w:val="00326EED"/>
    <w:rsid w:val="00326EFC"/>
    <w:rsid w:val="00327A75"/>
    <w:rsid w:val="00332CB3"/>
    <w:rsid w:val="003330BD"/>
    <w:rsid w:val="003342BD"/>
    <w:rsid w:val="00336B7B"/>
    <w:rsid w:val="00337088"/>
    <w:rsid w:val="00337818"/>
    <w:rsid w:val="00337AE3"/>
    <w:rsid w:val="00337B38"/>
    <w:rsid w:val="003413A7"/>
    <w:rsid w:val="0034150C"/>
    <w:rsid w:val="00341BCA"/>
    <w:rsid w:val="00341CAF"/>
    <w:rsid w:val="00342E62"/>
    <w:rsid w:val="003463A8"/>
    <w:rsid w:val="003464E6"/>
    <w:rsid w:val="00351667"/>
    <w:rsid w:val="00351795"/>
    <w:rsid w:val="00353F44"/>
    <w:rsid w:val="00354095"/>
    <w:rsid w:val="00354C6F"/>
    <w:rsid w:val="003555C9"/>
    <w:rsid w:val="00355BD4"/>
    <w:rsid w:val="00357B29"/>
    <w:rsid w:val="00360EFC"/>
    <w:rsid w:val="00361412"/>
    <w:rsid w:val="003628E8"/>
    <w:rsid w:val="00363383"/>
    <w:rsid w:val="00364209"/>
    <w:rsid w:val="0036431D"/>
    <w:rsid w:val="00365AB4"/>
    <w:rsid w:val="00366292"/>
    <w:rsid w:val="00367169"/>
    <w:rsid w:val="003671FA"/>
    <w:rsid w:val="0037119A"/>
    <w:rsid w:val="003715E7"/>
    <w:rsid w:val="00371821"/>
    <w:rsid w:val="00371DC1"/>
    <w:rsid w:val="00372007"/>
    <w:rsid w:val="00372F4B"/>
    <w:rsid w:val="00375FD0"/>
    <w:rsid w:val="003762ED"/>
    <w:rsid w:val="003764C5"/>
    <w:rsid w:val="00376A9B"/>
    <w:rsid w:val="00377F67"/>
    <w:rsid w:val="00382A7B"/>
    <w:rsid w:val="00384460"/>
    <w:rsid w:val="003845D3"/>
    <w:rsid w:val="0038482B"/>
    <w:rsid w:val="00384922"/>
    <w:rsid w:val="003859D4"/>
    <w:rsid w:val="003878C8"/>
    <w:rsid w:val="00390FE9"/>
    <w:rsid w:val="003915C4"/>
    <w:rsid w:val="00391794"/>
    <w:rsid w:val="00391962"/>
    <w:rsid w:val="00394728"/>
    <w:rsid w:val="003951BA"/>
    <w:rsid w:val="003961EC"/>
    <w:rsid w:val="00396E0C"/>
    <w:rsid w:val="00397557"/>
    <w:rsid w:val="0039773E"/>
    <w:rsid w:val="003A01DC"/>
    <w:rsid w:val="003A023C"/>
    <w:rsid w:val="003A053B"/>
    <w:rsid w:val="003A1202"/>
    <w:rsid w:val="003A22E9"/>
    <w:rsid w:val="003A23FA"/>
    <w:rsid w:val="003A3489"/>
    <w:rsid w:val="003A37B6"/>
    <w:rsid w:val="003A43EB"/>
    <w:rsid w:val="003A4EE2"/>
    <w:rsid w:val="003A5245"/>
    <w:rsid w:val="003A6053"/>
    <w:rsid w:val="003A6154"/>
    <w:rsid w:val="003A7481"/>
    <w:rsid w:val="003A790B"/>
    <w:rsid w:val="003B01F1"/>
    <w:rsid w:val="003B0B77"/>
    <w:rsid w:val="003B11A5"/>
    <w:rsid w:val="003B11EF"/>
    <w:rsid w:val="003B2954"/>
    <w:rsid w:val="003B2F52"/>
    <w:rsid w:val="003B308E"/>
    <w:rsid w:val="003B3876"/>
    <w:rsid w:val="003B5509"/>
    <w:rsid w:val="003B5A12"/>
    <w:rsid w:val="003B6D6D"/>
    <w:rsid w:val="003C022D"/>
    <w:rsid w:val="003C0BC8"/>
    <w:rsid w:val="003C1440"/>
    <w:rsid w:val="003C1C8A"/>
    <w:rsid w:val="003C2E2D"/>
    <w:rsid w:val="003C2E85"/>
    <w:rsid w:val="003C3192"/>
    <w:rsid w:val="003C3667"/>
    <w:rsid w:val="003C470A"/>
    <w:rsid w:val="003C5A15"/>
    <w:rsid w:val="003C5E77"/>
    <w:rsid w:val="003C617E"/>
    <w:rsid w:val="003C67BA"/>
    <w:rsid w:val="003C7DC1"/>
    <w:rsid w:val="003D3479"/>
    <w:rsid w:val="003D349A"/>
    <w:rsid w:val="003D6022"/>
    <w:rsid w:val="003E0286"/>
    <w:rsid w:val="003E0857"/>
    <w:rsid w:val="003E08E0"/>
    <w:rsid w:val="003E2DE8"/>
    <w:rsid w:val="003E3C93"/>
    <w:rsid w:val="003E69BB"/>
    <w:rsid w:val="003E7AE1"/>
    <w:rsid w:val="003E7CA3"/>
    <w:rsid w:val="003F1860"/>
    <w:rsid w:val="003F20FE"/>
    <w:rsid w:val="003F2F94"/>
    <w:rsid w:val="003F303B"/>
    <w:rsid w:val="003F3F95"/>
    <w:rsid w:val="003F4630"/>
    <w:rsid w:val="003F5DB5"/>
    <w:rsid w:val="003F602A"/>
    <w:rsid w:val="003F6EB2"/>
    <w:rsid w:val="003F71FD"/>
    <w:rsid w:val="003F78C3"/>
    <w:rsid w:val="004012BD"/>
    <w:rsid w:val="004021E0"/>
    <w:rsid w:val="00402261"/>
    <w:rsid w:val="004029A8"/>
    <w:rsid w:val="00402AD5"/>
    <w:rsid w:val="00402FAB"/>
    <w:rsid w:val="00404323"/>
    <w:rsid w:val="00404796"/>
    <w:rsid w:val="00405D6F"/>
    <w:rsid w:val="00405DAB"/>
    <w:rsid w:val="004076EB"/>
    <w:rsid w:val="00407FF2"/>
    <w:rsid w:val="004109B2"/>
    <w:rsid w:val="00410A39"/>
    <w:rsid w:val="00410E43"/>
    <w:rsid w:val="00411388"/>
    <w:rsid w:val="004118DC"/>
    <w:rsid w:val="00411BBC"/>
    <w:rsid w:val="0041322B"/>
    <w:rsid w:val="00413C1B"/>
    <w:rsid w:val="00415D94"/>
    <w:rsid w:val="004166D8"/>
    <w:rsid w:val="004166EC"/>
    <w:rsid w:val="00417301"/>
    <w:rsid w:val="00417818"/>
    <w:rsid w:val="00417B53"/>
    <w:rsid w:val="00417FB6"/>
    <w:rsid w:val="0042000E"/>
    <w:rsid w:val="004205DE"/>
    <w:rsid w:val="00421324"/>
    <w:rsid w:val="004215DF"/>
    <w:rsid w:val="00421671"/>
    <w:rsid w:val="00422323"/>
    <w:rsid w:val="00422AEB"/>
    <w:rsid w:val="00423874"/>
    <w:rsid w:val="00425190"/>
    <w:rsid w:val="00426455"/>
    <w:rsid w:val="00426485"/>
    <w:rsid w:val="004264FA"/>
    <w:rsid w:val="00426582"/>
    <w:rsid w:val="00426AB8"/>
    <w:rsid w:val="00426DC8"/>
    <w:rsid w:val="00427A21"/>
    <w:rsid w:val="004309E2"/>
    <w:rsid w:val="00430C90"/>
    <w:rsid w:val="00430E1E"/>
    <w:rsid w:val="004310C5"/>
    <w:rsid w:val="0043121A"/>
    <w:rsid w:val="004314D7"/>
    <w:rsid w:val="00432A1C"/>
    <w:rsid w:val="00433401"/>
    <w:rsid w:val="00433813"/>
    <w:rsid w:val="00433B21"/>
    <w:rsid w:val="00433DBF"/>
    <w:rsid w:val="00433F9B"/>
    <w:rsid w:val="00434B45"/>
    <w:rsid w:val="00435CBC"/>
    <w:rsid w:val="00435D52"/>
    <w:rsid w:val="00436AE9"/>
    <w:rsid w:val="004372D0"/>
    <w:rsid w:val="004375C1"/>
    <w:rsid w:val="004401E3"/>
    <w:rsid w:val="00441361"/>
    <w:rsid w:val="00441940"/>
    <w:rsid w:val="00441E72"/>
    <w:rsid w:val="00441ED1"/>
    <w:rsid w:val="0044333E"/>
    <w:rsid w:val="0044522F"/>
    <w:rsid w:val="00445397"/>
    <w:rsid w:val="00445589"/>
    <w:rsid w:val="00445E8B"/>
    <w:rsid w:val="00447693"/>
    <w:rsid w:val="004504DF"/>
    <w:rsid w:val="00451A21"/>
    <w:rsid w:val="0045289E"/>
    <w:rsid w:val="00453375"/>
    <w:rsid w:val="0045397A"/>
    <w:rsid w:val="004557B7"/>
    <w:rsid w:val="00455F9D"/>
    <w:rsid w:val="004609E3"/>
    <w:rsid w:val="0046164B"/>
    <w:rsid w:val="00461E44"/>
    <w:rsid w:val="004628F4"/>
    <w:rsid w:val="00462A23"/>
    <w:rsid w:val="00462BDE"/>
    <w:rsid w:val="004636B9"/>
    <w:rsid w:val="00464387"/>
    <w:rsid w:val="00465002"/>
    <w:rsid w:val="004651AF"/>
    <w:rsid w:val="004657CE"/>
    <w:rsid w:val="004660E7"/>
    <w:rsid w:val="00466D1C"/>
    <w:rsid w:val="00470C21"/>
    <w:rsid w:val="00471444"/>
    <w:rsid w:val="004721BA"/>
    <w:rsid w:val="00472C0D"/>
    <w:rsid w:val="00473183"/>
    <w:rsid w:val="0047400E"/>
    <w:rsid w:val="00474A61"/>
    <w:rsid w:val="004754F6"/>
    <w:rsid w:val="004761F0"/>
    <w:rsid w:val="00476355"/>
    <w:rsid w:val="004764F1"/>
    <w:rsid w:val="004770E5"/>
    <w:rsid w:val="00477A3D"/>
    <w:rsid w:val="00480FE7"/>
    <w:rsid w:val="00481457"/>
    <w:rsid w:val="004815A3"/>
    <w:rsid w:val="00481AD8"/>
    <w:rsid w:val="0048224A"/>
    <w:rsid w:val="00482338"/>
    <w:rsid w:val="0048298D"/>
    <w:rsid w:val="00482BB2"/>
    <w:rsid w:val="00482FA9"/>
    <w:rsid w:val="00483083"/>
    <w:rsid w:val="004837BF"/>
    <w:rsid w:val="0048513B"/>
    <w:rsid w:val="00486CAB"/>
    <w:rsid w:val="00487098"/>
    <w:rsid w:val="00487346"/>
    <w:rsid w:val="0048744C"/>
    <w:rsid w:val="00487D97"/>
    <w:rsid w:val="00487DE6"/>
    <w:rsid w:val="00490512"/>
    <w:rsid w:val="004906C0"/>
    <w:rsid w:val="00491394"/>
    <w:rsid w:val="00491828"/>
    <w:rsid w:val="00491897"/>
    <w:rsid w:val="00492AE8"/>
    <w:rsid w:val="00492B64"/>
    <w:rsid w:val="004932E3"/>
    <w:rsid w:val="004936E2"/>
    <w:rsid w:val="00493F19"/>
    <w:rsid w:val="00495107"/>
    <w:rsid w:val="004951ED"/>
    <w:rsid w:val="0049554A"/>
    <w:rsid w:val="0049589A"/>
    <w:rsid w:val="00495F35"/>
    <w:rsid w:val="004965AA"/>
    <w:rsid w:val="004966DC"/>
    <w:rsid w:val="00497365"/>
    <w:rsid w:val="004A09A3"/>
    <w:rsid w:val="004A0CAD"/>
    <w:rsid w:val="004A1DAF"/>
    <w:rsid w:val="004A2163"/>
    <w:rsid w:val="004A294E"/>
    <w:rsid w:val="004A37AA"/>
    <w:rsid w:val="004A4DE6"/>
    <w:rsid w:val="004A4E0D"/>
    <w:rsid w:val="004A5E24"/>
    <w:rsid w:val="004A671B"/>
    <w:rsid w:val="004A67A0"/>
    <w:rsid w:val="004A7B1E"/>
    <w:rsid w:val="004B0A4A"/>
    <w:rsid w:val="004B13C2"/>
    <w:rsid w:val="004B1932"/>
    <w:rsid w:val="004B193D"/>
    <w:rsid w:val="004B26BD"/>
    <w:rsid w:val="004B38EF"/>
    <w:rsid w:val="004B52F4"/>
    <w:rsid w:val="004B5ABE"/>
    <w:rsid w:val="004B634A"/>
    <w:rsid w:val="004B74F9"/>
    <w:rsid w:val="004C1B7D"/>
    <w:rsid w:val="004C28A7"/>
    <w:rsid w:val="004C28C4"/>
    <w:rsid w:val="004C3337"/>
    <w:rsid w:val="004C3446"/>
    <w:rsid w:val="004C3B90"/>
    <w:rsid w:val="004C4829"/>
    <w:rsid w:val="004C519E"/>
    <w:rsid w:val="004C541A"/>
    <w:rsid w:val="004C5B11"/>
    <w:rsid w:val="004C5EF0"/>
    <w:rsid w:val="004C6367"/>
    <w:rsid w:val="004C6702"/>
    <w:rsid w:val="004C686A"/>
    <w:rsid w:val="004C6D54"/>
    <w:rsid w:val="004C6D89"/>
    <w:rsid w:val="004D02FB"/>
    <w:rsid w:val="004D09BC"/>
    <w:rsid w:val="004D2073"/>
    <w:rsid w:val="004D26BF"/>
    <w:rsid w:val="004D31AB"/>
    <w:rsid w:val="004D3CD6"/>
    <w:rsid w:val="004D715A"/>
    <w:rsid w:val="004D7CC4"/>
    <w:rsid w:val="004D7E51"/>
    <w:rsid w:val="004E0100"/>
    <w:rsid w:val="004E05E5"/>
    <w:rsid w:val="004E1708"/>
    <w:rsid w:val="004E1CA3"/>
    <w:rsid w:val="004E33ED"/>
    <w:rsid w:val="004E41C1"/>
    <w:rsid w:val="004E5730"/>
    <w:rsid w:val="004E646B"/>
    <w:rsid w:val="004E6E89"/>
    <w:rsid w:val="004E717E"/>
    <w:rsid w:val="004E778D"/>
    <w:rsid w:val="004E7C94"/>
    <w:rsid w:val="004E7E5A"/>
    <w:rsid w:val="004F02CD"/>
    <w:rsid w:val="004F1A3C"/>
    <w:rsid w:val="004F1F49"/>
    <w:rsid w:val="004F21A8"/>
    <w:rsid w:val="004F3F00"/>
    <w:rsid w:val="004F4351"/>
    <w:rsid w:val="004F5018"/>
    <w:rsid w:val="004F5B8D"/>
    <w:rsid w:val="004F635F"/>
    <w:rsid w:val="004F66D6"/>
    <w:rsid w:val="004F6763"/>
    <w:rsid w:val="004F6BFA"/>
    <w:rsid w:val="004F704C"/>
    <w:rsid w:val="005011C2"/>
    <w:rsid w:val="005016BD"/>
    <w:rsid w:val="00501E58"/>
    <w:rsid w:val="0050203C"/>
    <w:rsid w:val="00502317"/>
    <w:rsid w:val="00504435"/>
    <w:rsid w:val="0050473E"/>
    <w:rsid w:val="00504D9B"/>
    <w:rsid w:val="00506A65"/>
    <w:rsid w:val="005079A7"/>
    <w:rsid w:val="00510917"/>
    <w:rsid w:val="00511101"/>
    <w:rsid w:val="00511C33"/>
    <w:rsid w:val="00511F1F"/>
    <w:rsid w:val="005129FB"/>
    <w:rsid w:val="0051355D"/>
    <w:rsid w:val="005137A7"/>
    <w:rsid w:val="00513810"/>
    <w:rsid w:val="00513F4E"/>
    <w:rsid w:val="005168C7"/>
    <w:rsid w:val="005169ED"/>
    <w:rsid w:val="00516A62"/>
    <w:rsid w:val="00517193"/>
    <w:rsid w:val="0051750C"/>
    <w:rsid w:val="00517A89"/>
    <w:rsid w:val="00521CFE"/>
    <w:rsid w:val="005223A7"/>
    <w:rsid w:val="00522C7F"/>
    <w:rsid w:val="005230ED"/>
    <w:rsid w:val="00523A29"/>
    <w:rsid w:val="00525A4F"/>
    <w:rsid w:val="00526137"/>
    <w:rsid w:val="00526A5C"/>
    <w:rsid w:val="00527F8D"/>
    <w:rsid w:val="005303E2"/>
    <w:rsid w:val="0053132A"/>
    <w:rsid w:val="00531477"/>
    <w:rsid w:val="0053207A"/>
    <w:rsid w:val="00532A34"/>
    <w:rsid w:val="00533178"/>
    <w:rsid w:val="005335E3"/>
    <w:rsid w:val="00535173"/>
    <w:rsid w:val="00535FE8"/>
    <w:rsid w:val="00536F0F"/>
    <w:rsid w:val="00537296"/>
    <w:rsid w:val="005373EF"/>
    <w:rsid w:val="0054042C"/>
    <w:rsid w:val="00541B5A"/>
    <w:rsid w:val="00541D08"/>
    <w:rsid w:val="00541DA1"/>
    <w:rsid w:val="00541F52"/>
    <w:rsid w:val="0054225C"/>
    <w:rsid w:val="005425FA"/>
    <w:rsid w:val="00542EE3"/>
    <w:rsid w:val="005439F3"/>
    <w:rsid w:val="00543C10"/>
    <w:rsid w:val="00543F57"/>
    <w:rsid w:val="0054427C"/>
    <w:rsid w:val="005447F1"/>
    <w:rsid w:val="00544B4F"/>
    <w:rsid w:val="00546BBB"/>
    <w:rsid w:val="00546FD0"/>
    <w:rsid w:val="005474F9"/>
    <w:rsid w:val="00547C85"/>
    <w:rsid w:val="00547F1A"/>
    <w:rsid w:val="00551165"/>
    <w:rsid w:val="005515DB"/>
    <w:rsid w:val="00551D22"/>
    <w:rsid w:val="005520F0"/>
    <w:rsid w:val="00552A58"/>
    <w:rsid w:val="00552DEB"/>
    <w:rsid w:val="005538F2"/>
    <w:rsid w:val="005544B0"/>
    <w:rsid w:val="00554588"/>
    <w:rsid w:val="00554DD6"/>
    <w:rsid w:val="005568F6"/>
    <w:rsid w:val="0055762E"/>
    <w:rsid w:val="005605C6"/>
    <w:rsid w:val="00561179"/>
    <w:rsid w:val="00561B0B"/>
    <w:rsid w:val="005621F0"/>
    <w:rsid w:val="00562276"/>
    <w:rsid w:val="00564276"/>
    <w:rsid w:val="00564409"/>
    <w:rsid w:val="00565ADC"/>
    <w:rsid w:val="005670C3"/>
    <w:rsid w:val="005675AF"/>
    <w:rsid w:val="00570385"/>
    <w:rsid w:val="0057112E"/>
    <w:rsid w:val="005728FE"/>
    <w:rsid w:val="005738CF"/>
    <w:rsid w:val="005742B2"/>
    <w:rsid w:val="00574811"/>
    <w:rsid w:val="005749EB"/>
    <w:rsid w:val="00575EC9"/>
    <w:rsid w:val="00576C4F"/>
    <w:rsid w:val="0058033A"/>
    <w:rsid w:val="00580F7A"/>
    <w:rsid w:val="00581F61"/>
    <w:rsid w:val="00582478"/>
    <w:rsid w:val="00582DB3"/>
    <w:rsid w:val="00583186"/>
    <w:rsid w:val="00585851"/>
    <w:rsid w:val="00585972"/>
    <w:rsid w:val="00587E33"/>
    <w:rsid w:val="00590B06"/>
    <w:rsid w:val="005914ED"/>
    <w:rsid w:val="00591756"/>
    <w:rsid w:val="00591CCA"/>
    <w:rsid w:val="005920E4"/>
    <w:rsid w:val="00594893"/>
    <w:rsid w:val="0059529C"/>
    <w:rsid w:val="0059554B"/>
    <w:rsid w:val="0059703B"/>
    <w:rsid w:val="0059730B"/>
    <w:rsid w:val="005A1779"/>
    <w:rsid w:val="005A19DF"/>
    <w:rsid w:val="005A1DDB"/>
    <w:rsid w:val="005A1E70"/>
    <w:rsid w:val="005A2372"/>
    <w:rsid w:val="005A3555"/>
    <w:rsid w:val="005A3A80"/>
    <w:rsid w:val="005A3F4D"/>
    <w:rsid w:val="005A56C7"/>
    <w:rsid w:val="005A585A"/>
    <w:rsid w:val="005A7456"/>
    <w:rsid w:val="005B012E"/>
    <w:rsid w:val="005B0716"/>
    <w:rsid w:val="005B0F58"/>
    <w:rsid w:val="005B2289"/>
    <w:rsid w:val="005B27E7"/>
    <w:rsid w:val="005B2FFF"/>
    <w:rsid w:val="005B32E2"/>
    <w:rsid w:val="005B4410"/>
    <w:rsid w:val="005B4A8F"/>
    <w:rsid w:val="005B4F97"/>
    <w:rsid w:val="005B6C27"/>
    <w:rsid w:val="005B7178"/>
    <w:rsid w:val="005B737F"/>
    <w:rsid w:val="005B7BD8"/>
    <w:rsid w:val="005C0015"/>
    <w:rsid w:val="005C04BB"/>
    <w:rsid w:val="005C0C75"/>
    <w:rsid w:val="005C0DB3"/>
    <w:rsid w:val="005C12BF"/>
    <w:rsid w:val="005C1EF1"/>
    <w:rsid w:val="005C277F"/>
    <w:rsid w:val="005C292E"/>
    <w:rsid w:val="005C2D6F"/>
    <w:rsid w:val="005C2E36"/>
    <w:rsid w:val="005C2F83"/>
    <w:rsid w:val="005C3305"/>
    <w:rsid w:val="005C35B0"/>
    <w:rsid w:val="005C4CDA"/>
    <w:rsid w:val="005C5163"/>
    <w:rsid w:val="005C5B2D"/>
    <w:rsid w:val="005C5CF9"/>
    <w:rsid w:val="005C5F88"/>
    <w:rsid w:val="005C5F8E"/>
    <w:rsid w:val="005C673D"/>
    <w:rsid w:val="005C771D"/>
    <w:rsid w:val="005D0EF9"/>
    <w:rsid w:val="005D17A3"/>
    <w:rsid w:val="005D1A88"/>
    <w:rsid w:val="005D3240"/>
    <w:rsid w:val="005D33F9"/>
    <w:rsid w:val="005D3DF7"/>
    <w:rsid w:val="005D4B12"/>
    <w:rsid w:val="005D4BA8"/>
    <w:rsid w:val="005D4BD9"/>
    <w:rsid w:val="005D5101"/>
    <w:rsid w:val="005D55B0"/>
    <w:rsid w:val="005D56F4"/>
    <w:rsid w:val="005D5BA8"/>
    <w:rsid w:val="005D5EA7"/>
    <w:rsid w:val="005D717A"/>
    <w:rsid w:val="005E21CF"/>
    <w:rsid w:val="005E2BE6"/>
    <w:rsid w:val="005E2C4C"/>
    <w:rsid w:val="005E37B9"/>
    <w:rsid w:val="005E3D52"/>
    <w:rsid w:val="005E3DAB"/>
    <w:rsid w:val="005E425D"/>
    <w:rsid w:val="005E4668"/>
    <w:rsid w:val="005E4C0B"/>
    <w:rsid w:val="005E62B9"/>
    <w:rsid w:val="005E6950"/>
    <w:rsid w:val="005E6B10"/>
    <w:rsid w:val="005E6C58"/>
    <w:rsid w:val="005E719A"/>
    <w:rsid w:val="005E748D"/>
    <w:rsid w:val="005F03DB"/>
    <w:rsid w:val="005F0DD3"/>
    <w:rsid w:val="005F150A"/>
    <w:rsid w:val="005F18CF"/>
    <w:rsid w:val="005F19F3"/>
    <w:rsid w:val="005F1CC1"/>
    <w:rsid w:val="005F3BEC"/>
    <w:rsid w:val="005F52B2"/>
    <w:rsid w:val="005F58C1"/>
    <w:rsid w:val="005F5BA2"/>
    <w:rsid w:val="005F5E30"/>
    <w:rsid w:val="005F6F92"/>
    <w:rsid w:val="005F6FD1"/>
    <w:rsid w:val="005F6FDF"/>
    <w:rsid w:val="005F7E16"/>
    <w:rsid w:val="00601292"/>
    <w:rsid w:val="00601ED2"/>
    <w:rsid w:val="006033D9"/>
    <w:rsid w:val="0060395F"/>
    <w:rsid w:val="00603AB1"/>
    <w:rsid w:val="006047F0"/>
    <w:rsid w:val="006051B7"/>
    <w:rsid w:val="006053C1"/>
    <w:rsid w:val="006057EA"/>
    <w:rsid w:val="00607180"/>
    <w:rsid w:val="006073DE"/>
    <w:rsid w:val="0060786C"/>
    <w:rsid w:val="006078D0"/>
    <w:rsid w:val="006079B0"/>
    <w:rsid w:val="00611451"/>
    <w:rsid w:val="006115E8"/>
    <w:rsid w:val="00613119"/>
    <w:rsid w:val="006135E7"/>
    <w:rsid w:val="006144CE"/>
    <w:rsid w:val="0061587E"/>
    <w:rsid w:val="00615D83"/>
    <w:rsid w:val="00615DE2"/>
    <w:rsid w:val="00616CDE"/>
    <w:rsid w:val="0061788C"/>
    <w:rsid w:val="00617901"/>
    <w:rsid w:val="00617FCD"/>
    <w:rsid w:val="006212E2"/>
    <w:rsid w:val="00621319"/>
    <w:rsid w:val="00621DB0"/>
    <w:rsid w:val="0062286E"/>
    <w:rsid w:val="00622AFE"/>
    <w:rsid w:val="006238D7"/>
    <w:rsid w:val="006253F9"/>
    <w:rsid w:val="0062556E"/>
    <w:rsid w:val="006256EB"/>
    <w:rsid w:val="00625EA8"/>
    <w:rsid w:val="00626CAE"/>
    <w:rsid w:val="00627ADB"/>
    <w:rsid w:val="0063050B"/>
    <w:rsid w:val="00630671"/>
    <w:rsid w:val="006317CA"/>
    <w:rsid w:val="00631D9D"/>
    <w:rsid w:val="0063285D"/>
    <w:rsid w:val="00632943"/>
    <w:rsid w:val="006365E5"/>
    <w:rsid w:val="0063667B"/>
    <w:rsid w:val="00637A74"/>
    <w:rsid w:val="00640D22"/>
    <w:rsid w:val="00640D6D"/>
    <w:rsid w:val="006419A0"/>
    <w:rsid w:val="00641BEE"/>
    <w:rsid w:val="0064303A"/>
    <w:rsid w:val="00643E19"/>
    <w:rsid w:val="00643EBB"/>
    <w:rsid w:val="0064452F"/>
    <w:rsid w:val="006447F4"/>
    <w:rsid w:val="00646705"/>
    <w:rsid w:val="00647AAC"/>
    <w:rsid w:val="0065190F"/>
    <w:rsid w:val="00651E00"/>
    <w:rsid w:val="00652222"/>
    <w:rsid w:val="006524F8"/>
    <w:rsid w:val="006534E9"/>
    <w:rsid w:val="00653BD5"/>
    <w:rsid w:val="0065426B"/>
    <w:rsid w:val="00654373"/>
    <w:rsid w:val="006545C3"/>
    <w:rsid w:val="00655E98"/>
    <w:rsid w:val="0065665B"/>
    <w:rsid w:val="00656807"/>
    <w:rsid w:val="0065691B"/>
    <w:rsid w:val="00656A46"/>
    <w:rsid w:val="00660FD5"/>
    <w:rsid w:val="006614FB"/>
    <w:rsid w:val="00663251"/>
    <w:rsid w:val="00663485"/>
    <w:rsid w:val="00663F09"/>
    <w:rsid w:val="00666C41"/>
    <w:rsid w:val="0066793B"/>
    <w:rsid w:val="00667D0C"/>
    <w:rsid w:val="006713D4"/>
    <w:rsid w:val="006718DE"/>
    <w:rsid w:val="0067281A"/>
    <w:rsid w:val="00672F5C"/>
    <w:rsid w:val="006748E5"/>
    <w:rsid w:val="0067494B"/>
    <w:rsid w:val="006749D4"/>
    <w:rsid w:val="00674F11"/>
    <w:rsid w:val="00676DC7"/>
    <w:rsid w:val="00677764"/>
    <w:rsid w:val="00677A25"/>
    <w:rsid w:val="00681C02"/>
    <w:rsid w:val="00681CE4"/>
    <w:rsid w:val="00681ED8"/>
    <w:rsid w:val="0068429F"/>
    <w:rsid w:val="006858F4"/>
    <w:rsid w:val="00685A1B"/>
    <w:rsid w:val="00686535"/>
    <w:rsid w:val="00690883"/>
    <w:rsid w:val="00692CD1"/>
    <w:rsid w:val="00692F2D"/>
    <w:rsid w:val="0069365C"/>
    <w:rsid w:val="00693F49"/>
    <w:rsid w:val="00694396"/>
    <w:rsid w:val="006951C2"/>
    <w:rsid w:val="0069522D"/>
    <w:rsid w:val="00695E79"/>
    <w:rsid w:val="006961AA"/>
    <w:rsid w:val="006962B3"/>
    <w:rsid w:val="0069643C"/>
    <w:rsid w:val="006970F4"/>
    <w:rsid w:val="00697EAF"/>
    <w:rsid w:val="006A0183"/>
    <w:rsid w:val="006A01B7"/>
    <w:rsid w:val="006A0469"/>
    <w:rsid w:val="006A1A74"/>
    <w:rsid w:val="006A2212"/>
    <w:rsid w:val="006A2E0C"/>
    <w:rsid w:val="006A546E"/>
    <w:rsid w:val="006A6FEB"/>
    <w:rsid w:val="006A74AA"/>
    <w:rsid w:val="006B0DB3"/>
    <w:rsid w:val="006B0EF9"/>
    <w:rsid w:val="006B151C"/>
    <w:rsid w:val="006B21E1"/>
    <w:rsid w:val="006B373B"/>
    <w:rsid w:val="006B4BA0"/>
    <w:rsid w:val="006B4C9D"/>
    <w:rsid w:val="006B519B"/>
    <w:rsid w:val="006B772C"/>
    <w:rsid w:val="006C02D4"/>
    <w:rsid w:val="006C1173"/>
    <w:rsid w:val="006C11CB"/>
    <w:rsid w:val="006C1D3B"/>
    <w:rsid w:val="006C1F41"/>
    <w:rsid w:val="006C23E0"/>
    <w:rsid w:val="006C32E5"/>
    <w:rsid w:val="006C4FBF"/>
    <w:rsid w:val="006C5C2B"/>
    <w:rsid w:val="006C7057"/>
    <w:rsid w:val="006C75B8"/>
    <w:rsid w:val="006C781E"/>
    <w:rsid w:val="006C7FD9"/>
    <w:rsid w:val="006D001B"/>
    <w:rsid w:val="006D0742"/>
    <w:rsid w:val="006D0A93"/>
    <w:rsid w:val="006D0BFA"/>
    <w:rsid w:val="006D243A"/>
    <w:rsid w:val="006D2C83"/>
    <w:rsid w:val="006D2D2F"/>
    <w:rsid w:val="006D368B"/>
    <w:rsid w:val="006D40F4"/>
    <w:rsid w:val="006D4711"/>
    <w:rsid w:val="006D4949"/>
    <w:rsid w:val="006D4C68"/>
    <w:rsid w:val="006D5420"/>
    <w:rsid w:val="006D56AA"/>
    <w:rsid w:val="006D6749"/>
    <w:rsid w:val="006D6D31"/>
    <w:rsid w:val="006D707D"/>
    <w:rsid w:val="006D75A6"/>
    <w:rsid w:val="006D7E30"/>
    <w:rsid w:val="006E0286"/>
    <w:rsid w:val="006E1160"/>
    <w:rsid w:val="006E23CB"/>
    <w:rsid w:val="006E2B55"/>
    <w:rsid w:val="006E2CAD"/>
    <w:rsid w:val="006E3308"/>
    <w:rsid w:val="006E4D7F"/>
    <w:rsid w:val="006E5DF5"/>
    <w:rsid w:val="006E61ED"/>
    <w:rsid w:val="006E650E"/>
    <w:rsid w:val="006E6859"/>
    <w:rsid w:val="006E6EFD"/>
    <w:rsid w:val="006E74BD"/>
    <w:rsid w:val="006E772A"/>
    <w:rsid w:val="006E7F15"/>
    <w:rsid w:val="006F139E"/>
    <w:rsid w:val="006F1482"/>
    <w:rsid w:val="006F21F6"/>
    <w:rsid w:val="006F3DAF"/>
    <w:rsid w:val="006F73FF"/>
    <w:rsid w:val="006F7524"/>
    <w:rsid w:val="007005B3"/>
    <w:rsid w:val="00700842"/>
    <w:rsid w:val="00700BF9"/>
    <w:rsid w:val="00701503"/>
    <w:rsid w:val="00701DA4"/>
    <w:rsid w:val="00703386"/>
    <w:rsid w:val="00703732"/>
    <w:rsid w:val="0070479C"/>
    <w:rsid w:val="007057D1"/>
    <w:rsid w:val="00706318"/>
    <w:rsid w:val="00707E62"/>
    <w:rsid w:val="0071116D"/>
    <w:rsid w:val="0071164A"/>
    <w:rsid w:val="00711A42"/>
    <w:rsid w:val="0071391E"/>
    <w:rsid w:val="00714B33"/>
    <w:rsid w:val="0071559D"/>
    <w:rsid w:val="007160BE"/>
    <w:rsid w:val="007173A7"/>
    <w:rsid w:val="007177C9"/>
    <w:rsid w:val="007212E3"/>
    <w:rsid w:val="00721F71"/>
    <w:rsid w:val="00722B72"/>
    <w:rsid w:val="00722D5F"/>
    <w:rsid w:val="0072303C"/>
    <w:rsid w:val="007238D6"/>
    <w:rsid w:val="00724399"/>
    <w:rsid w:val="00724535"/>
    <w:rsid w:val="00725018"/>
    <w:rsid w:val="0072545B"/>
    <w:rsid w:val="007255E5"/>
    <w:rsid w:val="00725FFC"/>
    <w:rsid w:val="0072706F"/>
    <w:rsid w:val="00727153"/>
    <w:rsid w:val="00727C86"/>
    <w:rsid w:val="00727EE6"/>
    <w:rsid w:val="00727F9A"/>
    <w:rsid w:val="007312BE"/>
    <w:rsid w:val="007317D8"/>
    <w:rsid w:val="007324E9"/>
    <w:rsid w:val="00734A13"/>
    <w:rsid w:val="007361B0"/>
    <w:rsid w:val="0073628F"/>
    <w:rsid w:val="00736F7A"/>
    <w:rsid w:val="0074024C"/>
    <w:rsid w:val="007402B7"/>
    <w:rsid w:val="00741014"/>
    <w:rsid w:val="007411F6"/>
    <w:rsid w:val="00741CB8"/>
    <w:rsid w:val="007431E3"/>
    <w:rsid w:val="0074549C"/>
    <w:rsid w:val="007454A4"/>
    <w:rsid w:val="00745ABD"/>
    <w:rsid w:val="00745C24"/>
    <w:rsid w:val="00746273"/>
    <w:rsid w:val="00746484"/>
    <w:rsid w:val="00747B4F"/>
    <w:rsid w:val="007506B0"/>
    <w:rsid w:val="00752C28"/>
    <w:rsid w:val="00753526"/>
    <w:rsid w:val="00753800"/>
    <w:rsid w:val="007541BB"/>
    <w:rsid w:val="00754BBD"/>
    <w:rsid w:val="00755B9F"/>
    <w:rsid w:val="007565A8"/>
    <w:rsid w:val="007602E2"/>
    <w:rsid w:val="00761576"/>
    <w:rsid w:val="00761AB0"/>
    <w:rsid w:val="00761BB4"/>
    <w:rsid w:val="00762613"/>
    <w:rsid w:val="00763BAF"/>
    <w:rsid w:val="00764885"/>
    <w:rsid w:val="007653A6"/>
    <w:rsid w:val="007653C8"/>
    <w:rsid w:val="00765C1E"/>
    <w:rsid w:val="00766024"/>
    <w:rsid w:val="0076610C"/>
    <w:rsid w:val="00767193"/>
    <w:rsid w:val="00767D51"/>
    <w:rsid w:val="00770095"/>
    <w:rsid w:val="00770C61"/>
    <w:rsid w:val="00770FCC"/>
    <w:rsid w:val="00771003"/>
    <w:rsid w:val="00772549"/>
    <w:rsid w:val="00772625"/>
    <w:rsid w:val="007730E8"/>
    <w:rsid w:val="00773394"/>
    <w:rsid w:val="007733E1"/>
    <w:rsid w:val="00773881"/>
    <w:rsid w:val="007738EE"/>
    <w:rsid w:val="00774A31"/>
    <w:rsid w:val="00774A50"/>
    <w:rsid w:val="0077507F"/>
    <w:rsid w:val="00775E6E"/>
    <w:rsid w:val="0077652C"/>
    <w:rsid w:val="00776B21"/>
    <w:rsid w:val="00780E73"/>
    <w:rsid w:val="0078136E"/>
    <w:rsid w:val="00781969"/>
    <w:rsid w:val="00781C17"/>
    <w:rsid w:val="00782F63"/>
    <w:rsid w:val="007832BF"/>
    <w:rsid w:val="0078610C"/>
    <w:rsid w:val="007872A9"/>
    <w:rsid w:val="0078738D"/>
    <w:rsid w:val="00787A85"/>
    <w:rsid w:val="00790ED2"/>
    <w:rsid w:val="00792E57"/>
    <w:rsid w:val="00792F02"/>
    <w:rsid w:val="007938E8"/>
    <w:rsid w:val="00793D2A"/>
    <w:rsid w:val="0079431B"/>
    <w:rsid w:val="007958A6"/>
    <w:rsid w:val="00795DEB"/>
    <w:rsid w:val="00796767"/>
    <w:rsid w:val="00797157"/>
    <w:rsid w:val="00797D87"/>
    <w:rsid w:val="007A036A"/>
    <w:rsid w:val="007A0370"/>
    <w:rsid w:val="007A1CE9"/>
    <w:rsid w:val="007A2416"/>
    <w:rsid w:val="007A2674"/>
    <w:rsid w:val="007A4445"/>
    <w:rsid w:val="007A63C2"/>
    <w:rsid w:val="007A6A93"/>
    <w:rsid w:val="007A7167"/>
    <w:rsid w:val="007A727A"/>
    <w:rsid w:val="007B1026"/>
    <w:rsid w:val="007B1B35"/>
    <w:rsid w:val="007B1EFA"/>
    <w:rsid w:val="007B24E8"/>
    <w:rsid w:val="007B2B61"/>
    <w:rsid w:val="007B3310"/>
    <w:rsid w:val="007B49D9"/>
    <w:rsid w:val="007B54CF"/>
    <w:rsid w:val="007B68C6"/>
    <w:rsid w:val="007B6A0C"/>
    <w:rsid w:val="007B71CF"/>
    <w:rsid w:val="007C08F3"/>
    <w:rsid w:val="007C0C83"/>
    <w:rsid w:val="007C1274"/>
    <w:rsid w:val="007C14FD"/>
    <w:rsid w:val="007C18ED"/>
    <w:rsid w:val="007C1A28"/>
    <w:rsid w:val="007C22E0"/>
    <w:rsid w:val="007C40E3"/>
    <w:rsid w:val="007C4B8C"/>
    <w:rsid w:val="007C584A"/>
    <w:rsid w:val="007C5E5B"/>
    <w:rsid w:val="007C6FB4"/>
    <w:rsid w:val="007C7A9A"/>
    <w:rsid w:val="007D0899"/>
    <w:rsid w:val="007D0E1F"/>
    <w:rsid w:val="007D1D64"/>
    <w:rsid w:val="007D226B"/>
    <w:rsid w:val="007D4E70"/>
    <w:rsid w:val="007D6578"/>
    <w:rsid w:val="007D6660"/>
    <w:rsid w:val="007D74B5"/>
    <w:rsid w:val="007D76AA"/>
    <w:rsid w:val="007E0352"/>
    <w:rsid w:val="007E1D19"/>
    <w:rsid w:val="007E2986"/>
    <w:rsid w:val="007E3D9E"/>
    <w:rsid w:val="007E3E89"/>
    <w:rsid w:val="007E41CF"/>
    <w:rsid w:val="007E4E51"/>
    <w:rsid w:val="007E5C95"/>
    <w:rsid w:val="007E5F16"/>
    <w:rsid w:val="007E6073"/>
    <w:rsid w:val="007E6130"/>
    <w:rsid w:val="007E6367"/>
    <w:rsid w:val="007E694E"/>
    <w:rsid w:val="007E6AA9"/>
    <w:rsid w:val="007E6D26"/>
    <w:rsid w:val="007E747B"/>
    <w:rsid w:val="007E7B6F"/>
    <w:rsid w:val="007E7CCA"/>
    <w:rsid w:val="007E7D94"/>
    <w:rsid w:val="007F1034"/>
    <w:rsid w:val="007F20C3"/>
    <w:rsid w:val="007F227B"/>
    <w:rsid w:val="007F459D"/>
    <w:rsid w:val="007F4DDE"/>
    <w:rsid w:val="007F686D"/>
    <w:rsid w:val="007F6E7E"/>
    <w:rsid w:val="007F7B94"/>
    <w:rsid w:val="007F7E1A"/>
    <w:rsid w:val="008024E6"/>
    <w:rsid w:val="008025DD"/>
    <w:rsid w:val="0080281F"/>
    <w:rsid w:val="0080368A"/>
    <w:rsid w:val="00803A66"/>
    <w:rsid w:val="00803C3D"/>
    <w:rsid w:val="00804784"/>
    <w:rsid w:val="008075DA"/>
    <w:rsid w:val="00807A07"/>
    <w:rsid w:val="00810111"/>
    <w:rsid w:val="008101B1"/>
    <w:rsid w:val="008105C5"/>
    <w:rsid w:val="0081174C"/>
    <w:rsid w:val="008119CE"/>
    <w:rsid w:val="00812255"/>
    <w:rsid w:val="008125EC"/>
    <w:rsid w:val="00813072"/>
    <w:rsid w:val="008159E0"/>
    <w:rsid w:val="00816AD3"/>
    <w:rsid w:val="00816EB1"/>
    <w:rsid w:val="008179DD"/>
    <w:rsid w:val="00820074"/>
    <w:rsid w:val="008202D7"/>
    <w:rsid w:val="008204EC"/>
    <w:rsid w:val="008212D7"/>
    <w:rsid w:val="008213A8"/>
    <w:rsid w:val="00821420"/>
    <w:rsid w:val="00822854"/>
    <w:rsid w:val="00824523"/>
    <w:rsid w:val="00824CAE"/>
    <w:rsid w:val="008253FE"/>
    <w:rsid w:val="008258CF"/>
    <w:rsid w:val="00825A47"/>
    <w:rsid w:val="0082608E"/>
    <w:rsid w:val="00826DC8"/>
    <w:rsid w:val="00830877"/>
    <w:rsid w:val="008317D2"/>
    <w:rsid w:val="008318E5"/>
    <w:rsid w:val="00831A28"/>
    <w:rsid w:val="00834026"/>
    <w:rsid w:val="0083426B"/>
    <w:rsid w:val="00835494"/>
    <w:rsid w:val="008356E9"/>
    <w:rsid w:val="00835C63"/>
    <w:rsid w:val="00835ECF"/>
    <w:rsid w:val="0083641C"/>
    <w:rsid w:val="0084098D"/>
    <w:rsid w:val="008410F8"/>
    <w:rsid w:val="008436F2"/>
    <w:rsid w:val="00844762"/>
    <w:rsid w:val="00845294"/>
    <w:rsid w:val="00845326"/>
    <w:rsid w:val="00845471"/>
    <w:rsid w:val="008458ED"/>
    <w:rsid w:val="00846069"/>
    <w:rsid w:val="0084648E"/>
    <w:rsid w:val="008477F7"/>
    <w:rsid w:val="00847D82"/>
    <w:rsid w:val="00850344"/>
    <w:rsid w:val="008514EA"/>
    <w:rsid w:val="00851B79"/>
    <w:rsid w:val="00853DC8"/>
    <w:rsid w:val="00853DC9"/>
    <w:rsid w:val="00854A3D"/>
    <w:rsid w:val="00854B96"/>
    <w:rsid w:val="0085518A"/>
    <w:rsid w:val="008567F4"/>
    <w:rsid w:val="008568E4"/>
    <w:rsid w:val="008571A9"/>
    <w:rsid w:val="008573B2"/>
    <w:rsid w:val="00857888"/>
    <w:rsid w:val="008603CB"/>
    <w:rsid w:val="00860AC5"/>
    <w:rsid w:val="00860E46"/>
    <w:rsid w:val="00860E6C"/>
    <w:rsid w:val="0086114F"/>
    <w:rsid w:val="0086132B"/>
    <w:rsid w:val="00863671"/>
    <w:rsid w:val="0086382C"/>
    <w:rsid w:val="008639D6"/>
    <w:rsid w:val="00865A26"/>
    <w:rsid w:val="00865B36"/>
    <w:rsid w:val="00866265"/>
    <w:rsid w:val="00866286"/>
    <w:rsid w:val="008662F9"/>
    <w:rsid w:val="00866E8F"/>
    <w:rsid w:val="00870143"/>
    <w:rsid w:val="0087066B"/>
    <w:rsid w:val="00871248"/>
    <w:rsid w:val="008713B1"/>
    <w:rsid w:val="0087258C"/>
    <w:rsid w:val="00873FDE"/>
    <w:rsid w:val="008743A3"/>
    <w:rsid w:val="008748D0"/>
    <w:rsid w:val="00874929"/>
    <w:rsid w:val="00874C06"/>
    <w:rsid w:val="00876714"/>
    <w:rsid w:val="00880ABE"/>
    <w:rsid w:val="00881053"/>
    <w:rsid w:val="00881AD9"/>
    <w:rsid w:val="008820FE"/>
    <w:rsid w:val="0088264F"/>
    <w:rsid w:val="00883136"/>
    <w:rsid w:val="008837CE"/>
    <w:rsid w:val="00883CD1"/>
    <w:rsid w:val="00884621"/>
    <w:rsid w:val="00885199"/>
    <w:rsid w:val="0088560F"/>
    <w:rsid w:val="00885B80"/>
    <w:rsid w:val="00886050"/>
    <w:rsid w:val="008869EE"/>
    <w:rsid w:val="00887BD4"/>
    <w:rsid w:val="00890324"/>
    <w:rsid w:val="00891D6F"/>
    <w:rsid w:val="00892914"/>
    <w:rsid w:val="00892D10"/>
    <w:rsid w:val="008931AF"/>
    <w:rsid w:val="00893C85"/>
    <w:rsid w:val="00896109"/>
    <w:rsid w:val="008964B0"/>
    <w:rsid w:val="008A0006"/>
    <w:rsid w:val="008A0080"/>
    <w:rsid w:val="008A0370"/>
    <w:rsid w:val="008A0E8E"/>
    <w:rsid w:val="008A118C"/>
    <w:rsid w:val="008A18CF"/>
    <w:rsid w:val="008A1D43"/>
    <w:rsid w:val="008A38D3"/>
    <w:rsid w:val="008A3E6C"/>
    <w:rsid w:val="008A4B79"/>
    <w:rsid w:val="008A772C"/>
    <w:rsid w:val="008B064A"/>
    <w:rsid w:val="008B0C02"/>
    <w:rsid w:val="008B0DF9"/>
    <w:rsid w:val="008B1293"/>
    <w:rsid w:val="008B1A9E"/>
    <w:rsid w:val="008B2B75"/>
    <w:rsid w:val="008B2D16"/>
    <w:rsid w:val="008B2FA8"/>
    <w:rsid w:val="008B518B"/>
    <w:rsid w:val="008B5CE2"/>
    <w:rsid w:val="008B6448"/>
    <w:rsid w:val="008B6723"/>
    <w:rsid w:val="008B71F9"/>
    <w:rsid w:val="008B72F9"/>
    <w:rsid w:val="008C101D"/>
    <w:rsid w:val="008C104F"/>
    <w:rsid w:val="008C13FD"/>
    <w:rsid w:val="008C2BFC"/>
    <w:rsid w:val="008C2D23"/>
    <w:rsid w:val="008C4425"/>
    <w:rsid w:val="008C481F"/>
    <w:rsid w:val="008C4C89"/>
    <w:rsid w:val="008C5102"/>
    <w:rsid w:val="008C638D"/>
    <w:rsid w:val="008C6BBB"/>
    <w:rsid w:val="008C6CB7"/>
    <w:rsid w:val="008D0084"/>
    <w:rsid w:val="008D11D8"/>
    <w:rsid w:val="008D365A"/>
    <w:rsid w:val="008D5516"/>
    <w:rsid w:val="008D6BB9"/>
    <w:rsid w:val="008D6DEC"/>
    <w:rsid w:val="008D72B6"/>
    <w:rsid w:val="008E0D49"/>
    <w:rsid w:val="008E2003"/>
    <w:rsid w:val="008E22AA"/>
    <w:rsid w:val="008E33E8"/>
    <w:rsid w:val="008E37F5"/>
    <w:rsid w:val="008E4C4D"/>
    <w:rsid w:val="008E4F8E"/>
    <w:rsid w:val="008E5873"/>
    <w:rsid w:val="008E59D1"/>
    <w:rsid w:val="008E67A0"/>
    <w:rsid w:val="008E6B54"/>
    <w:rsid w:val="008E6BFD"/>
    <w:rsid w:val="008E7307"/>
    <w:rsid w:val="008E742F"/>
    <w:rsid w:val="008F02A6"/>
    <w:rsid w:val="008F086B"/>
    <w:rsid w:val="008F107E"/>
    <w:rsid w:val="008F44FD"/>
    <w:rsid w:val="008F5322"/>
    <w:rsid w:val="008F5F4C"/>
    <w:rsid w:val="008F7D1C"/>
    <w:rsid w:val="00900778"/>
    <w:rsid w:val="00900D73"/>
    <w:rsid w:val="0090229D"/>
    <w:rsid w:val="0090276A"/>
    <w:rsid w:val="00903143"/>
    <w:rsid w:val="00903170"/>
    <w:rsid w:val="00903341"/>
    <w:rsid w:val="009037F0"/>
    <w:rsid w:val="0090382D"/>
    <w:rsid w:val="00903D3B"/>
    <w:rsid w:val="00903E50"/>
    <w:rsid w:val="00904347"/>
    <w:rsid w:val="00904394"/>
    <w:rsid w:val="00905498"/>
    <w:rsid w:val="00905677"/>
    <w:rsid w:val="00905DB5"/>
    <w:rsid w:val="00907074"/>
    <w:rsid w:val="00910BDD"/>
    <w:rsid w:val="00910F44"/>
    <w:rsid w:val="009116FE"/>
    <w:rsid w:val="00911BCF"/>
    <w:rsid w:val="0091203A"/>
    <w:rsid w:val="00913A45"/>
    <w:rsid w:val="00913ADE"/>
    <w:rsid w:val="009146DA"/>
    <w:rsid w:val="0091496C"/>
    <w:rsid w:val="00914BE3"/>
    <w:rsid w:val="00916298"/>
    <w:rsid w:val="00916394"/>
    <w:rsid w:val="00917052"/>
    <w:rsid w:val="009172F0"/>
    <w:rsid w:val="00920189"/>
    <w:rsid w:val="0092081F"/>
    <w:rsid w:val="009209CD"/>
    <w:rsid w:val="00921AE1"/>
    <w:rsid w:val="00921D3C"/>
    <w:rsid w:val="00923873"/>
    <w:rsid w:val="00923B0C"/>
    <w:rsid w:val="00923F4D"/>
    <w:rsid w:val="00924604"/>
    <w:rsid w:val="00927E30"/>
    <w:rsid w:val="0093124F"/>
    <w:rsid w:val="00931311"/>
    <w:rsid w:val="0093155E"/>
    <w:rsid w:val="009318D1"/>
    <w:rsid w:val="009319F6"/>
    <w:rsid w:val="00932D91"/>
    <w:rsid w:val="009336EC"/>
    <w:rsid w:val="009338B9"/>
    <w:rsid w:val="00934AB4"/>
    <w:rsid w:val="00934D2D"/>
    <w:rsid w:val="009353AD"/>
    <w:rsid w:val="00935E76"/>
    <w:rsid w:val="0093637B"/>
    <w:rsid w:val="0093656B"/>
    <w:rsid w:val="00936E9B"/>
    <w:rsid w:val="00937968"/>
    <w:rsid w:val="009405DB"/>
    <w:rsid w:val="00940A64"/>
    <w:rsid w:val="00942865"/>
    <w:rsid w:val="00942F6E"/>
    <w:rsid w:val="00943707"/>
    <w:rsid w:val="009438EF"/>
    <w:rsid w:val="00943A47"/>
    <w:rsid w:val="00943E3F"/>
    <w:rsid w:val="0094451E"/>
    <w:rsid w:val="00944830"/>
    <w:rsid w:val="00944EAD"/>
    <w:rsid w:val="00946015"/>
    <w:rsid w:val="009463D9"/>
    <w:rsid w:val="0094673A"/>
    <w:rsid w:val="00947360"/>
    <w:rsid w:val="0095084D"/>
    <w:rsid w:val="00950DEF"/>
    <w:rsid w:val="0095188A"/>
    <w:rsid w:val="00952B38"/>
    <w:rsid w:val="009539D1"/>
    <w:rsid w:val="00953C1A"/>
    <w:rsid w:val="00954DFA"/>
    <w:rsid w:val="009556AE"/>
    <w:rsid w:val="00955EF1"/>
    <w:rsid w:val="0095646F"/>
    <w:rsid w:val="00957096"/>
    <w:rsid w:val="00957EAE"/>
    <w:rsid w:val="0096042B"/>
    <w:rsid w:val="009607ED"/>
    <w:rsid w:val="00962527"/>
    <w:rsid w:val="00963EB3"/>
    <w:rsid w:val="00964791"/>
    <w:rsid w:val="009665B5"/>
    <w:rsid w:val="00966DDA"/>
    <w:rsid w:val="00967B89"/>
    <w:rsid w:val="009708A8"/>
    <w:rsid w:val="00971816"/>
    <w:rsid w:val="00972325"/>
    <w:rsid w:val="00972FCA"/>
    <w:rsid w:val="00973C05"/>
    <w:rsid w:val="00973FB6"/>
    <w:rsid w:val="0097404B"/>
    <w:rsid w:val="00974A8E"/>
    <w:rsid w:val="0097569C"/>
    <w:rsid w:val="00975C29"/>
    <w:rsid w:val="00976C2D"/>
    <w:rsid w:val="009771BC"/>
    <w:rsid w:val="009803C4"/>
    <w:rsid w:val="00980601"/>
    <w:rsid w:val="00981E32"/>
    <w:rsid w:val="00981EEA"/>
    <w:rsid w:val="0098228B"/>
    <w:rsid w:val="00982934"/>
    <w:rsid w:val="00982E90"/>
    <w:rsid w:val="009837ED"/>
    <w:rsid w:val="009839EB"/>
    <w:rsid w:val="00984FE4"/>
    <w:rsid w:val="009852DC"/>
    <w:rsid w:val="00985787"/>
    <w:rsid w:val="00985CC4"/>
    <w:rsid w:val="00987793"/>
    <w:rsid w:val="009877CD"/>
    <w:rsid w:val="00987CDC"/>
    <w:rsid w:val="009901F2"/>
    <w:rsid w:val="009904B7"/>
    <w:rsid w:val="00990785"/>
    <w:rsid w:val="00990B69"/>
    <w:rsid w:val="009912A2"/>
    <w:rsid w:val="00991378"/>
    <w:rsid w:val="00991A0F"/>
    <w:rsid w:val="009935CD"/>
    <w:rsid w:val="0099446F"/>
    <w:rsid w:val="009944A7"/>
    <w:rsid w:val="00994C24"/>
    <w:rsid w:val="00994D55"/>
    <w:rsid w:val="00994E39"/>
    <w:rsid w:val="0099703A"/>
    <w:rsid w:val="00997537"/>
    <w:rsid w:val="00997760"/>
    <w:rsid w:val="009A0854"/>
    <w:rsid w:val="009A0B94"/>
    <w:rsid w:val="009A1A16"/>
    <w:rsid w:val="009A57D6"/>
    <w:rsid w:val="009A63B2"/>
    <w:rsid w:val="009A67CA"/>
    <w:rsid w:val="009B0B57"/>
    <w:rsid w:val="009B1B79"/>
    <w:rsid w:val="009B3A61"/>
    <w:rsid w:val="009B4668"/>
    <w:rsid w:val="009B4F45"/>
    <w:rsid w:val="009B664F"/>
    <w:rsid w:val="009B6A20"/>
    <w:rsid w:val="009B6E51"/>
    <w:rsid w:val="009B710E"/>
    <w:rsid w:val="009B73C1"/>
    <w:rsid w:val="009B76FC"/>
    <w:rsid w:val="009B795E"/>
    <w:rsid w:val="009B7D00"/>
    <w:rsid w:val="009C0A25"/>
    <w:rsid w:val="009C1220"/>
    <w:rsid w:val="009C17B8"/>
    <w:rsid w:val="009C1959"/>
    <w:rsid w:val="009C1C15"/>
    <w:rsid w:val="009C2AA2"/>
    <w:rsid w:val="009C2AD9"/>
    <w:rsid w:val="009C2D71"/>
    <w:rsid w:val="009C2E37"/>
    <w:rsid w:val="009C3750"/>
    <w:rsid w:val="009C3BAE"/>
    <w:rsid w:val="009C3C1D"/>
    <w:rsid w:val="009C3E96"/>
    <w:rsid w:val="009C4407"/>
    <w:rsid w:val="009C56D5"/>
    <w:rsid w:val="009C58FC"/>
    <w:rsid w:val="009C5EDF"/>
    <w:rsid w:val="009C73FF"/>
    <w:rsid w:val="009D029F"/>
    <w:rsid w:val="009D04F6"/>
    <w:rsid w:val="009D068A"/>
    <w:rsid w:val="009D0B4B"/>
    <w:rsid w:val="009D15A1"/>
    <w:rsid w:val="009D20C0"/>
    <w:rsid w:val="009D26E3"/>
    <w:rsid w:val="009D2D46"/>
    <w:rsid w:val="009D3150"/>
    <w:rsid w:val="009D3209"/>
    <w:rsid w:val="009D3415"/>
    <w:rsid w:val="009D35BC"/>
    <w:rsid w:val="009D3F18"/>
    <w:rsid w:val="009D4052"/>
    <w:rsid w:val="009D4C9A"/>
    <w:rsid w:val="009D5C2D"/>
    <w:rsid w:val="009D6E84"/>
    <w:rsid w:val="009E0A9D"/>
    <w:rsid w:val="009E1C3D"/>
    <w:rsid w:val="009E26E2"/>
    <w:rsid w:val="009E29A5"/>
    <w:rsid w:val="009E3A1F"/>
    <w:rsid w:val="009E3D92"/>
    <w:rsid w:val="009E43D8"/>
    <w:rsid w:val="009E4994"/>
    <w:rsid w:val="009E6145"/>
    <w:rsid w:val="009E6554"/>
    <w:rsid w:val="009E6C85"/>
    <w:rsid w:val="009E7D49"/>
    <w:rsid w:val="009E7E23"/>
    <w:rsid w:val="009F1618"/>
    <w:rsid w:val="009F1FA4"/>
    <w:rsid w:val="009F22D9"/>
    <w:rsid w:val="009F2CF1"/>
    <w:rsid w:val="009F32FC"/>
    <w:rsid w:val="009F33F1"/>
    <w:rsid w:val="009F3A84"/>
    <w:rsid w:val="009F4B60"/>
    <w:rsid w:val="009F4F9A"/>
    <w:rsid w:val="009F5DE7"/>
    <w:rsid w:val="009F64D4"/>
    <w:rsid w:val="009F64EC"/>
    <w:rsid w:val="009F782C"/>
    <w:rsid w:val="00A00CC5"/>
    <w:rsid w:val="00A0181D"/>
    <w:rsid w:val="00A02213"/>
    <w:rsid w:val="00A022B8"/>
    <w:rsid w:val="00A02E01"/>
    <w:rsid w:val="00A04914"/>
    <w:rsid w:val="00A05102"/>
    <w:rsid w:val="00A06335"/>
    <w:rsid w:val="00A06513"/>
    <w:rsid w:val="00A06AFB"/>
    <w:rsid w:val="00A07364"/>
    <w:rsid w:val="00A10FCD"/>
    <w:rsid w:val="00A12050"/>
    <w:rsid w:val="00A12073"/>
    <w:rsid w:val="00A1210D"/>
    <w:rsid w:val="00A135A7"/>
    <w:rsid w:val="00A1433E"/>
    <w:rsid w:val="00A14419"/>
    <w:rsid w:val="00A14521"/>
    <w:rsid w:val="00A1501C"/>
    <w:rsid w:val="00A15C1F"/>
    <w:rsid w:val="00A160F8"/>
    <w:rsid w:val="00A170E7"/>
    <w:rsid w:val="00A17895"/>
    <w:rsid w:val="00A17E98"/>
    <w:rsid w:val="00A20297"/>
    <w:rsid w:val="00A2154C"/>
    <w:rsid w:val="00A21585"/>
    <w:rsid w:val="00A230CA"/>
    <w:rsid w:val="00A240C4"/>
    <w:rsid w:val="00A247FC"/>
    <w:rsid w:val="00A25A78"/>
    <w:rsid w:val="00A264BF"/>
    <w:rsid w:val="00A2664B"/>
    <w:rsid w:val="00A267C3"/>
    <w:rsid w:val="00A270EF"/>
    <w:rsid w:val="00A2712F"/>
    <w:rsid w:val="00A27413"/>
    <w:rsid w:val="00A27A25"/>
    <w:rsid w:val="00A30FF4"/>
    <w:rsid w:val="00A31E36"/>
    <w:rsid w:val="00A32D1F"/>
    <w:rsid w:val="00A341B6"/>
    <w:rsid w:val="00A34280"/>
    <w:rsid w:val="00A3446E"/>
    <w:rsid w:val="00A3485D"/>
    <w:rsid w:val="00A35290"/>
    <w:rsid w:val="00A35A3B"/>
    <w:rsid w:val="00A36718"/>
    <w:rsid w:val="00A37DA2"/>
    <w:rsid w:val="00A41169"/>
    <w:rsid w:val="00A41368"/>
    <w:rsid w:val="00A41D8C"/>
    <w:rsid w:val="00A41FE3"/>
    <w:rsid w:val="00A43B47"/>
    <w:rsid w:val="00A43EF1"/>
    <w:rsid w:val="00A45023"/>
    <w:rsid w:val="00A4523A"/>
    <w:rsid w:val="00A46D68"/>
    <w:rsid w:val="00A4781B"/>
    <w:rsid w:val="00A5053B"/>
    <w:rsid w:val="00A5088D"/>
    <w:rsid w:val="00A5279E"/>
    <w:rsid w:val="00A52843"/>
    <w:rsid w:val="00A53213"/>
    <w:rsid w:val="00A53F99"/>
    <w:rsid w:val="00A54A78"/>
    <w:rsid w:val="00A54CE9"/>
    <w:rsid w:val="00A551AA"/>
    <w:rsid w:val="00A552B6"/>
    <w:rsid w:val="00A577FF"/>
    <w:rsid w:val="00A60006"/>
    <w:rsid w:val="00A60F32"/>
    <w:rsid w:val="00A6175B"/>
    <w:rsid w:val="00A62031"/>
    <w:rsid w:val="00A62E4E"/>
    <w:rsid w:val="00A64F0B"/>
    <w:rsid w:val="00A64F53"/>
    <w:rsid w:val="00A65802"/>
    <w:rsid w:val="00A6698C"/>
    <w:rsid w:val="00A7096E"/>
    <w:rsid w:val="00A71110"/>
    <w:rsid w:val="00A72158"/>
    <w:rsid w:val="00A723A2"/>
    <w:rsid w:val="00A72735"/>
    <w:rsid w:val="00A73523"/>
    <w:rsid w:val="00A73890"/>
    <w:rsid w:val="00A73E05"/>
    <w:rsid w:val="00A75C44"/>
    <w:rsid w:val="00A760C3"/>
    <w:rsid w:val="00A7625B"/>
    <w:rsid w:val="00A7661A"/>
    <w:rsid w:val="00A77BA8"/>
    <w:rsid w:val="00A823BE"/>
    <w:rsid w:val="00A833B8"/>
    <w:rsid w:val="00A838BE"/>
    <w:rsid w:val="00A84085"/>
    <w:rsid w:val="00A84404"/>
    <w:rsid w:val="00A8496C"/>
    <w:rsid w:val="00A84EC6"/>
    <w:rsid w:val="00A8597A"/>
    <w:rsid w:val="00A85A09"/>
    <w:rsid w:val="00A87873"/>
    <w:rsid w:val="00A90D76"/>
    <w:rsid w:val="00A9213C"/>
    <w:rsid w:val="00A92E2D"/>
    <w:rsid w:val="00A93C7D"/>
    <w:rsid w:val="00A945A0"/>
    <w:rsid w:val="00A95112"/>
    <w:rsid w:val="00A95369"/>
    <w:rsid w:val="00A957BD"/>
    <w:rsid w:val="00A97C8B"/>
    <w:rsid w:val="00A97D4E"/>
    <w:rsid w:val="00AA121E"/>
    <w:rsid w:val="00AA1A57"/>
    <w:rsid w:val="00AA2DF3"/>
    <w:rsid w:val="00AA30DD"/>
    <w:rsid w:val="00AA31E6"/>
    <w:rsid w:val="00AA34F5"/>
    <w:rsid w:val="00AA5262"/>
    <w:rsid w:val="00AA7935"/>
    <w:rsid w:val="00AB02D8"/>
    <w:rsid w:val="00AB0547"/>
    <w:rsid w:val="00AB2B5C"/>
    <w:rsid w:val="00AB2F2A"/>
    <w:rsid w:val="00AB526B"/>
    <w:rsid w:val="00AB52DD"/>
    <w:rsid w:val="00AB5646"/>
    <w:rsid w:val="00AB59D7"/>
    <w:rsid w:val="00AB6620"/>
    <w:rsid w:val="00AB6A23"/>
    <w:rsid w:val="00AB6AA5"/>
    <w:rsid w:val="00AB6D2F"/>
    <w:rsid w:val="00AC0513"/>
    <w:rsid w:val="00AC09F7"/>
    <w:rsid w:val="00AC1191"/>
    <w:rsid w:val="00AC1819"/>
    <w:rsid w:val="00AC193B"/>
    <w:rsid w:val="00AC1B89"/>
    <w:rsid w:val="00AC1FC6"/>
    <w:rsid w:val="00AC230A"/>
    <w:rsid w:val="00AC24F9"/>
    <w:rsid w:val="00AC35DE"/>
    <w:rsid w:val="00AC4E38"/>
    <w:rsid w:val="00AC4E6D"/>
    <w:rsid w:val="00AC56C2"/>
    <w:rsid w:val="00AC595C"/>
    <w:rsid w:val="00AC6FFD"/>
    <w:rsid w:val="00AD0971"/>
    <w:rsid w:val="00AD0DF4"/>
    <w:rsid w:val="00AD101A"/>
    <w:rsid w:val="00AD1265"/>
    <w:rsid w:val="00AD1875"/>
    <w:rsid w:val="00AD2206"/>
    <w:rsid w:val="00AD2216"/>
    <w:rsid w:val="00AD2261"/>
    <w:rsid w:val="00AD496C"/>
    <w:rsid w:val="00AD4FE8"/>
    <w:rsid w:val="00AD5276"/>
    <w:rsid w:val="00AD58AD"/>
    <w:rsid w:val="00AD5EB2"/>
    <w:rsid w:val="00AD638F"/>
    <w:rsid w:val="00AD6ACC"/>
    <w:rsid w:val="00AD6DAE"/>
    <w:rsid w:val="00AD6DF4"/>
    <w:rsid w:val="00AD78B3"/>
    <w:rsid w:val="00AE122F"/>
    <w:rsid w:val="00AE1FAC"/>
    <w:rsid w:val="00AE2CBF"/>
    <w:rsid w:val="00AE35AE"/>
    <w:rsid w:val="00AE3FF7"/>
    <w:rsid w:val="00AE49AC"/>
    <w:rsid w:val="00AE4A13"/>
    <w:rsid w:val="00AE5863"/>
    <w:rsid w:val="00AE5983"/>
    <w:rsid w:val="00AE6686"/>
    <w:rsid w:val="00AE6A79"/>
    <w:rsid w:val="00AE6D38"/>
    <w:rsid w:val="00AE7282"/>
    <w:rsid w:val="00AF0499"/>
    <w:rsid w:val="00AF0B21"/>
    <w:rsid w:val="00AF0C9D"/>
    <w:rsid w:val="00AF14D4"/>
    <w:rsid w:val="00AF1EB7"/>
    <w:rsid w:val="00AF2313"/>
    <w:rsid w:val="00AF2CCA"/>
    <w:rsid w:val="00AF2D55"/>
    <w:rsid w:val="00AF34F7"/>
    <w:rsid w:val="00AF36D7"/>
    <w:rsid w:val="00AF4D4E"/>
    <w:rsid w:val="00AF547A"/>
    <w:rsid w:val="00AF55B4"/>
    <w:rsid w:val="00AF55E6"/>
    <w:rsid w:val="00AF5D90"/>
    <w:rsid w:val="00AF5D91"/>
    <w:rsid w:val="00AF7323"/>
    <w:rsid w:val="00B0083A"/>
    <w:rsid w:val="00B011FF"/>
    <w:rsid w:val="00B020FB"/>
    <w:rsid w:val="00B02851"/>
    <w:rsid w:val="00B030EB"/>
    <w:rsid w:val="00B04160"/>
    <w:rsid w:val="00B047FF"/>
    <w:rsid w:val="00B05D35"/>
    <w:rsid w:val="00B06345"/>
    <w:rsid w:val="00B1113E"/>
    <w:rsid w:val="00B1187A"/>
    <w:rsid w:val="00B12270"/>
    <w:rsid w:val="00B131B8"/>
    <w:rsid w:val="00B131D5"/>
    <w:rsid w:val="00B13239"/>
    <w:rsid w:val="00B13EE9"/>
    <w:rsid w:val="00B152DE"/>
    <w:rsid w:val="00B1589A"/>
    <w:rsid w:val="00B15BF4"/>
    <w:rsid w:val="00B1766F"/>
    <w:rsid w:val="00B17F59"/>
    <w:rsid w:val="00B2006F"/>
    <w:rsid w:val="00B20457"/>
    <w:rsid w:val="00B23630"/>
    <w:rsid w:val="00B24229"/>
    <w:rsid w:val="00B249B8"/>
    <w:rsid w:val="00B25C48"/>
    <w:rsid w:val="00B25EEB"/>
    <w:rsid w:val="00B2605C"/>
    <w:rsid w:val="00B2682B"/>
    <w:rsid w:val="00B272E4"/>
    <w:rsid w:val="00B31000"/>
    <w:rsid w:val="00B311E0"/>
    <w:rsid w:val="00B3227B"/>
    <w:rsid w:val="00B33BE6"/>
    <w:rsid w:val="00B33CC3"/>
    <w:rsid w:val="00B341AB"/>
    <w:rsid w:val="00B37685"/>
    <w:rsid w:val="00B37D12"/>
    <w:rsid w:val="00B40235"/>
    <w:rsid w:val="00B40516"/>
    <w:rsid w:val="00B44964"/>
    <w:rsid w:val="00B46EDF"/>
    <w:rsid w:val="00B477CF"/>
    <w:rsid w:val="00B5087D"/>
    <w:rsid w:val="00B50D05"/>
    <w:rsid w:val="00B51225"/>
    <w:rsid w:val="00B51495"/>
    <w:rsid w:val="00B5199F"/>
    <w:rsid w:val="00B530D5"/>
    <w:rsid w:val="00B53607"/>
    <w:rsid w:val="00B53DBE"/>
    <w:rsid w:val="00B540E6"/>
    <w:rsid w:val="00B54354"/>
    <w:rsid w:val="00B54772"/>
    <w:rsid w:val="00B54CDE"/>
    <w:rsid w:val="00B55CFE"/>
    <w:rsid w:val="00B57958"/>
    <w:rsid w:val="00B62441"/>
    <w:rsid w:val="00B6339F"/>
    <w:rsid w:val="00B65028"/>
    <w:rsid w:val="00B67840"/>
    <w:rsid w:val="00B70374"/>
    <w:rsid w:val="00B72043"/>
    <w:rsid w:val="00B72324"/>
    <w:rsid w:val="00B724BE"/>
    <w:rsid w:val="00B72809"/>
    <w:rsid w:val="00B733BC"/>
    <w:rsid w:val="00B740A5"/>
    <w:rsid w:val="00B74523"/>
    <w:rsid w:val="00B74A6F"/>
    <w:rsid w:val="00B755FA"/>
    <w:rsid w:val="00B7563C"/>
    <w:rsid w:val="00B75BA9"/>
    <w:rsid w:val="00B75C0E"/>
    <w:rsid w:val="00B77221"/>
    <w:rsid w:val="00B77866"/>
    <w:rsid w:val="00B809B8"/>
    <w:rsid w:val="00B8128E"/>
    <w:rsid w:val="00B81559"/>
    <w:rsid w:val="00B81712"/>
    <w:rsid w:val="00B8191F"/>
    <w:rsid w:val="00B820DA"/>
    <w:rsid w:val="00B82612"/>
    <w:rsid w:val="00B827BE"/>
    <w:rsid w:val="00B8323A"/>
    <w:rsid w:val="00B84142"/>
    <w:rsid w:val="00B84627"/>
    <w:rsid w:val="00B8488D"/>
    <w:rsid w:val="00B8530B"/>
    <w:rsid w:val="00B8578A"/>
    <w:rsid w:val="00B8580C"/>
    <w:rsid w:val="00B862E4"/>
    <w:rsid w:val="00B878DB"/>
    <w:rsid w:val="00B87C13"/>
    <w:rsid w:val="00B92699"/>
    <w:rsid w:val="00B93A7F"/>
    <w:rsid w:val="00B93CB9"/>
    <w:rsid w:val="00B93D13"/>
    <w:rsid w:val="00B95093"/>
    <w:rsid w:val="00B955C7"/>
    <w:rsid w:val="00B956D9"/>
    <w:rsid w:val="00B95760"/>
    <w:rsid w:val="00B95FA0"/>
    <w:rsid w:val="00B97C70"/>
    <w:rsid w:val="00BA0C01"/>
    <w:rsid w:val="00BA0FA6"/>
    <w:rsid w:val="00BA1B33"/>
    <w:rsid w:val="00BA4368"/>
    <w:rsid w:val="00BA4B18"/>
    <w:rsid w:val="00BA61AE"/>
    <w:rsid w:val="00BA628A"/>
    <w:rsid w:val="00BA62D8"/>
    <w:rsid w:val="00BA769E"/>
    <w:rsid w:val="00BA76B3"/>
    <w:rsid w:val="00BA7A3B"/>
    <w:rsid w:val="00BA7FE3"/>
    <w:rsid w:val="00BB0B19"/>
    <w:rsid w:val="00BB31EB"/>
    <w:rsid w:val="00BB57F1"/>
    <w:rsid w:val="00BB6101"/>
    <w:rsid w:val="00BB7538"/>
    <w:rsid w:val="00BB7AAA"/>
    <w:rsid w:val="00BB7FE7"/>
    <w:rsid w:val="00BC0BB3"/>
    <w:rsid w:val="00BC0C58"/>
    <w:rsid w:val="00BC2518"/>
    <w:rsid w:val="00BC2762"/>
    <w:rsid w:val="00BC2AD0"/>
    <w:rsid w:val="00BC384C"/>
    <w:rsid w:val="00BC4806"/>
    <w:rsid w:val="00BC4E53"/>
    <w:rsid w:val="00BC60A6"/>
    <w:rsid w:val="00BC6820"/>
    <w:rsid w:val="00BC6DD4"/>
    <w:rsid w:val="00BC72D3"/>
    <w:rsid w:val="00BD01E7"/>
    <w:rsid w:val="00BD02D6"/>
    <w:rsid w:val="00BD0502"/>
    <w:rsid w:val="00BD09CA"/>
    <w:rsid w:val="00BD0BE0"/>
    <w:rsid w:val="00BD2DF4"/>
    <w:rsid w:val="00BD6335"/>
    <w:rsid w:val="00BD6783"/>
    <w:rsid w:val="00BD6A6A"/>
    <w:rsid w:val="00BD6ECC"/>
    <w:rsid w:val="00BE00C7"/>
    <w:rsid w:val="00BE0475"/>
    <w:rsid w:val="00BE1C73"/>
    <w:rsid w:val="00BE2BD6"/>
    <w:rsid w:val="00BE32B0"/>
    <w:rsid w:val="00BE5978"/>
    <w:rsid w:val="00BE5CD3"/>
    <w:rsid w:val="00BE5FE4"/>
    <w:rsid w:val="00BE7640"/>
    <w:rsid w:val="00BF169A"/>
    <w:rsid w:val="00BF18C3"/>
    <w:rsid w:val="00BF2123"/>
    <w:rsid w:val="00BF226D"/>
    <w:rsid w:val="00BF25B3"/>
    <w:rsid w:val="00BF2A9B"/>
    <w:rsid w:val="00BF2C88"/>
    <w:rsid w:val="00BF4AF7"/>
    <w:rsid w:val="00BF52C2"/>
    <w:rsid w:val="00BF5303"/>
    <w:rsid w:val="00BF58C2"/>
    <w:rsid w:val="00BF5EFB"/>
    <w:rsid w:val="00BF6F43"/>
    <w:rsid w:val="00BF7992"/>
    <w:rsid w:val="00C004F0"/>
    <w:rsid w:val="00C00592"/>
    <w:rsid w:val="00C00634"/>
    <w:rsid w:val="00C00924"/>
    <w:rsid w:val="00C011D8"/>
    <w:rsid w:val="00C01790"/>
    <w:rsid w:val="00C03585"/>
    <w:rsid w:val="00C038E1"/>
    <w:rsid w:val="00C03D88"/>
    <w:rsid w:val="00C04A5D"/>
    <w:rsid w:val="00C056EC"/>
    <w:rsid w:val="00C064A7"/>
    <w:rsid w:val="00C06D3F"/>
    <w:rsid w:val="00C100CD"/>
    <w:rsid w:val="00C10DA4"/>
    <w:rsid w:val="00C10DB8"/>
    <w:rsid w:val="00C1195E"/>
    <w:rsid w:val="00C11E93"/>
    <w:rsid w:val="00C14DCA"/>
    <w:rsid w:val="00C154D7"/>
    <w:rsid w:val="00C1585C"/>
    <w:rsid w:val="00C1653A"/>
    <w:rsid w:val="00C179AA"/>
    <w:rsid w:val="00C17BA3"/>
    <w:rsid w:val="00C238CB"/>
    <w:rsid w:val="00C2433B"/>
    <w:rsid w:val="00C24994"/>
    <w:rsid w:val="00C249DB"/>
    <w:rsid w:val="00C24BB1"/>
    <w:rsid w:val="00C24E13"/>
    <w:rsid w:val="00C25CAF"/>
    <w:rsid w:val="00C262A3"/>
    <w:rsid w:val="00C27B0E"/>
    <w:rsid w:val="00C27D95"/>
    <w:rsid w:val="00C30CA4"/>
    <w:rsid w:val="00C30D1E"/>
    <w:rsid w:val="00C32CA8"/>
    <w:rsid w:val="00C32EA2"/>
    <w:rsid w:val="00C33089"/>
    <w:rsid w:val="00C33172"/>
    <w:rsid w:val="00C333B6"/>
    <w:rsid w:val="00C35D25"/>
    <w:rsid w:val="00C360F3"/>
    <w:rsid w:val="00C367E6"/>
    <w:rsid w:val="00C45990"/>
    <w:rsid w:val="00C4691C"/>
    <w:rsid w:val="00C46956"/>
    <w:rsid w:val="00C470AD"/>
    <w:rsid w:val="00C4711A"/>
    <w:rsid w:val="00C4729D"/>
    <w:rsid w:val="00C47BDC"/>
    <w:rsid w:val="00C53CCB"/>
    <w:rsid w:val="00C54448"/>
    <w:rsid w:val="00C54F8C"/>
    <w:rsid w:val="00C55444"/>
    <w:rsid w:val="00C57C0E"/>
    <w:rsid w:val="00C57FEE"/>
    <w:rsid w:val="00C60254"/>
    <w:rsid w:val="00C60767"/>
    <w:rsid w:val="00C61882"/>
    <w:rsid w:val="00C6241B"/>
    <w:rsid w:val="00C62533"/>
    <w:rsid w:val="00C629CA"/>
    <w:rsid w:val="00C63E67"/>
    <w:rsid w:val="00C63FDB"/>
    <w:rsid w:val="00C64698"/>
    <w:rsid w:val="00C649DF"/>
    <w:rsid w:val="00C65511"/>
    <w:rsid w:val="00C65930"/>
    <w:rsid w:val="00C664AF"/>
    <w:rsid w:val="00C666C8"/>
    <w:rsid w:val="00C6688D"/>
    <w:rsid w:val="00C6691B"/>
    <w:rsid w:val="00C66A9F"/>
    <w:rsid w:val="00C6712F"/>
    <w:rsid w:val="00C67289"/>
    <w:rsid w:val="00C678A0"/>
    <w:rsid w:val="00C6796E"/>
    <w:rsid w:val="00C67C86"/>
    <w:rsid w:val="00C67CA9"/>
    <w:rsid w:val="00C70441"/>
    <w:rsid w:val="00C71047"/>
    <w:rsid w:val="00C71C8D"/>
    <w:rsid w:val="00C72115"/>
    <w:rsid w:val="00C72D73"/>
    <w:rsid w:val="00C74F92"/>
    <w:rsid w:val="00C76069"/>
    <w:rsid w:val="00C7665F"/>
    <w:rsid w:val="00C76851"/>
    <w:rsid w:val="00C76FDE"/>
    <w:rsid w:val="00C77052"/>
    <w:rsid w:val="00C77C55"/>
    <w:rsid w:val="00C77F78"/>
    <w:rsid w:val="00C80F57"/>
    <w:rsid w:val="00C81D4E"/>
    <w:rsid w:val="00C81D7E"/>
    <w:rsid w:val="00C8208E"/>
    <w:rsid w:val="00C821AD"/>
    <w:rsid w:val="00C824AF"/>
    <w:rsid w:val="00C8273B"/>
    <w:rsid w:val="00C83422"/>
    <w:rsid w:val="00C83876"/>
    <w:rsid w:val="00C83DC7"/>
    <w:rsid w:val="00C85128"/>
    <w:rsid w:val="00C85448"/>
    <w:rsid w:val="00C8563E"/>
    <w:rsid w:val="00C867CE"/>
    <w:rsid w:val="00C8758F"/>
    <w:rsid w:val="00C87CE1"/>
    <w:rsid w:val="00C9000D"/>
    <w:rsid w:val="00C94C53"/>
    <w:rsid w:val="00C95690"/>
    <w:rsid w:val="00C9580A"/>
    <w:rsid w:val="00C97041"/>
    <w:rsid w:val="00CA0533"/>
    <w:rsid w:val="00CA09AA"/>
    <w:rsid w:val="00CA10E0"/>
    <w:rsid w:val="00CA1BE3"/>
    <w:rsid w:val="00CA21A9"/>
    <w:rsid w:val="00CA38AF"/>
    <w:rsid w:val="00CA4083"/>
    <w:rsid w:val="00CA431D"/>
    <w:rsid w:val="00CA53C1"/>
    <w:rsid w:val="00CA58F0"/>
    <w:rsid w:val="00CA60CB"/>
    <w:rsid w:val="00CA635E"/>
    <w:rsid w:val="00CA760A"/>
    <w:rsid w:val="00CB0B74"/>
    <w:rsid w:val="00CB19AC"/>
    <w:rsid w:val="00CB254F"/>
    <w:rsid w:val="00CB2960"/>
    <w:rsid w:val="00CB3062"/>
    <w:rsid w:val="00CB3AEA"/>
    <w:rsid w:val="00CB44D5"/>
    <w:rsid w:val="00CB46F8"/>
    <w:rsid w:val="00CB71B0"/>
    <w:rsid w:val="00CB7A46"/>
    <w:rsid w:val="00CB7D1D"/>
    <w:rsid w:val="00CC209F"/>
    <w:rsid w:val="00CC324D"/>
    <w:rsid w:val="00CC3DA4"/>
    <w:rsid w:val="00CC488C"/>
    <w:rsid w:val="00CC4A80"/>
    <w:rsid w:val="00CC5272"/>
    <w:rsid w:val="00CC56D4"/>
    <w:rsid w:val="00CC582D"/>
    <w:rsid w:val="00CC5D33"/>
    <w:rsid w:val="00CC698D"/>
    <w:rsid w:val="00CC6E25"/>
    <w:rsid w:val="00CC7781"/>
    <w:rsid w:val="00CC79A9"/>
    <w:rsid w:val="00CD2231"/>
    <w:rsid w:val="00CD2BDD"/>
    <w:rsid w:val="00CD2D45"/>
    <w:rsid w:val="00CD2E05"/>
    <w:rsid w:val="00CD4C83"/>
    <w:rsid w:val="00CD5376"/>
    <w:rsid w:val="00CD687F"/>
    <w:rsid w:val="00CD6A3B"/>
    <w:rsid w:val="00CD71A5"/>
    <w:rsid w:val="00CD77DD"/>
    <w:rsid w:val="00CD7965"/>
    <w:rsid w:val="00CE037E"/>
    <w:rsid w:val="00CE1988"/>
    <w:rsid w:val="00CE1B17"/>
    <w:rsid w:val="00CE1B5A"/>
    <w:rsid w:val="00CE1CDD"/>
    <w:rsid w:val="00CE2083"/>
    <w:rsid w:val="00CE2400"/>
    <w:rsid w:val="00CE2FF0"/>
    <w:rsid w:val="00CE3369"/>
    <w:rsid w:val="00CE3528"/>
    <w:rsid w:val="00CE3A2F"/>
    <w:rsid w:val="00CE3D28"/>
    <w:rsid w:val="00CE4A17"/>
    <w:rsid w:val="00CE4C2C"/>
    <w:rsid w:val="00CE4EDF"/>
    <w:rsid w:val="00CF09C1"/>
    <w:rsid w:val="00CF3840"/>
    <w:rsid w:val="00CF49FD"/>
    <w:rsid w:val="00CF5603"/>
    <w:rsid w:val="00CF5E5A"/>
    <w:rsid w:val="00CF79C4"/>
    <w:rsid w:val="00D00048"/>
    <w:rsid w:val="00D00126"/>
    <w:rsid w:val="00D00D91"/>
    <w:rsid w:val="00D0187F"/>
    <w:rsid w:val="00D01D4D"/>
    <w:rsid w:val="00D02096"/>
    <w:rsid w:val="00D024AA"/>
    <w:rsid w:val="00D0353A"/>
    <w:rsid w:val="00D0375D"/>
    <w:rsid w:val="00D03DCA"/>
    <w:rsid w:val="00D0404B"/>
    <w:rsid w:val="00D04996"/>
    <w:rsid w:val="00D05FE2"/>
    <w:rsid w:val="00D06A4B"/>
    <w:rsid w:val="00D111D1"/>
    <w:rsid w:val="00D1120C"/>
    <w:rsid w:val="00D12990"/>
    <w:rsid w:val="00D12B3A"/>
    <w:rsid w:val="00D134AE"/>
    <w:rsid w:val="00D1394D"/>
    <w:rsid w:val="00D144F2"/>
    <w:rsid w:val="00D14542"/>
    <w:rsid w:val="00D14B19"/>
    <w:rsid w:val="00D15702"/>
    <w:rsid w:val="00D15E1B"/>
    <w:rsid w:val="00D15F31"/>
    <w:rsid w:val="00D162D3"/>
    <w:rsid w:val="00D16807"/>
    <w:rsid w:val="00D17DF4"/>
    <w:rsid w:val="00D17F48"/>
    <w:rsid w:val="00D218FB"/>
    <w:rsid w:val="00D2318D"/>
    <w:rsid w:val="00D2370C"/>
    <w:rsid w:val="00D23BE3"/>
    <w:rsid w:val="00D251B8"/>
    <w:rsid w:val="00D26162"/>
    <w:rsid w:val="00D2641B"/>
    <w:rsid w:val="00D26CAF"/>
    <w:rsid w:val="00D27434"/>
    <w:rsid w:val="00D302EB"/>
    <w:rsid w:val="00D30672"/>
    <w:rsid w:val="00D309A1"/>
    <w:rsid w:val="00D30D74"/>
    <w:rsid w:val="00D31A36"/>
    <w:rsid w:val="00D3332E"/>
    <w:rsid w:val="00D33687"/>
    <w:rsid w:val="00D339B3"/>
    <w:rsid w:val="00D3439B"/>
    <w:rsid w:val="00D34989"/>
    <w:rsid w:val="00D34E5F"/>
    <w:rsid w:val="00D34E83"/>
    <w:rsid w:val="00D351F5"/>
    <w:rsid w:val="00D35633"/>
    <w:rsid w:val="00D357E3"/>
    <w:rsid w:val="00D407B9"/>
    <w:rsid w:val="00D40812"/>
    <w:rsid w:val="00D41596"/>
    <w:rsid w:val="00D42616"/>
    <w:rsid w:val="00D42CCB"/>
    <w:rsid w:val="00D432FD"/>
    <w:rsid w:val="00D43B31"/>
    <w:rsid w:val="00D43E8C"/>
    <w:rsid w:val="00D44358"/>
    <w:rsid w:val="00D45070"/>
    <w:rsid w:val="00D45877"/>
    <w:rsid w:val="00D45B98"/>
    <w:rsid w:val="00D45EDD"/>
    <w:rsid w:val="00D461C1"/>
    <w:rsid w:val="00D54A43"/>
    <w:rsid w:val="00D5564B"/>
    <w:rsid w:val="00D55691"/>
    <w:rsid w:val="00D559B5"/>
    <w:rsid w:val="00D55B87"/>
    <w:rsid w:val="00D571B7"/>
    <w:rsid w:val="00D61244"/>
    <w:rsid w:val="00D61453"/>
    <w:rsid w:val="00D627DD"/>
    <w:rsid w:val="00D62A3E"/>
    <w:rsid w:val="00D62F9F"/>
    <w:rsid w:val="00D6557F"/>
    <w:rsid w:val="00D66691"/>
    <w:rsid w:val="00D66ADC"/>
    <w:rsid w:val="00D679D4"/>
    <w:rsid w:val="00D7010B"/>
    <w:rsid w:val="00D70A1C"/>
    <w:rsid w:val="00D7182D"/>
    <w:rsid w:val="00D71939"/>
    <w:rsid w:val="00D742EC"/>
    <w:rsid w:val="00D74500"/>
    <w:rsid w:val="00D758D1"/>
    <w:rsid w:val="00D75C72"/>
    <w:rsid w:val="00D80A15"/>
    <w:rsid w:val="00D8193E"/>
    <w:rsid w:val="00D82DAB"/>
    <w:rsid w:val="00D83F31"/>
    <w:rsid w:val="00D8447A"/>
    <w:rsid w:val="00D84778"/>
    <w:rsid w:val="00D852D5"/>
    <w:rsid w:val="00D85EF0"/>
    <w:rsid w:val="00D875A6"/>
    <w:rsid w:val="00D87C1A"/>
    <w:rsid w:val="00D87FBD"/>
    <w:rsid w:val="00D90C05"/>
    <w:rsid w:val="00D9117F"/>
    <w:rsid w:val="00D916DA"/>
    <w:rsid w:val="00D91924"/>
    <w:rsid w:val="00D91B6D"/>
    <w:rsid w:val="00D92876"/>
    <w:rsid w:val="00D92A6A"/>
    <w:rsid w:val="00D92A7C"/>
    <w:rsid w:val="00D935B3"/>
    <w:rsid w:val="00D94394"/>
    <w:rsid w:val="00D94E9A"/>
    <w:rsid w:val="00D972A8"/>
    <w:rsid w:val="00D97D16"/>
    <w:rsid w:val="00DA082C"/>
    <w:rsid w:val="00DA12F0"/>
    <w:rsid w:val="00DA224C"/>
    <w:rsid w:val="00DA23DE"/>
    <w:rsid w:val="00DA3365"/>
    <w:rsid w:val="00DA5256"/>
    <w:rsid w:val="00DA53DB"/>
    <w:rsid w:val="00DA5A2B"/>
    <w:rsid w:val="00DA6247"/>
    <w:rsid w:val="00DA7388"/>
    <w:rsid w:val="00DA7418"/>
    <w:rsid w:val="00DA78F0"/>
    <w:rsid w:val="00DB0107"/>
    <w:rsid w:val="00DB0408"/>
    <w:rsid w:val="00DB07BB"/>
    <w:rsid w:val="00DB1E63"/>
    <w:rsid w:val="00DB1EEE"/>
    <w:rsid w:val="00DB32C5"/>
    <w:rsid w:val="00DB34CF"/>
    <w:rsid w:val="00DB3EB6"/>
    <w:rsid w:val="00DB42A9"/>
    <w:rsid w:val="00DB4AA2"/>
    <w:rsid w:val="00DB6461"/>
    <w:rsid w:val="00DB7321"/>
    <w:rsid w:val="00DB74F0"/>
    <w:rsid w:val="00DB7C78"/>
    <w:rsid w:val="00DB7E0C"/>
    <w:rsid w:val="00DC063A"/>
    <w:rsid w:val="00DC395A"/>
    <w:rsid w:val="00DC3F75"/>
    <w:rsid w:val="00DC488F"/>
    <w:rsid w:val="00DC5912"/>
    <w:rsid w:val="00DC5A13"/>
    <w:rsid w:val="00DC618E"/>
    <w:rsid w:val="00DC777E"/>
    <w:rsid w:val="00DD114B"/>
    <w:rsid w:val="00DD1A5D"/>
    <w:rsid w:val="00DD2635"/>
    <w:rsid w:val="00DD4871"/>
    <w:rsid w:val="00DD504B"/>
    <w:rsid w:val="00DD560A"/>
    <w:rsid w:val="00DD5F81"/>
    <w:rsid w:val="00DD6263"/>
    <w:rsid w:val="00DD6B39"/>
    <w:rsid w:val="00DD6F43"/>
    <w:rsid w:val="00DE0BBB"/>
    <w:rsid w:val="00DE1759"/>
    <w:rsid w:val="00DE1BC7"/>
    <w:rsid w:val="00DE2082"/>
    <w:rsid w:val="00DE2E52"/>
    <w:rsid w:val="00DE2E88"/>
    <w:rsid w:val="00DE3A68"/>
    <w:rsid w:val="00DE472B"/>
    <w:rsid w:val="00DE5110"/>
    <w:rsid w:val="00DE57A9"/>
    <w:rsid w:val="00DE67D5"/>
    <w:rsid w:val="00DE6894"/>
    <w:rsid w:val="00DE6C76"/>
    <w:rsid w:val="00DE6F35"/>
    <w:rsid w:val="00DE6F7D"/>
    <w:rsid w:val="00DE7438"/>
    <w:rsid w:val="00DE7AC7"/>
    <w:rsid w:val="00DF005C"/>
    <w:rsid w:val="00DF3841"/>
    <w:rsid w:val="00DF39B1"/>
    <w:rsid w:val="00DF3B1F"/>
    <w:rsid w:val="00DF44F8"/>
    <w:rsid w:val="00DF45E1"/>
    <w:rsid w:val="00DF4F63"/>
    <w:rsid w:val="00DF7149"/>
    <w:rsid w:val="00E00516"/>
    <w:rsid w:val="00E01AF6"/>
    <w:rsid w:val="00E01C36"/>
    <w:rsid w:val="00E01CC0"/>
    <w:rsid w:val="00E0340A"/>
    <w:rsid w:val="00E03B68"/>
    <w:rsid w:val="00E03F4F"/>
    <w:rsid w:val="00E040B8"/>
    <w:rsid w:val="00E040FE"/>
    <w:rsid w:val="00E05125"/>
    <w:rsid w:val="00E06118"/>
    <w:rsid w:val="00E06EB3"/>
    <w:rsid w:val="00E0754F"/>
    <w:rsid w:val="00E07C73"/>
    <w:rsid w:val="00E10345"/>
    <w:rsid w:val="00E10802"/>
    <w:rsid w:val="00E109FB"/>
    <w:rsid w:val="00E10C02"/>
    <w:rsid w:val="00E13461"/>
    <w:rsid w:val="00E142AD"/>
    <w:rsid w:val="00E149B9"/>
    <w:rsid w:val="00E15F25"/>
    <w:rsid w:val="00E162CB"/>
    <w:rsid w:val="00E170E4"/>
    <w:rsid w:val="00E175DA"/>
    <w:rsid w:val="00E2028D"/>
    <w:rsid w:val="00E21545"/>
    <w:rsid w:val="00E22567"/>
    <w:rsid w:val="00E23BCE"/>
    <w:rsid w:val="00E23CD1"/>
    <w:rsid w:val="00E23D02"/>
    <w:rsid w:val="00E24DEA"/>
    <w:rsid w:val="00E264C9"/>
    <w:rsid w:val="00E31E30"/>
    <w:rsid w:val="00E31ED7"/>
    <w:rsid w:val="00E32499"/>
    <w:rsid w:val="00E32B26"/>
    <w:rsid w:val="00E32F7B"/>
    <w:rsid w:val="00E332BD"/>
    <w:rsid w:val="00E33725"/>
    <w:rsid w:val="00E3535B"/>
    <w:rsid w:val="00E36D51"/>
    <w:rsid w:val="00E36D79"/>
    <w:rsid w:val="00E37C62"/>
    <w:rsid w:val="00E421F0"/>
    <w:rsid w:val="00E42415"/>
    <w:rsid w:val="00E42770"/>
    <w:rsid w:val="00E439E5"/>
    <w:rsid w:val="00E43D32"/>
    <w:rsid w:val="00E43F86"/>
    <w:rsid w:val="00E47630"/>
    <w:rsid w:val="00E47861"/>
    <w:rsid w:val="00E5114F"/>
    <w:rsid w:val="00E5144F"/>
    <w:rsid w:val="00E517B3"/>
    <w:rsid w:val="00E528EC"/>
    <w:rsid w:val="00E52DD4"/>
    <w:rsid w:val="00E53523"/>
    <w:rsid w:val="00E547C0"/>
    <w:rsid w:val="00E54C3D"/>
    <w:rsid w:val="00E550FF"/>
    <w:rsid w:val="00E556F6"/>
    <w:rsid w:val="00E557D0"/>
    <w:rsid w:val="00E56840"/>
    <w:rsid w:val="00E56846"/>
    <w:rsid w:val="00E573C7"/>
    <w:rsid w:val="00E57633"/>
    <w:rsid w:val="00E57D9D"/>
    <w:rsid w:val="00E60035"/>
    <w:rsid w:val="00E60774"/>
    <w:rsid w:val="00E60B0C"/>
    <w:rsid w:val="00E6139D"/>
    <w:rsid w:val="00E63AFC"/>
    <w:rsid w:val="00E655EB"/>
    <w:rsid w:val="00E65A1C"/>
    <w:rsid w:val="00E667BF"/>
    <w:rsid w:val="00E67FAD"/>
    <w:rsid w:val="00E71D0C"/>
    <w:rsid w:val="00E7383D"/>
    <w:rsid w:val="00E745CE"/>
    <w:rsid w:val="00E75B6E"/>
    <w:rsid w:val="00E761AB"/>
    <w:rsid w:val="00E76B2A"/>
    <w:rsid w:val="00E8086B"/>
    <w:rsid w:val="00E80E69"/>
    <w:rsid w:val="00E83044"/>
    <w:rsid w:val="00E836F9"/>
    <w:rsid w:val="00E84315"/>
    <w:rsid w:val="00E85233"/>
    <w:rsid w:val="00E85A36"/>
    <w:rsid w:val="00E85DE2"/>
    <w:rsid w:val="00E86A2A"/>
    <w:rsid w:val="00E912B0"/>
    <w:rsid w:val="00E9175D"/>
    <w:rsid w:val="00E91E56"/>
    <w:rsid w:val="00E925D6"/>
    <w:rsid w:val="00E93815"/>
    <w:rsid w:val="00E9424E"/>
    <w:rsid w:val="00E94465"/>
    <w:rsid w:val="00E9529C"/>
    <w:rsid w:val="00E964F6"/>
    <w:rsid w:val="00E96EAC"/>
    <w:rsid w:val="00E975D5"/>
    <w:rsid w:val="00EA1A53"/>
    <w:rsid w:val="00EA2EC4"/>
    <w:rsid w:val="00EA45A9"/>
    <w:rsid w:val="00EA5E6A"/>
    <w:rsid w:val="00EA5EBD"/>
    <w:rsid w:val="00EA6CC3"/>
    <w:rsid w:val="00EA7DF7"/>
    <w:rsid w:val="00EA7E02"/>
    <w:rsid w:val="00EB074A"/>
    <w:rsid w:val="00EB0836"/>
    <w:rsid w:val="00EB0AD9"/>
    <w:rsid w:val="00EB1F23"/>
    <w:rsid w:val="00EB2306"/>
    <w:rsid w:val="00EB2437"/>
    <w:rsid w:val="00EB24B5"/>
    <w:rsid w:val="00EB2C64"/>
    <w:rsid w:val="00EB2EDA"/>
    <w:rsid w:val="00EB2FD0"/>
    <w:rsid w:val="00EB3271"/>
    <w:rsid w:val="00EB3578"/>
    <w:rsid w:val="00EB38D0"/>
    <w:rsid w:val="00EB3DEB"/>
    <w:rsid w:val="00EB4963"/>
    <w:rsid w:val="00EB52E4"/>
    <w:rsid w:val="00EB5EA3"/>
    <w:rsid w:val="00EB6431"/>
    <w:rsid w:val="00EB7BD5"/>
    <w:rsid w:val="00EB7CCF"/>
    <w:rsid w:val="00EC0155"/>
    <w:rsid w:val="00EC259E"/>
    <w:rsid w:val="00EC2C12"/>
    <w:rsid w:val="00EC3BFE"/>
    <w:rsid w:val="00EC4B32"/>
    <w:rsid w:val="00EC5164"/>
    <w:rsid w:val="00EC551D"/>
    <w:rsid w:val="00EC592A"/>
    <w:rsid w:val="00EC69DD"/>
    <w:rsid w:val="00EC7145"/>
    <w:rsid w:val="00EC77FF"/>
    <w:rsid w:val="00ED0BF8"/>
    <w:rsid w:val="00ED211C"/>
    <w:rsid w:val="00ED564D"/>
    <w:rsid w:val="00ED58FF"/>
    <w:rsid w:val="00ED7757"/>
    <w:rsid w:val="00ED7A03"/>
    <w:rsid w:val="00ED7AE3"/>
    <w:rsid w:val="00ED7F9D"/>
    <w:rsid w:val="00EE195A"/>
    <w:rsid w:val="00EE1A5D"/>
    <w:rsid w:val="00EE1BC3"/>
    <w:rsid w:val="00EE22ED"/>
    <w:rsid w:val="00EE2A92"/>
    <w:rsid w:val="00EE2C36"/>
    <w:rsid w:val="00EE33C4"/>
    <w:rsid w:val="00EE378A"/>
    <w:rsid w:val="00EE42AB"/>
    <w:rsid w:val="00EE4330"/>
    <w:rsid w:val="00EE4C61"/>
    <w:rsid w:val="00EE54B4"/>
    <w:rsid w:val="00EE56AC"/>
    <w:rsid w:val="00EE6A88"/>
    <w:rsid w:val="00EE706A"/>
    <w:rsid w:val="00EF070B"/>
    <w:rsid w:val="00EF0FA6"/>
    <w:rsid w:val="00EF1588"/>
    <w:rsid w:val="00EF281F"/>
    <w:rsid w:val="00EF2F33"/>
    <w:rsid w:val="00EF4B2F"/>
    <w:rsid w:val="00EF4CEC"/>
    <w:rsid w:val="00EF6825"/>
    <w:rsid w:val="00EF6AC6"/>
    <w:rsid w:val="00EF6AC8"/>
    <w:rsid w:val="00EF6E85"/>
    <w:rsid w:val="00EF7EF9"/>
    <w:rsid w:val="00F00BAF"/>
    <w:rsid w:val="00F0155C"/>
    <w:rsid w:val="00F01611"/>
    <w:rsid w:val="00F02784"/>
    <w:rsid w:val="00F0372D"/>
    <w:rsid w:val="00F03B0A"/>
    <w:rsid w:val="00F042C1"/>
    <w:rsid w:val="00F052AE"/>
    <w:rsid w:val="00F06980"/>
    <w:rsid w:val="00F06FC6"/>
    <w:rsid w:val="00F07840"/>
    <w:rsid w:val="00F07C99"/>
    <w:rsid w:val="00F10539"/>
    <w:rsid w:val="00F11735"/>
    <w:rsid w:val="00F118AA"/>
    <w:rsid w:val="00F11E92"/>
    <w:rsid w:val="00F14BAF"/>
    <w:rsid w:val="00F153DF"/>
    <w:rsid w:val="00F16324"/>
    <w:rsid w:val="00F17410"/>
    <w:rsid w:val="00F17EF5"/>
    <w:rsid w:val="00F2065B"/>
    <w:rsid w:val="00F20992"/>
    <w:rsid w:val="00F211C7"/>
    <w:rsid w:val="00F2124F"/>
    <w:rsid w:val="00F21848"/>
    <w:rsid w:val="00F25068"/>
    <w:rsid w:val="00F2510F"/>
    <w:rsid w:val="00F25DCB"/>
    <w:rsid w:val="00F27DD8"/>
    <w:rsid w:val="00F27DE7"/>
    <w:rsid w:val="00F32752"/>
    <w:rsid w:val="00F33ACD"/>
    <w:rsid w:val="00F3488A"/>
    <w:rsid w:val="00F348F6"/>
    <w:rsid w:val="00F35405"/>
    <w:rsid w:val="00F35D0B"/>
    <w:rsid w:val="00F365D2"/>
    <w:rsid w:val="00F36844"/>
    <w:rsid w:val="00F36C8A"/>
    <w:rsid w:val="00F3705B"/>
    <w:rsid w:val="00F40067"/>
    <w:rsid w:val="00F414A4"/>
    <w:rsid w:val="00F41A7B"/>
    <w:rsid w:val="00F41EA7"/>
    <w:rsid w:val="00F42B0B"/>
    <w:rsid w:val="00F43CC9"/>
    <w:rsid w:val="00F449BF"/>
    <w:rsid w:val="00F452F7"/>
    <w:rsid w:val="00F46528"/>
    <w:rsid w:val="00F46F3E"/>
    <w:rsid w:val="00F50A39"/>
    <w:rsid w:val="00F5359B"/>
    <w:rsid w:val="00F54708"/>
    <w:rsid w:val="00F551FA"/>
    <w:rsid w:val="00F55547"/>
    <w:rsid w:val="00F558CA"/>
    <w:rsid w:val="00F55FD2"/>
    <w:rsid w:val="00F570AC"/>
    <w:rsid w:val="00F57114"/>
    <w:rsid w:val="00F57E80"/>
    <w:rsid w:val="00F603F8"/>
    <w:rsid w:val="00F60EC0"/>
    <w:rsid w:val="00F61475"/>
    <w:rsid w:val="00F63C2D"/>
    <w:rsid w:val="00F64455"/>
    <w:rsid w:val="00F647BE"/>
    <w:rsid w:val="00F67062"/>
    <w:rsid w:val="00F67E4F"/>
    <w:rsid w:val="00F70A59"/>
    <w:rsid w:val="00F71047"/>
    <w:rsid w:val="00F71658"/>
    <w:rsid w:val="00F72BC5"/>
    <w:rsid w:val="00F72F26"/>
    <w:rsid w:val="00F73877"/>
    <w:rsid w:val="00F74492"/>
    <w:rsid w:val="00F74583"/>
    <w:rsid w:val="00F7529B"/>
    <w:rsid w:val="00F758E4"/>
    <w:rsid w:val="00F75ED2"/>
    <w:rsid w:val="00F76203"/>
    <w:rsid w:val="00F80259"/>
    <w:rsid w:val="00F80485"/>
    <w:rsid w:val="00F80A47"/>
    <w:rsid w:val="00F81672"/>
    <w:rsid w:val="00F81A26"/>
    <w:rsid w:val="00F81E83"/>
    <w:rsid w:val="00F83696"/>
    <w:rsid w:val="00F839E3"/>
    <w:rsid w:val="00F83A92"/>
    <w:rsid w:val="00F84171"/>
    <w:rsid w:val="00F84567"/>
    <w:rsid w:val="00F84709"/>
    <w:rsid w:val="00F84826"/>
    <w:rsid w:val="00F85203"/>
    <w:rsid w:val="00F85237"/>
    <w:rsid w:val="00F87006"/>
    <w:rsid w:val="00F874A9"/>
    <w:rsid w:val="00F87DEB"/>
    <w:rsid w:val="00F900FA"/>
    <w:rsid w:val="00F9057C"/>
    <w:rsid w:val="00F9128D"/>
    <w:rsid w:val="00F92153"/>
    <w:rsid w:val="00F93607"/>
    <w:rsid w:val="00F94291"/>
    <w:rsid w:val="00F94334"/>
    <w:rsid w:val="00F947F1"/>
    <w:rsid w:val="00F953B4"/>
    <w:rsid w:val="00F973A4"/>
    <w:rsid w:val="00F9743A"/>
    <w:rsid w:val="00FA133A"/>
    <w:rsid w:val="00FA28A0"/>
    <w:rsid w:val="00FA2C50"/>
    <w:rsid w:val="00FA2D47"/>
    <w:rsid w:val="00FA31FA"/>
    <w:rsid w:val="00FA38CD"/>
    <w:rsid w:val="00FA59FC"/>
    <w:rsid w:val="00FA74F9"/>
    <w:rsid w:val="00FA7890"/>
    <w:rsid w:val="00FA7DE8"/>
    <w:rsid w:val="00FB0446"/>
    <w:rsid w:val="00FB0ED1"/>
    <w:rsid w:val="00FB13FD"/>
    <w:rsid w:val="00FB3010"/>
    <w:rsid w:val="00FB3347"/>
    <w:rsid w:val="00FB53A1"/>
    <w:rsid w:val="00FB5FB3"/>
    <w:rsid w:val="00FB76B4"/>
    <w:rsid w:val="00FB7C1E"/>
    <w:rsid w:val="00FB7C71"/>
    <w:rsid w:val="00FB7E9C"/>
    <w:rsid w:val="00FC01CA"/>
    <w:rsid w:val="00FC0351"/>
    <w:rsid w:val="00FC1B9B"/>
    <w:rsid w:val="00FC2492"/>
    <w:rsid w:val="00FC2909"/>
    <w:rsid w:val="00FC2E23"/>
    <w:rsid w:val="00FC3647"/>
    <w:rsid w:val="00FC4C02"/>
    <w:rsid w:val="00FC51C0"/>
    <w:rsid w:val="00FC526B"/>
    <w:rsid w:val="00FC5F90"/>
    <w:rsid w:val="00FC7370"/>
    <w:rsid w:val="00FD0AA6"/>
    <w:rsid w:val="00FD17BB"/>
    <w:rsid w:val="00FD1998"/>
    <w:rsid w:val="00FD26CB"/>
    <w:rsid w:val="00FD56DA"/>
    <w:rsid w:val="00FD73A5"/>
    <w:rsid w:val="00FE0629"/>
    <w:rsid w:val="00FE1F51"/>
    <w:rsid w:val="00FE23F8"/>
    <w:rsid w:val="00FE49F3"/>
    <w:rsid w:val="00FE5791"/>
    <w:rsid w:val="00FE5EA9"/>
    <w:rsid w:val="00FE5F6A"/>
    <w:rsid w:val="00FE6B88"/>
    <w:rsid w:val="00FF061A"/>
    <w:rsid w:val="00FF08B0"/>
    <w:rsid w:val="00FF2598"/>
    <w:rsid w:val="00FF272C"/>
    <w:rsid w:val="00FF2883"/>
    <w:rsid w:val="00FF2DA3"/>
    <w:rsid w:val="00FF2E76"/>
    <w:rsid w:val="00FF3A72"/>
    <w:rsid w:val="00FF4C30"/>
    <w:rsid w:val="00FF4FD5"/>
    <w:rsid w:val="00FF5110"/>
    <w:rsid w:val="00FF5E7A"/>
    <w:rsid w:val="00FF7504"/>
    <w:rsid w:val="00FF77FF"/>
    <w:rsid w:val="00FF7CAB"/>
    <w:rsid w:val="00FF7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dashstyle="dashDot" weight="1.5pt"/>
    </o:shapedefaults>
    <o:shapelayout v:ext="edit">
      <o:idmap v:ext="edit" data="1"/>
    </o:shapelayout>
  </w:shapeDefaults>
  <w:decimalSymbol w:val="."/>
  <w:listSeparator w:val=","/>
  <w14:docId w14:val="17A999B6"/>
  <w15:chartTrackingRefBased/>
  <w15:docId w15:val="{82067486-C7D6-4A10-9E15-205A35A9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楷体" w:eastAsia="楷体" w:hAnsi="楷体" w:cs="Times New Roman"/>
        <w:color w:val="000000" w:themeColor="text1"/>
        <w:sz w:val="24"/>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99A"/>
    <w:pPr>
      <w:spacing w:before="100"/>
    </w:pPr>
  </w:style>
  <w:style w:type="paragraph" w:styleId="1">
    <w:name w:val="heading 1"/>
    <w:basedOn w:val="a"/>
    <w:next w:val="a"/>
    <w:link w:val="10"/>
    <w:uiPriority w:val="9"/>
    <w:qFormat/>
    <w:rsid w:val="00516A62"/>
    <w:pPr>
      <w:keepNext/>
      <w:keepLines/>
      <w:numPr>
        <w:numId w:val="1"/>
      </w:numPr>
      <w:spacing w:before="340" w:after="330" w:line="578" w:lineRule="auto"/>
      <w:outlineLvl w:val="0"/>
    </w:pPr>
    <w:rPr>
      <w:b/>
      <w:bCs/>
      <w:kern w:val="44"/>
      <w:sz w:val="44"/>
      <w:szCs w:val="44"/>
      <w:lang w:val="x-none" w:eastAsia="x-none"/>
    </w:rPr>
  </w:style>
  <w:style w:type="paragraph" w:styleId="2">
    <w:name w:val="heading 2"/>
    <w:basedOn w:val="a"/>
    <w:next w:val="a"/>
    <w:link w:val="20"/>
    <w:autoRedefine/>
    <w:uiPriority w:val="9"/>
    <w:unhideWhenUsed/>
    <w:qFormat/>
    <w:rsid w:val="000C2674"/>
    <w:pPr>
      <w:keepLines/>
      <w:numPr>
        <w:ilvl w:val="1"/>
        <w:numId w:val="1"/>
      </w:numPr>
      <w:spacing w:beforeLines="50" w:before="156"/>
      <w:outlineLvl w:val="1"/>
    </w:pPr>
    <w:rPr>
      <w:b/>
      <w:bCs/>
      <w:szCs w:val="24"/>
      <w:lang w:val="x-none" w:eastAsia="x-none"/>
    </w:rPr>
  </w:style>
  <w:style w:type="paragraph" w:styleId="3">
    <w:name w:val="heading 3"/>
    <w:basedOn w:val="a"/>
    <w:next w:val="a"/>
    <w:link w:val="30"/>
    <w:uiPriority w:val="9"/>
    <w:unhideWhenUsed/>
    <w:qFormat/>
    <w:rsid w:val="00C824AF"/>
    <w:pPr>
      <w:keepNext/>
      <w:keepLines/>
      <w:numPr>
        <w:ilvl w:val="2"/>
        <w:numId w:val="1"/>
      </w:numPr>
      <w:spacing w:before="260" w:after="260" w:line="416" w:lineRule="auto"/>
      <w:outlineLvl w:val="2"/>
    </w:pPr>
    <w:rPr>
      <w:b/>
      <w:bCs/>
      <w:sz w:val="32"/>
      <w:szCs w:val="32"/>
      <w:lang w:val="x-none" w:eastAsia="x-none"/>
    </w:rPr>
  </w:style>
  <w:style w:type="paragraph" w:styleId="4">
    <w:name w:val="heading 4"/>
    <w:basedOn w:val="a"/>
    <w:next w:val="a"/>
    <w:link w:val="40"/>
    <w:semiHidden/>
    <w:unhideWhenUsed/>
    <w:qFormat/>
    <w:rsid w:val="00C824AF"/>
    <w:pPr>
      <w:keepNext/>
      <w:keepLines/>
      <w:numPr>
        <w:ilvl w:val="3"/>
        <w:numId w:val="1"/>
      </w:numPr>
      <w:spacing w:before="280" w:after="290" w:line="376" w:lineRule="auto"/>
      <w:outlineLvl w:val="3"/>
    </w:pPr>
    <w:rPr>
      <w:rFonts w:ascii="Cambria" w:hAnsi="Cambria"/>
      <w:b/>
      <w:bCs/>
      <w:sz w:val="28"/>
      <w:szCs w:val="28"/>
      <w:lang w:val="x-none" w:eastAsia="x-none"/>
    </w:rPr>
  </w:style>
  <w:style w:type="paragraph" w:styleId="5">
    <w:name w:val="heading 5"/>
    <w:basedOn w:val="a"/>
    <w:next w:val="a"/>
    <w:link w:val="50"/>
    <w:semiHidden/>
    <w:unhideWhenUsed/>
    <w:qFormat/>
    <w:rsid w:val="00C824AF"/>
    <w:pPr>
      <w:keepNext/>
      <w:keepLines/>
      <w:numPr>
        <w:ilvl w:val="4"/>
        <w:numId w:val="1"/>
      </w:numPr>
      <w:spacing w:before="280" w:after="290" w:line="376" w:lineRule="auto"/>
      <w:outlineLvl w:val="4"/>
    </w:pPr>
    <w:rPr>
      <w:b/>
      <w:bCs/>
      <w:sz w:val="28"/>
      <w:szCs w:val="28"/>
      <w:lang w:val="x-none" w:eastAsia="x-none"/>
    </w:rPr>
  </w:style>
  <w:style w:type="paragraph" w:styleId="6">
    <w:name w:val="heading 6"/>
    <w:basedOn w:val="a"/>
    <w:next w:val="a"/>
    <w:link w:val="60"/>
    <w:semiHidden/>
    <w:unhideWhenUsed/>
    <w:qFormat/>
    <w:rsid w:val="00C824AF"/>
    <w:pPr>
      <w:keepNext/>
      <w:keepLines/>
      <w:numPr>
        <w:ilvl w:val="5"/>
        <w:numId w:val="1"/>
      </w:numPr>
      <w:spacing w:before="240" w:after="64" w:line="320" w:lineRule="auto"/>
      <w:outlineLvl w:val="5"/>
    </w:pPr>
    <w:rPr>
      <w:rFonts w:ascii="Cambria" w:hAnsi="Cambria"/>
      <w:b/>
      <w:bCs/>
      <w:lang w:val="x-none" w:eastAsia="x-none"/>
    </w:rPr>
  </w:style>
  <w:style w:type="paragraph" w:styleId="7">
    <w:name w:val="heading 7"/>
    <w:basedOn w:val="a"/>
    <w:next w:val="a"/>
    <w:link w:val="70"/>
    <w:semiHidden/>
    <w:unhideWhenUsed/>
    <w:qFormat/>
    <w:rsid w:val="00C824AF"/>
    <w:pPr>
      <w:keepNext/>
      <w:keepLines/>
      <w:numPr>
        <w:ilvl w:val="6"/>
        <w:numId w:val="1"/>
      </w:numPr>
      <w:spacing w:before="240" w:after="64" w:line="320" w:lineRule="auto"/>
      <w:outlineLvl w:val="6"/>
    </w:pPr>
    <w:rPr>
      <w:b/>
      <w:bCs/>
      <w:lang w:val="x-none" w:eastAsia="x-none"/>
    </w:rPr>
  </w:style>
  <w:style w:type="paragraph" w:styleId="8">
    <w:name w:val="heading 8"/>
    <w:basedOn w:val="a"/>
    <w:next w:val="a"/>
    <w:link w:val="80"/>
    <w:semiHidden/>
    <w:unhideWhenUsed/>
    <w:qFormat/>
    <w:rsid w:val="00C824AF"/>
    <w:pPr>
      <w:keepNext/>
      <w:keepLines/>
      <w:numPr>
        <w:ilvl w:val="7"/>
        <w:numId w:val="1"/>
      </w:numPr>
      <w:spacing w:before="240" w:after="64" w:line="320" w:lineRule="auto"/>
      <w:outlineLvl w:val="7"/>
    </w:pPr>
    <w:rPr>
      <w:rFonts w:ascii="Cambria" w:hAnsi="Cambria"/>
      <w:lang w:val="x-none" w:eastAsia="x-none"/>
    </w:rPr>
  </w:style>
  <w:style w:type="paragraph" w:styleId="9">
    <w:name w:val="heading 9"/>
    <w:basedOn w:val="a"/>
    <w:next w:val="a"/>
    <w:link w:val="90"/>
    <w:semiHidden/>
    <w:unhideWhenUsed/>
    <w:qFormat/>
    <w:rsid w:val="00C824AF"/>
    <w:pPr>
      <w:keepNext/>
      <w:keepLines/>
      <w:numPr>
        <w:ilvl w:val="8"/>
        <w:numId w:val="1"/>
      </w:numPr>
      <w:spacing w:before="240" w:after="64" w:line="320" w:lineRule="auto"/>
      <w:outlineLvl w:val="8"/>
    </w:pPr>
    <w:rPr>
      <w:rFonts w:ascii="Cambria" w:hAnsi="Cambria"/>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46484"/>
    <w:pPr>
      <w:pBdr>
        <w:bottom w:val="single" w:sz="6" w:space="1" w:color="auto"/>
      </w:pBdr>
      <w:tabs>
        <w:tab w:val="center" w:pos="4153"/>
        <w:tab w:val="right" w:pos="8306"/>
      </w:tabs>
      <w:snapToGrid w:val="0"/>
      <w:jc w:val="center"/>
    </w:pPr>
    <w:rPr>
      <w:sz w:val="18"/>
      <w:szCs w:val="18"/>
    </w:rPr>
  </w:style>
  <w:style w:type="paragraph" w:styleId="a5">
    <w:name w:val="footer"/>
    <w:basedOn w:val="a"/>
    <w:link w:val="a6"/>
    <w:uiPriority w:val="99"/>
    <w:rsid w:val="00746484"/>
    <w:pPr>
      <w:tabs>
        <w:tab w:val="center" w:pos="4153"/>
        <w:tab w:val="right" w:pos="8306"/>
      </w:tabs>
      <w:snapToGrid w:val="0"/>
    </w:pPr>
    <w:rPr>
      <w:sz w:val="18"/>
      <w:szCs w:val="18"/>
    </w:rPr>
  </w:style>
  <w:style w:type="paragraph" w:customStyle="1" w:styleId="CharCharChar">
    <w:name w:val="Char Char Char"/>
    <w:basedOn w:val="a"/>
    <w:rsid w:val="004A671B"/>
    <w:pPr>
      <w:autoSpaceDE w:val="0"/>
      <w:autoSpaceDN w:val="0"/>
      <w:adjustRightInd w:val="0"/>
    </w:pPr>
    <w:rPr>
      <w:rFonts w:ascii="Futura Bk" w:hAnsi="Futura Bk"/>
      <w:lang w:val="en-GB" w:eastAsia="en-US"/>
    </w:rPr>
  </w:style>
  <w:style w:type="paragraph" w:styleId="a7">
    <w:name w:val="Balloon Text"/>
    <w:basedOn w:val="a"/>
    <w:link w:val="a8"/>
    <w:uiPriority w:val="99"/>
    <w:semiHidden/>
    <w:rsid w:val="00A17E98"/>
    <w:rPr>
      <w:sz w:val="18"/>
      <w:szCs w:val="18"/>
    </w:rPr>
  </w:style>
  <w:style w:type="character" w:styleId="a9">
    <w:name w:val="annotation reference"/>
    <w:rsid w:val="004A5E24"/>
    <w:rPr>
      <w:sz w:val="21"/>
      <w:szCs w:val="21"/>
    </w:rPr>
  </w:style>
  <w:style w:type="paragraph" w:styleId="aa">
    <w:name w:val="annotation text"/>
    <w:basedOn w:val="a"/>
    <w:link w:val="ab"/>
    <w:rsid w:val="004A5E24"/>
    <w:rPr>
      <w:lang w:val="x-none" w:eastAsia="x-none"/>
    </w:rPr>
  </w:style>
  <w:style w:type="character" w:customStyle="1" w:styleId="ab">
    <w:name w:val="批注文字 字符"/>
    <w:link w:val="aa"/>
    <w:rsid w:val="004A5E24"/>
    <w:rPr>
      <w:kern w:val="2"/>
      <w:sz w:val="21"/>
      <w:szCs w:val="24"/>
    </w:rPr>
  </w:style>
  <w:style w:type="paragraph" w:styleId="ac">
    <w:name w:val="annotation subject"/>
    <w:basedOn w:val="aa"/>
    <w:next w:val="aa"/>
    <w:link w:val="ad"/>
    <w:rsid w:val="004A5E24"/>
    <w:rPr>
      <w:b/>
      <w:bCs/>
    </w:rPr>
  </w:style>
  <w:style w:type="character" w:customStyle="1" w:styleId="ad">
    <w:name w:val="批注主题 字符"/>
    <w:link w:val="ac"/>
    <w:rsid w:val="004A5E24"/>
    <w:rPr>
      <w:b/>
      <w:bCs/>
      <w:kern w:val="2"/>
      <w:sz w:val="21"/>
      <w:szCs w:val="24"/>
    </w:rPr>
  </w:style>
  <w:style w:type="character" w:customStyle="1" w:styleId="10">
    <w:name w:val="标题 1 字符"/>
    <w:link w:val="1"/>
    <w:uiPriority w:val="9"/>
    <w:rsid w:val="00516A62"/>
    <w:rPr>
      <w:b/>
      <w:bCs/>
      <w:kern w:val="44"/>
      <w:sz w:val="44"/>
      <w:szCs w:val="44"/>
      <w:lang w:val="x-none" w:eastAsia="x-none"/>
    </w:rPr>
  </w:style>
  <w:style w:type="character" w:customStyle="1" w:styleId="20">
    <w:name w:val="标题 2 字符"/>
    <w:link w:val="2"/>
    <w:uiPriority w:val="9"/>
    <w:rsid w:val="000C2674"/>
    <w:rPr>
      <w:b/>
      <w:bCs/>
      <w:szCs w:val="24"/>
      <w:lang w:val="x-none" w:eastAsia="x-none"/>
    </w:rPr>
  </w:style>
  <w:style w:type="paragraph" w:styleId="ae">
    <w:name w:val="Title"/>
    <w:basedOn w:val="a"/>
    <w:next w:val="a"/>
    <w:link w:val="af"/>
    <w:qFormat/>
    <w:rsid w:val="00C824AF"/>
    <w:pPr>
      <w:spacing w:before="240" w:after="60"/>
      <w:jc w:val="center"/>
      <w:outlineLvl w:val="0"/>
    </w:pPr>
    <w:rPr>
      <w:rFonts w:ascii="Cambria" w:hAnsi="Cambria"/>
      <w:b/>
      <w:bCs/>
      <w:sz w:val="32"/>
      <w:szCs w:val="32"/>
      <w:lang w:val="x-none" w:eastAsia="x-none"/>
    </w:rPr>
  </w:style>
  <w:style w:type="character" w:customStyle="1" w:styleId="af">
    <w:name w:val="标题 字符"/>
    <w:link w:val="ae"/>
    <w:rsid w:val="00C824AF"/>
    <w:rPr>
      <w:rFonts w:ascii="Cambria" w:hAnsi="Cambria" w:cs="Times New Roman"/>
      <w:b/>
      <w:bCs/>
      <w:kern w:val="2"/>
      <w:sz w:val="32"/>
      <w:szCs w:val="32"/>
    </w:rPr>
  </w:style>
  <w:style w:type="character" w:customStyle="1" w:styleId="30">
    <w:name w:val="标题 3 字符"/>
    <w:link w:val="3"/>
    <w:uiPriority w:val="9"/>
    <w:rsid w:val="00C824AF"/>
    <w:rPr>
      <w:b/>
      <w:bCs/>
      <w:sz w:val="32"/>
      <w:szCs w:val="32"/>
      <w:lang w:val="x-none" w:eastAsia="x-none"/>
    </w:rPr>
  </w:style>
  <w:style w:type="character" w:customStyle="1" w:styleId="40">
    <w:name w:val="标题 4 字符"/>
    <w:link w:val="4"/>
    <w:semiHidden/>
    <w:rsid w:val="00C824AF"/>
    <w:rPr>
      <w:rFonts w:ascii="Cambria" w:hAnsi="Cambria"/>
      <w:b/>
      <w:bCs/>
      <w:sz w:val="28"/>
      <w:szCs w:val="28"/>
      <w:lang w:val="x-none" w:eastAsia="x-none"/>
    </w:rPr>
  </w:style>
  <w:style w:type="character" w:customStyle="1" w:styleId="50">
    <w:name w:val="标题 5 字符"/>
    <w:link w:val="5"/>
    <w:semiHidden/>
    <w:rsid w:val="00C824AF"/>
    <w:rPr>
      <w:b/>
      <w:bCs/>
      <w:sz w:val="28"/>
      <w:szCs w:val="28"/>
      <w:lang w:val="x-none" w:eastAsia="x-none"/>
    </w:rPr>
  </w:style>
  <w:style w:type="character" w:customStyle="1" w:styleId="60">
    <w:name w:val="标题 6 字符"/>
    <w:link w:val="6"/>
    <w:semiHidden/>
    <w:rsid w:val="00C824AF"/>
    <w:rPr>
      <w:rFonts w:ascii="Cambria" w:hAnsi="Cambria"/>
      <w:b/>
      <w:bCs/>
      <w:sz w:val="24"/>
      <w:lang w:val="x-none" w:eastAsia="x-none"/>
    </w:rPr>
  </w:style>
  <w:style w:type="character" w:customStyle="1" w:styleId="70">
    <w:name w:val="标题 7 字符"/>
    <w:link w:val="7"/>
    <w:semiHidden/>
    <w:rsid w:val="00C824AF"/>
    <w:rPr>
      <w:b/>
      <w:bCs/>
      <w:sz w:val="24"/>
      <w:lang w:val="x-none" w:eastAsia="x-none"/>
    </w:rPr>
  </w:style>
  <w:style w:type="character" w:customStyle="1" w:styleId="80">
    <w:name w:val="标题 8 字符"/>
    <w:link w:val="8"/>
    <w:semiHidden/>
    <w:rsid w:val="00C824AF"/>
    <w:rPr>
      <w:rFonts w:ascii="Cambria" w:hAnsi="Cambria"/>
      <w:sz w:val="24"/>
      <w:lang w:val="x-none" w:eastAsia="x-none"/>
    </w:rPr>
  </w:style>
  <w:style w:type="character" w:customStyle="1" w:styleId="90">
    <w:name w:val="标题 9 字符"/>
    <w:link w:val="9"/>
    <w:semiHidden/>
    <w:rsid w:val="00C824AF"/>
    <w:rPr>
      <w:rFonts w:ascii="Cambria" w:hAnsi="Cambria"/>
      <w:szCs w:val="21"/>
      <w:lang w:val="x-none" w:eastAsia="x-none"/>
    </w:rPr>
  </w:style>
  <w:style w:type="paragraph" w:styleId="af0">
    <w:name w:val="Subtitle"/>
    <w:basedOn w:val="a"/>
    <w:next w:val="a"/>
    <w:link w:val="af1"/>
    <w:qFormat/>
    <w:rsid w:val="00C824AF"/>
    <w:pPr>
      <w:spacing w:before="240" w:after="60" w:line="312" w:lineRule="auto"/>
      <w:jc w:val="center"/>
      <w:outlineLvl w:val="1"/>
    </w:pPr>
    <w:rPr>
      <w:rFonts w:ascii="Cambria" w:hAnsi="Cambria"/>
      <w:b/>
      <w:bCs/>
      <w:kern w:val="28"/>
      <w:sz w:val="32"/>
      <w:szCs w:val="32"/>
      <w:lang w:val="x-none" w:eastAsia="x-none"/>
    </w:rPr>
  </w:style>
  <w:style w:type="character" w:customStyle="1" w:styleId="af1">
    <w:name w:val="副标题 字符"/>
    <w:link w:val="af0"/>
    <w:rsid w:val="00C824AF"/>
    <w:rPr>
      <w:rFonts w:ascii="Cambria" w:hAnsi="Cambria" w:cs="Times New Roman"/>
      <w:b/>
      <w:bCs/>
      <w:kern w:val="28"/>
      <w:sz w:val="32"/>
      <w:szCs w:val="32"/>
    </w:rPr>
  </w:style>
  <w:style w:type="paragraph" w:styleId="af2">
    <w:name w:val="Document Map"/>
    <w:basedOn w:val="a"/>
    <w:link w:val="af3"/>
    <w:rsid w:val="003F78C3"/>
    <w:rPr>
      <w:rFonts w:ascii="宋体"/>
      <w:sz w:val="18"/>
      <w:szCs w:val="18"/>
      <w:lang w:val="x-none" w:eastAsia="x-none"/>
    </w:rPr>
  </w:style>
  <w:style w:type="character" w:customStyle="1" w:styleId="af3">
    <w:name w:val="文档结构图 字符"/>
    <w:link w:val="af2"/>
    <w:rsid w:val="003F78C3"/>
    <w:rPr>
      <w:rFonts w:ascii="宋体"/>
      <w:kern w:val="2"/>
      <w:sz w:val="18"/>
      <w:szCs w:val="18"/>
    </w:rPr>
  </w:style>
  <w:style w:type="paragraph" w:styleId="21">
    <w:name w:val="toc 2"/>
    <w:basedOn w:val="a"/>
    <w:next w:val="a"/>
    <w:autoRedefine/>
    <w:uiPriority w:val="39"/>
    <w:rsid w:val="001E413A"/>
    <w:pPr>
      <w:tabs>
        <w:tab w:val="decimal" w:pos="851"/>
        <w:tab w:val="left" w:pos="993"/>
        <w:tab w:val="right" w:leader="dot" w:pos="2977"/>
      </w:tabs>
      <w:adjustRightInd w:val="0"/>
      <w:spacing w:before="0" w:line="276" w:lineRule="auto"/>
      <w:ind w:leftChars="130" w:left="773" w:rightChars="-50" w:right="-120" w:hangingChars="192" w:hanging="461"/>
      <w:textAlignment w:val="center"/>
    </w:pPr>
    <w:rPr>
      <w:rFonts w:hAnsi="等线"/>
      <w:noProof/>
      <w:color w:val="auto"/>
    </w:rPr>
  </w:style>
  <w:style w:type="paragraph" w:styleId="11">
    <w:name w:val="toc 1"/>
    <w:basedOn w:val="a"/>
    <w:next w:val="a"/>
    <w:autoRedefine/>
    <w:uiPriority w:val="39"/>
    <w:rsid w:val="002557C1"/>
    <w:pPr>
      <w:tabs>
        <w:tab w:val="left" w:pos="284"/>
        <w:tab w:val="right" w:leader="dot" w:pos="3105"/>
      </w:tabs>
      <w:spacing w:before="0"/>
    </w:pPr>
    <w:rPr>
      <w:b/>
    </w:rPr>
  </w:style>
  <w:style w:type="character" w:styleId="af4">
    <w:name w:val="Hyperlink"/>
    <w:uiPriority w:val="99"/>
    <w:unhideWhenUsed/>
    <w:rsid w:val="00CC79A9"/>
    <w:rPr>
      <w:color w:val="0000FF"/>
      <w:u w:val="single"/>
    </w:rPr>
  </w:style>
  <w:style w:type="paragraph" w:styleId="TOC">
    <w:name w:val="TOC Heading"/>
    <w:basedOn w:val="1"/>
    <w:next w:val="a"/>
    <w:uiPriority w:val="39"/>
    <w:semiHidden/>
    <w:unhideWhenUsed/>
    <w:qFormat/>
    <w:rsid w:val="00CC79A9"/>
    <w:pPr>
      <w:numPr>
        <w:numId w:val="0"/>
      </w:numPr>
      <w:spacing w:before="480" w:after="0" w:line="276" w:lineRule="auto"/>
      <w:outlineLvl w:val="9"/>
    </w:pPr>
    <w:rPr>
      <w:rFonts w:ascii="Cambria" w:eastAsia="宋体" w:hAnsi="Cambria"/>
      <w:color w:val="365F91"/>
      <w:kern w:val="0"/>
      <w:sz w:val="28"/>
      <w:szCs w:val="28"/>
      <w:lang w:val="en-US" w:eastAsia="zh-CN"/>
    </w:rPr>
  </w:style>
  <w:style w:type="paragraph" w:styleId="12">
    <w:name w:val="index 1"/>
    <w:basedOn w:val="a"/>
    <w:next w:val="a"/>
    <w:autoRedefine/>
    <w:rsid w:val="008F7D1C"/>
  </w:style>
  <w:style w:type="paragraph" w:customStyle="1" w:styleId="13">
    <w:name w:val="纯文本1"/>
    <w:basedOn w:val="a"/>
    <w:rsid w:val="00A5088D"/>
    <w:pPr>
      <w:widowControl w:val="0"/>
      <w:adjustRightInd w:val="0"/>
      <w:spacing w:before="0"/>
      <w:jc w:val="both"/>
      <w:textAlignment w:val="baseline"/>
    </w:pPr>
    <w:rPr>
      <w:sz w:val="16"/>
    </w:rPr>
  </w:style>
  <w:style w:type="paragraph" w:customStyle="1" w:styleId="Default">
    <w:name w:val="Default"/>
    <w:rsid w:val="006C781E"/>
    <w:pPr>
      <w:widowControl w:val="0"/>
      <w:autoSpaceDE w:val="0"/>
      <w:autoSpaceDN w:val="0"/>
      <w:adjustRightInd w:val="0"/>
    </w:pPr>
    <w:rPr>
      <w:rFonts w:ascii="宋体" w:hAnsi="Calibri" w:cs="宋体"/>
      <w:color w:val="000000"/>
      <w:szCs w:val="24"/>
    </w:rPr>
  </w:style>
  <w:style w:type="paragraph" w:styleId="af5">
    <w:name w:val="List Paragraph"/>
    <w:basedOn w:val="a"/>
    <w:uiPriority w:val="34"/>
    <w:qFormat/>
    <w:rsid w:val="004C6D89"/>
    <w:pPr>
      <w:spacing w:before="0"/>
      <w:ind w:firstLineChars="200" w:firstLine="420"/>
    </w:pPr>
    <w:rPr>
      <w:rFonts w:ascii="宋体" w:hAnsi="宋体" w:cs="宋体"/>
      <w:sz w:val="28"/>
    </w:rPr>
  </w:style>
  <w:style w:type="character" w:customStyle="1" w:styleId="a6">
    <w:name w:val="页脚 字符"/>
    <w:link w:val="a5"/>
    <w:uiPriority w:val="99"/>
    <w:rsid w:val="00332CB3"/>
    <w:rPr>
      <w:sz w:val="18"/>
      <w:szCs w:val="18"/>
    </w:rPr>
  </w:style>
  <w:style w:type="character" w:styleId="af6">
    <w:name w:val="page number"/>
    <w:rsid w:val="005914ED"/>
  </w:style>
  <w:style w:type="paragraph" w:styleId="af7">
    <w:name w:val="Body Text"/>
    <w:basedOn w:val="a"/>
    <w:link w:val="af8"/>
    <w:rsid w:val="005914ED"/>
    <w:pPr>
      <w:widowControl w:val="0"/>
      <w:spacing w:before="0"/>
    </w:pPr>
    <w:rPr>
      <w:rFonts w:ascii="宋体" w:eastAsia="宋体" w:hAnsi="宋体"/>
      <w:kern w:val="2"/>
      <w:sz w:val="21"/>
      <w:szCs w:val="24"/>
    </w:rPr>
  </w:style>
  <w:style w:type="character" w:customStyle="1" w:styleId="af8">
    <w:name w:val="正文文本 字符"/>
    <w:link w:val="af7"/>
    <w:rsid w:val="005914ED"/>
    <w:rPr>
      <w:rFonts w:ascii="宋体" w:eastAsia="宋体" w:hAnsi="宋体"/>
      <w:kern w:val="2"/>
      <w:sz w:val="21"/>
      <w:szCs w:val="24"/>
    </w:rPr>
  </w:style>
  <w:style w:type="paragraph" w:customStyle="1" w:styleId="14">
    <w:name w:val="1"/>
    <w:basedOn w:val="a"/>
    <w:next w:val="31"/>
    <w:rsid w:val="005914ED"/>
    <w:pPr>
      <w:spacing w:before="0"/>
      <w:jc w:val="both"/>
    </w:pPr>
    <w:rPr>
      <w:rFonts w:ascii="Arial" w:eastAsia="宋体" w:hAnsi="Arial"/>
    </w:rPr>
  </w:style>
  <w:style w:type="paragraph" w:styleId="31">
    <w:name w:val="Body Text 3"/>
    <w:basedOn w:val="a"/>
    <w:link w:val="32"/>
    <w:rsid w:val="005914ED"/>
    <w:pPr>
      <w:widowControl w:val="0"/>
      <w:spacing w:before="0" w:after="120"/>
      <w:jc w:val="both"/>
    </w:pPr>
    <w:rPr>
      <w:rFonts w:eastAsia="宋体"/>
      <w:kern w:val="2"/>
      <w:sz w:val="16"/>
      <w:szCs w:val="16"/>
    </w:rPr>
  </w:style>
  <w:style w:type="character" w:customStyle="1" w:styleId="32">
    <w:name w:val="正文文本 3 字符"/>
    <w:link w:val="31"/>
    <w:rsid w:val="005914ED"/>
    <w:rPr>
      <w:rFonts w:eastAsia="宋体"/>
      <w:kern w:val="2"/>
      <w:sz w:val="16"/>
      <w:szCs w:val="16"/>
    </w:rPr>
  </w:style>
  <w:style w:type="paragraph" w:styleId="af9">
    <w:name w:val="Revision"/>
    <w:hidden/>
    <w:uiPriority w:val="99"/>
    <w:semiHidden/>
    <w:rsid w:val="005914ED"/>
    <w:rPr>
      <w:rFonts w:eastAsia="宋体"/>
      <w:kern w:val="2"/>
      <w:sz w:val="21"/>
      <w:szCs w:val="24"/>
    </w:rPr>
  </w:style>
  <w:style w:type="table" w:styleId="afa">
    <w:name w:val="Table Grid"/>
    <w:basedOn w:val="a1"/>
    <w:uiPriority w:val="39"/>
    <w:qFormat/>
    <w:rsid w:val="005914ED"/>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页眉 字符"/>
    <w:link w:val="a3"/>
    <w:uiPriority w:val="99"/>
    <w:rsid w:val="005914ED"/>
    <w:rPr>
      <w:sz w:val="18"/>
      <w:szCs w:val="18"/>
    </w:rPr>
  </w:style>
  <w:style w:type="character" w:styleId="afb">
    <w:name w:val="Placeholder Text"/>
    <w:uiPriority w:val="99"/>
    <w:semiHidden/>
    <w:rsid w:val="005914ED"/>
    <w:rPr>
      <w:color w:val="808080"/>
    </w:rPr>
  </w:style>
  <w:style w:type="paragraph" w:styleId="afc">
    <w:name w:val="Body Text Indent"/>
    <w:basedOn w:val="a"/>
    <w:link w:val="afd"/>
    <w:rsid w:val="005914ED"/>
    <w:pPr>
      <w:widowControl w:val="0"/>
      <w:spacing w:before="0"/>
      <w:ind w:firstLine="420"/>
      <w:jc w:val="both"/>
    </w:pPr>
    <w:rPr>
      <w:rFonts w:eastAsia="楷体_GB2312"/>
      <w:kern w:val="2"/>
      <w:szCs w:val="24"/>
    </w:rPr>
  </w:style>
  <w:style w:type="character" w:customStyle="1" w:styleId="afd">
    <w:name w:val="正文文本缩进 字符"/>
    <w:link w:val="afc"/>
    <w:rsid w:val="005914ED"/>
    <w:rPr>
      <w:rFonts w:eastAsia="楷体_GB2312"/>
      <w:kern w:val="2"/>
      <w:sz w:val="22"/>
      <w:szCs w:val="24"/>
    </w:rPr>
  </w:style>
  <w:style w:type="paragraph" w:customStyle="1" w:styleId="Char">
    <w:name w:val="Char"/>
    <w:basedOn w:val="a"/>
    <w:rsid w:val="005914ED"/>
    <w:pPr>
      <w:autoSpaceDE w:val="0"/>
      <w:autoSpaceDN w:val="0"/>
      <w:adjustRightInd w:val="0"/>
      <w:spacing w:before="0"/>
    </w:pPr>
    <w:rPr>
      <w:rFonts w:ascii="Futura Bk" w:eastAsia="宋体" w:hAnsi="Futura Bk"/>
      <w:lang w:val="en-GB" w:eastAsia="en-US"/>
    </w:rPr>
  </w:style>
  <w:style w:type="character" w:customStyle="1" w:styleId="a8">
    <w:name w:val="批注框文本 字符"/>
    <w:link w:val="a7"/>
    <w:uiPriority w:val="99"/>
    <w:semiHidden/>
    <w:rsid w:val="005914ED"/>
    <w:rPr>
      <w:sz w:val="18"/>
      <w:szCs w:val="18"/>
    </w:rPr>
  </w:style>
  <w:style w:type="paragraph" w:customStyle="1" w:styleId="afe">
    <w:name w:val="注解（小四，楷体）"/>
    <w:basedOn w:val="a"/>
    <w:link w:val="Char0"/>
    <w:qFormat/>
    <w:rsid w:val="005914ED"/>
    <w:pPr>
      <w:spacing w:before="0"/>
      <w:contextualSpacing/>
    </w:pPr>
    <w:rPr>
      <w:szCs w:val="24"/>
    </w:rPr>
  </w:style>
  <w:style w:type="character" w:customStyle="1" w:styleId="Char0">
    <w:name w:val="注解（小四，楷体） Char"/>
    <w:link w:val="afe"/>
    <w:rsid w:val="005914ED"/>
    <w:rPr>
      <w:rFonts w:ascii="楷体" w:eastAsia="楷体" w:hAnsi="楷体"/>
      <w:sz w:val="24"/>
      <w:szCs w:val="24"/>
    </w:rPr>
  </w:style>
  <w:style w:type="paragraph" w:customStyle="1" w:styleId="aff">
    <w:name w:val="表格（小四，宋体）"/>
    <w:basedOn w:val="a"/>
    <w:link w:val="Char1"/>
    <w:qFormat/>
    <w:rsid w:val="005914ED"/>
    <w:pPr>
      <w:spacing w:before="0"/>
      <w:contextualSpacing/>
    </w:pPr>
    <w:rPr>
      <w:rFonts w:ascii="宋体" w:eastAsia="宋体" w:hAnsi="宋体"/>
      <w:szCs w:val="24"/>
    </w:rPr>
  </w:style>
  <w:style w:type="character" w:customStyle="1" w:styleId="Char1">
    <w:name w:val="表格（小四，宋体） Char"/>
    <w:link w:val="aff"/>
    <w:rsid w:val="005914ED"/>
    <w:rPr>
      <w:rFonts w:ascii="宋体" w:eastAsia="宋体" w:hAnsi="宋体"/>
      <w:sz w:val="24"/>
      <w:szCs w:val="24"/>
    </w:rPr>
  </w:style>
  <w:style w:type="paragraph" w:styleId="aff0">
    <w:name w:val="No Spacing"/>
    <w:link w:val="aff1"/>
    <w:uiPriority w:val="1"/>
    <w:qFormat/>
    <w:rsid w:val="005914ED"/>
    <w:rPr>
      <w:rFonts w:ascii="Calibri" w:eastAsia="宋体" w:hAnsi="Calibri"/>
      <w:sz w:val="22"/>
    </w:rPr>
  </w:style>
  <w:style w:type="character" w:customStyle="1" w:styleId="aff1">
    <w:name w:val="无间隔 字符"/>
    <w:link w:val="aff0"/>
    <w:uiPriority w:val="1"/>
    <w:rsid w:val="005914ED"/>
    <w:rPr>
      <w:rFonts w:ascii="Calibri" w:eastAsia="宋体" w:hAnsi="Calibri"/>
      <w:sz w:val="22"/>
    </w:rPr>
  </w:style>
  <w:style w:type="paragraph" w:styleId="33">
    <w:name w:val="toc 3"/>
    <w:basedOn w:val="a"/>
    <w:next w:val="a"/>
    <w:autoRedefine/>
    <w:uiPriority w:val="39"/>
    <w:unhideWhenUsed/>
    <w:rsid w:val="005914ED"/>
    <w:pPr>
      <w:tabs>
        <w:tab w:val="left" w:pos="1418"/>
        <w:tab w:val="right" w:leader="dot" w:pos="8296"/>
      </w:tabs>
      <w:spacing w:before="0"/>
      <w:ind w:leftChars="303" w:left="848" w:firstLineChars="1" w:firstLine="3"/>
    </w:pPr>
    <w:rPr>
      <w:rFonts w:ascii="宋体" w:eastAsia="宋体" w:hAnsi="宋体" w:cs="宋体"/>
      <w:sz w:val="28"/>
      <w:szCs w:val="24"/>
    </w:rPr>
  </w:style>
  <w:style w:type="paragraph" w:customStyle="1" w:styleId="font5">
    <w:name w:val="font5"/>
    <w:basedOn w:val="a"/>
    <w:rsid w:val="005914ED"/>
    <w:pPr>
      <w:spacing w:beforeAutospacing="1" w:after="100" w:afterAutospacing="1"/>
    </w:pPr>
    <w:rPr>
      <w:rFonts w:ascii="Arial" w:eastAsia="宋体" w:hAnsi="Arial" w:cs="Arial"/>
      <w:sz w:val="18"/>
      <w:szCs w:val="18"/>
    </w:rPr>
  </w:style>
  <w:style w:type="paragraph" w:customStyle="1" w:styleId="font6">
    <w:name w:val="font6"/>
    <w:basedOn w:val="a"/>
    <w:rsid w:val="005914ED"/>
    <w:pPr>
      <w:spacing w:beforeAutospacing="1" w:after="100" w:afterAutospacing="1"/>
    </w:pPr>
    <w:rPr>
      <w:rFonts w:ascii="宋体" w:eastAsia="宋体" w:hAnsi="宋体" w:cs="宋体"/>
      <w:sz w:val="18"/>
      <w:szCs w:val="18"/>
    </w:rPr>
  </w:style>
  <w:style w:type="paragraph" w:customStyle="1" w:styleId="font7">
    <w:name w:val="font7"/>
    <w:basedOn w:val="a"/>
    <w:rsid w:val="005914ED"/>
    <w:pPr>
      <w:spacing w:beforeAutospacing="1" w:after="100" w:afterAutospacing="1"/>
    </w:pPr>
    <w:rPr>
      <w:rFonts w:ascii="宋体" w:eastAsia="宋体" w:hAnsi="宋体" w:cs="宋体"/>
      <w:szCs w:val="22"/>
    </w:rPr>
  </w:style>
  <w:style w:type="paragraph" w:customStyle="1" w:styleId="font8">
    <w:name w:val="font8"/>
    <w:basedOn w:val="a"/>
    <w:rsid w:val="005914ED"/>
    <w:pPr>
      <w:spacing w:beforeAutospacing="1" w:after="100" w:afterAutospacing="1"/>
    </w:pPr>
    <w:rPr>
      <w:rFonts w:ascii="宋体" w:eastAsia="宋体" w:hAnsi="宋体" w:cs="宋体"/>
      <w:sz w:val="18"/>
      <w:szCs w:val="18"/>
    </w:rPr>
  </w:style>
  <w:style w:type="paragraph" w:customStyle="1" w:styleId="font9">
    <w:name w:val="font9"/>
    <w:basedOn w:val="a"/>
    <w:rsid w:val="005914ED"/>
    <w:pPr>
      <w:spacing w:beforeAutospacing="1" w:after="100" w:afterAutospacing="1"/>
    </w:pPr>
    <w:rPr>
      <w:rFonts w:ascii="宋体" w:eastAsia="宋体" w:hAnsi="宋体" w:cs="宋体"/>
      <w:szCs w:val="22"/>
    </w:rPr>
  </w:style>
  <w:style w:type="paragraph" w:customStyle="1" w:styleId="xl70">
    <w:name w:val="xl70"/>
    <w:basedOn w:val="a"/>
    <w:rsid w:val="005914ED"/>
    <w:pPr>
      <w:pBdr>
        <w:top w:val="single" w:sz="4" w:space="0" w:color="auto"/>
        <w:left w:val="single" w:sz="4" w:space="0" w:color="auto"/>
        <w:bottom w:val="single" w:sz="4" w:space="0" w:color="auto"/>
        <w:right w:val="single" w:sz="4" w:space="0" w:color="auto"/>
      </w:pBdr>
      <w:spacing w:beforeAutospacing="1" w:after="100" w:afterAutospacing="1"/>
    </w:pPr>
    <w:rPr>
      <w:rFonts w:ascii="宋体" w:eastAsia="宋体" w:hAnsi="宋体" w:cs="宋体"/>
      <w:szCs w:val="24"/>
    </w:rPr>
  </w:style>
  <w:style w:type="paragraph" w:customStyle="1" w:styleId="xl71">
    <w:name w:val="xl71"/>
    <w:basedOn w:val="a"/>
    <w:rsid w:val="005914ED"/>
    <w:pPr>
      <w:pBdr>
        <w:top w:val="single" w:sz="4" w:space="0" w:color="auto"/>
        <w:left w:val="single" w:sz="4" w:space="0" w:color="auto"/>
        <w:bottom w:val="single" w:sz="4" w:space="0" w:color="auto"/>
        <w:right w:val="single" w:sz="4" w:space="0" w:color="auto"/>
      </w:pBdr>
      <w:spacing w:beforeAutospacing="1" w:after="100" w:afterAutospacing="1"/>
      <w:jc w:val="center"/>
    </w:pPr>
    <w:rPr>
      <w:rFonts w:ascii="宋体" w:eastAsia="宋体" w:hAnsi="宋体" w:cs="宋体"/>
      <w:b/>
      <w:bCs/>
      <w:szCs w:val="24"/>
    </w:rPr>
  </w:style>
  <w:style w:type="paragraph" w:customStyle="1" w:styleId="xl72">
    <w:name w:val="xl72"/>
    <w:basedOn w:val="a"/>
    <w:rsid w:val="005914ED"/>
    <w:pPr>
      <w:pBdr>
        <w:top w:val="single" w:sz="4" w:space="0" w:color="auto"/>
        <w:left w:val="single" w:sz="4" w:space="0" w:color="auto"/>
        <w:bottom w:val="single" w:sz="4" w:space="0" w:color="auto"/>
        <w:right w:val="single" w:sz="4" w:space="0" w:color="auto"/>
      </w:pBdr>
      <w:spacing w:beforeAutospacing="1" w:after="100" w:afterAutospacing="1"/>
    </w:pPr>
    <w:rPr>
      <w:rFonts w:ascii="宋体" w:eastAsia="宋体" w:hAnsi="宋体" w:cs="宋体"/>
      <w:szCs w:val="24"/>
    </w:rPr>
  </w:style>
  <w:style w:type="paragraph" w:customStyle="1" w:styleId="xl73">
    <w:name w:val="xl73"/>
    <w:basedOn w:val="a"/>
    <w:rsid w:val="005914ED"/>
    <w:pPr>
      <w:pBdr>
        <w:top w:val="single" w:sz="4" w:space="0" w:color="auto"/>
        <w:left w:val="single" w:sz="4" w:space="0" w:color="auto"/>
        <w:bottom w:val="single" w:sz="4" w:space="0" w:color="auto"/>
        <w:right w:val="single" w:sz="4" w:space="0" w:color="auto"/>
      </w:pBdr>
      <w:spacing w:beforeAutospacing="1" w:after="100" w:afterAutospacing="1"/>
      <w:jc w:val="center"/>
    </w:pPr>
    <w:rPr>
      <w:rFonts w:ascii="宋体" w:eastAsia="宋体" w:hAnsi="宋体" w:cs="宋体"/>
      <w:b/>
      <w:bCs/>
      <w:szCs w:val="24"/>
    </w:rPr>
  </w:style>
  <w:style w:type="paragraph" w:customStyle="1" w:styleId="xl74">
    <w:name w:val="xl74"/>
    <w:basedOn w:val="a"/>
    <w:rsid w:val="005914ED"/>
    <w:pPr>
      <w:pBdr>
        <w:top w:val="single" w:sz="4" w:space="0" w:color="auto"/>
        <w:left w:val="single" w:sz="4" w:space="0" w:color="auto"/>
        <w:bottom w:val="single" w:sz="4" w:space="0" w:color="auto"/>
        <w:right w:val="single" w:sz="4" w:space="0" w:color="auto"/>
      </w:pBdr>
      <w:spacing w:beforeAutospacing="1" w:after="100" w:afterAutospacing="1"/>
      <w:jc w:val="center"/>
    </w:pPr>
    <w:rPr>
      <w:rFonts w:ascii="宋体" w:eastAsia="宋体" w:hAnsi="宋体" w:cs="宋体"/>
      <w:b/>
      <w:bCs/>
      <w:szCs w:val="24"/>
    </w:rPr>
  </w:style>
  <w:style w:type="paragraph" w:customStyle="1" w:styleId="xl75">
    <w:name w:val="xl75"/>
    <w:basedOn w:val="a"/>
    <w:rsid w:val="005914ED"/>
    <w:pPr>
      <w:spacing w:beforeAutospacing="1" w:after="100" w:afterAutospacing="1"/>
    </w:pPr>
    <w:rPr>
      <w:rFonts w:ascii="宋体" w:eastAsia="宋体" w:hAnsi="宋体" w:cs="宋体"/>
      <w:szCs w:val="24"/>
    </w:rPr>
  </w:style>
  <w:style w:type="paragraph" w:customStyle="1" w:styleId="xl76">
    <w:name w:val="xl76"/>
    <w:basedOn w:val="a"/>
    <w:rsid w:val="005914ED"/>
    <w:pPr>
      <w:pBdr>
        <w:top w:val="single" w:sz="4" w:space="0" w:color="auto"/>
        <w:left w:val="single" w:sz="4" w:space="0" w:color="auto"/>
        <w:bottom w:val="single" w:sz="4" w:space="0" w:color="auto"/>
        <w:right w:val="single" w:sz="4" w:space="0" w:color="auto"/>
      </w:pBdr>
      <w:spacing w:beforeAutospacing="1" w:after="100" w:afterAutospacing="1"/>
      <w:jc w:val="center"/>
    </w:pPr>
    <w:rPr>
      <w:rFonts w:ascii="宋体" w:eastAsia="宋体" w:hAnsi="宋体" w:cs="宋体"/>
      <w:szCs w:val="24"/>
    </w:rPr>
  </w:style>
  <w:style w:type="paragraph" w:customStyle="1" w:styleId="xl77">
    <w:name w:val="xl77"/>
    <w:basedOn w:val="a"/>
    <w:rsid w:val="005914ED"/>
    <w:pPr>
      <w:pBdr>
        <w:top w:val="single" w:sz="4" w:space="0" w:color="auto"/>
        <w:left w:val="single" w:sz="4" w:space="0" w:color="auto"/>
        <w:right w:val="single" w:sz="4" w:space="0" w:color="auto"/>
      </w:pBdr>
      <w:spacing w:beforeAutospacing="1" w:after="100" w:afterAutospacing="1"/>
      <w:jc w:val="center"/>
    </w:pPr>
    <w:rPr>
      <w:rFonts w:ascii="宋体" w:eastAsia="宋体" w:hAnsi="宋体" w:cs="宋体"/>
      <w:szCs w:val="24"/>
    </w:rPr>
  </w:style>
  <w:style w:type="paragraph" w:customStyle="1" w:styleId="xl78">
    <w:name w:val="xl78"/>
    <w:basedOn w:val="a"/>
    <w:rsid w:val="005914ED"/>
    <w:pPr>
      <w:pBdr>
        <w:top w:val="single" w:sz="4" w:space="0" w:color="auto"/>
        <w:left w:val="single" w:sz="4" w:space="0" w:color="auto"/>
        <w:bottom w:val="single" w:sz="4" w:space="0" w:color="auto"/>
        <w:right w:val="single" w:sz="4" w:space="0" w:color="auto"/>
      </w:pBdr>
      <w:spacing w:beforeAutospacing="1" w:after="100" w:afterAutospacing="1"/>
      <w:jc w:val="center"/>
    </w:pPr>
    <w:rPr>
      <w:rFonts w:ascii="宋体" w:eastAsia="宋体" w:hAnsi="宋体" w:cs="宋体"/>
      <w:szCs w:val="24"/>
    </w:rPr>
  </w:style>
  <w:style w:type="paragraph" w:customStyle="1" w:styleId="xl79">
    <w:name w:val="xl79"/>
    <w:basedOn w:val="a"/>
    <w:rsid w:val="005914ED"/>
    <w:pPr>
      <w:pBdr>
        <w:top w:val="single" w:sz="4" w:space="0" w:color="auto"/>
        <w:left w:val="single" w:sz="4" w:space="0" w:color="auto"/>
        <w:bottom w:val="single" w:sz="4" w:space="0" w:color="auto"/>
        <w:right w:val="single" w:sz="4" w:space="0" w:color="auto"/>
      </w:pBdr>
      <w:spacing w:beforeAutospacing="1" w:after="100" w:afterAutospacing="1"/>
      <w:jc w:val="center"/>
    </w:pPr>
    <w:rPr>
      <w:rFonts w:ascii="宋体" w:eastAsia="宋体" w:hAnsi="宋体" w:cs="宋体"/>
      <w:szCs w:val="24"/>
    </w:rPr>
  </w:style>
  <w:style w:type="paragraph" w:customStyle="1" w:styleId="xl80">
    <w:name w:val="xl80"/>
    <w:basedOn w:val="a"/>
    <w:rsid w:val="005914ED"/>
    <w:pPr>
      <w:spacing w:beforeAutospacing="1" w:after="100" w:afterAutospacing="1"/>
    </w:pPr>
    <w:rPr>
      <w:rFonts w:ascii="宋体" w:eastAsia="宋体" w:hAnsi="宋体" w:cs="宋体"/>
      <w:szCs w:val="24"/>
    </w:rPr>
  </w:style>
  <w:style w:type="paragraph" w:customStyle="1" w:styleId="xl81">
    <w:name w:val="xl81"/>
    <w:basedOn w:val="a"/>
    <w:rsid w:val="005914ED"/>
    <w:pPr>
      <w:spacing w:beforeAutospacing="1" w:after="100" w:afterAutospacing="1"/>
    </w:pPr>
    <w:rPr>
      <w:rFonts w:ascii="宋体" w:eastAsia="宋体" w:hAnsi="宋体" w:cs="宋体"/>
      <w:szCs w:val="24"/>
    </w:rPr>
  </w:style>
  <w:style w:type="paragraph" w:customStyle="1" w:styleId="xl82">
    <w:name w:val="xl82"/>
    <w:basedOn w:val="a"/>
    <w:rsid w:val="005914ED"/>
    <w:pPr>
      <w:pBdr>
        <w:top w:val="single" w:sz="4" w:space="0" w:color="auto"/>
        <w:left w:val="single" w:sz="4" w:space="0" w:color="auto"/>
        <w:bottom w:val="single" w:sz="4" w:space="0" w:color="auto"/>
        <w:right w:val="single" w:sz="4" w:space="0" w:color="auto"/>
      </w:pBdr>
      <w:spacing w:beforeAutospacing="1" w:after="100" w:afterAutospacing="1"/>
      <w:jc w:val="center"/>
    </w:pPr>
    <w:rPr>
      <w:rFonts w:ascii="宋体" w:eastAsia="宋体" w:hAnsi="宋体" w:cs="宋体"/>
      <w:szCs w:val="24"/>
    </w:rPr>
  </w:style>
  <w:style w:type="paragraph" w:customStyle="1" w:styleId="xl83">
    <w:name w:val="xl83"/>
    <w:basedOn w:val="a"/>
    <w:rsid w:val="005914ED"/>
    <w:pPr>
      <w:pBdr>
        <w:top w:val="single" w:sz="4" w:space="0" w:color="auto"/>
        <w:left w:val="single" w:sz="4" w:space="0" w:color="auto"/>
        <w:bottom w:val="single" w:sz="4" w:space="0" w:color="auto"/>
        <w:right w:val="single" w:sz="4" w:space="0" w:color="auto"/>
      </w:pBdr>
      <w:spacing w:beforeAutospacing="1" w:after="100" w:afterAutospacing="1"/>
      <w:jc w:val="center"/>
    </w:pPr>
    <w:rPr>
      <w:rFonts w:ascii="宋体" w:eastAsia="宋体" w:hAnsi="宋体" w:cs="宋体"/>
      <w:szCs w:val="24"/>
    </w:rPr>
  </w:style>
  <w:style w:type="paragraph" w:customStyle="1" w:styleId="xl84">
    <w:name w:val="xl84"/>
    <w:basedOn w:val="a"/>
    <w:rsid w:val="005914ED"/>
    <w:pPr>
      <w:spacing w:beforeAutospacing="1" w:after="100" w:afterAutospacing="1"/>
      <w:jc w:val="center"/>
    </w:pPr>
    <w:rPr>
      <w:rFonts w:ascii="宋体" w:eastAsia="宋体" w:hAnsi="宋体" w:cs="宋体"/>
      <w:szCs w:val="24"/>
    </w:rPr>
  </w:style>
  <w:style w:type="paragraph" w:customStyle="1" w:styleId="xl85">
    <w:name w:val="xl85"/>
    <w:basedOn w:val="a"/>
    <w:rsid w:val="005914ED"/>
    <w:pPr>
      <w:pBdr>
        <w:top w:val="single" w:sz="4" w:space="0" w:color="auto"/>
        <w:left w:val="single" w:sz="4" w:space="0" w:color="auto"/>
        <w:bottom w:val="single" w:sz="4" w:space="0" w:color="auto"/>
        <w:right w:val="single" w:sz="4" w:space="0" w:color="auto"/>
      </w:pBdr>
      <w:shd w:val="clear" w:color="000000" w:fill="CCE8CF"/>
      <w:spacing w:beforeAutospacing="1" w:after="100" w:afterAutospacing="1"/>
    </w:pPr>
    <w:rPr>
      <w:rFonts w:ascii="宋体" w:eastAsia="宋体" w:hAnsi="宋体" w:cs="宋体"/>
      <w:szCs w:val="24"/>
    </w:rPr>
  </w:style>
  <w:style w:type="paragraph" w:customStyle="1" w:styleId="xl86">
    <w:name w:val="xl86"/>
    <w:basedOn w:val="a"/>
    <w:rsid w:val="005914ED"/>
    <w:pPr>
      <w:pBdr>
        <w:top w:val="single" w:sz="4" w:space="0" w:color="auto"/>
        <w:left w:val="single" w:sz="4" w:space="0" w:color="auto"/>
        <w:bottom w:val="single" w:sz="4" w:space="0" w:color="auto"/>
        <w:right w:val="single" w:sz="4" w:space="0" w:color="auto"/>
      </w:pBdr>
      <w:shd w:val="clear" w:color="000000" w:fill="CCE8CF"/>
      <w:spacing w:beforeAutospacing="1" w:after="100" w:afterAutospacing="1"/>
      <w:jc w:val="center"/>
    </w:pPr>
    <w:rPr>
      <w:rFonts w:ascii="宋体" w:eastAsia="宋体" w:hAnsi="宋体" w:cs="宋体"/>
      <w:szCs w:val="24"/>
    </w:rPr>
  </w:style>
  <w:style w:type="paragraph" w:customStyle="1" w:styleId="xl87">
    <w:name w:val="xl87"/>
    <w:basedOn w:val="a"/>
    <w:rsid w:val="005914ED"/>
    <w:pPr>
      <w:pBdr>
        <w:top w:val="single" w:sz="4" w:space="0" w:color="auto"/>
        <w:left w:val="single" w:sz="4" w:space="0" w:color="auto"/>
        <w:bottom w:val="single" w:sz="4" w:space="0" w:color="auto"/>
        <w:right w:val="single" w:sz="4" w:space="0" w:color="auto"/>
      </w:pBdr>
      <w:shd w:val="clear" w:color="000000" w:fill="CCE8CF"/>
      <w:spacing w:beforeAutospacing="1" w:after="100" w:afterAutospacing="1"/>
      <w:jc w:val="center"/>
    </w:pPr>
    <w:rPr>
      <w:rFonts w:ascii="宋体" w:eastAsia="宋体" w:hAnsi="宋体" w:cs="宋体"/>
      <w:szCs w:val="24"/>
    </w:rPr>
  </w:style>
  <w:style w:type="paragraph" w:customStyle="1" w:styleId="xl88">
    <w:name w:val="xl88"/>
    <w:basedOn w:val="a"/>
    <w:rsid w:val="005914ED"/>
    <w:pPr>
      <w:shd w:val="clear" w:color="000000" w:fill="CCE8CF"/>
      <w:spacing w:beforeAutospacing="1" w:after="100" w:afterAutospacing="1"/>
    </w:pPr>
    <w:rPr>
      <w:rFonts w:ascii="宋体" w:eastAsia="宋体" w:hAnsi="宋体" w:cs="宋体"/>
      <w:szCs w:val="24"/>
    </w:rPr>
  </w:style>
  <w:style w:type="paragraph" w:styleId="aff2">
    <w:name w:val="Date"/>
    <w:basedOn w:val="a"/>
    <w:next w:val="a"/>
    <w:link w:val="aff3"/>
    <w:unhideWhenUsed/>
    <w:rsid w:val="005914ED"/>
    <w:pPr>
      <w:widowControl w:val="0"/>
      <w:spacing w:before="0"/>
      <w:ind w:leftChars="2500" w:left="100"/>
      <w:jc w:val="both"/>
    </w:pPr>
    <w:rPr>
      <w:rFonts w:eastAsia="宋体"/>
      <w:kern w:val="2"/>
      <w:sz w:val="21"/>
      <w:szCs w:val="24"/>
    </w:rPr>
  </w:style>
  <w:style w:type="character" w:customStyle="1" w:styleId="aff3">
    <w:name w:val="日期 字符"/>
    <w:link w:val="aff2"/>
    <w:rsid w:val="005914ED"/>
    <w:rPr>
      <w:rFonts w:eastAsia="宋体"/>
      <w:kern w:val="2"/>
      <w:sz w:val="21"/>
      <w:szCs w:val="24"/>
    </w:rPr>
  </w:style>
  <w:style w:type="paragraph" w:customStyle="1" w:styleId="TableParagraph">
    <w:name w:val="Table Paragraph"/>
    <w:basedOn w:val="a"/>
    <w:uiPriority w:val="1"/>
    <w:qFormat/>
    <w:rsid w:val="009944A7"/>
    <w:pPr>
      <w:widowControl w:val="0"/>
      <w:autoSpaceDE w:val="0"/>
      <w:autoSpaceDN w:val="0"/>
      <w:spacing w:before="0" w:line="272" w:lineRule="exact"/>
      <w:ind w:left="146"/>
    </w:pPr>
    <w:rPr>
      <w:rFonts w:ascii="宋体" w:eastAsia="宋体" w:hAnsi="宋体" w:cs="宋体"/>
      <w:szCs w:val="22"/>
      <w:lang w:eastAsia="en-US"/>
    </w:rPr>
  </w:style>
  <w:style w:type="table" w:customStyle="1" w:styleId="TableNormal">
    <w:name w:val="Table Normal"/>
    <w:uiPriority w:val="2"/>
    <w:semiHidden/>
    <w:unhideWhenUsed/>
    <w:qFormat/>
    <w:rsid w:val="00034632"/>
    <w:pPr>
      <w:widowControl w:val="0"/>
      <w:autoSpaceDE w:val="0"/>
      <w:autoSpaceDN w:val="0"/>
    </w:pPr>
    <w:rPr>
      <w:rFonts w:asciiTheme="minorHAnsi" w:eastAsiaTheme="minorEastAsia" w:hAnsiTheme="minorHAnsi" w:cstheme="minorBidi"/>
      <w:color w:val="auto"/>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76050">
      <w:bodyDiv w:val="1"/>
      <w:marLeft w:val="0"/>
      <w:marRight w:val="0"/>
      <w:marTop w:val="0"/>
      <w:marBottom w:val="0"/>
      <w:divBdr>
        <w:top w:val="none" w:sz="0" w:space="0" w:color="auto"/>
        <w:left w:val="none" w:sz="0" w:space="0" w:color="auto"/>
        <w:bottom w:val="none" w:sz="0" w:space="0" w:color="auto"/>
        <w:right w:val="none" w:sz="0" w:space="0" w:color="auto"/>
      </w:divBdr>
    </w:div>
    <w:div w:id="352344252">
      <w:bodyDiv w:val="1"/>
      <w:marLeft w:val="0"/>
      <w:marRight w:val="0"/>
      <w:marTop w:val="0"/>
      <w:marBottom w:val="0"/>
      <w:divBdr>
        <w:top w:val="none" w:sz="0" w:space="0" w:color="auto"/>
        <w:left w:val="none" w:sz="0" w:space="0" w:color="auto"/>
        <w:bottom w:val="none" w:sz="0" w:space="0" w:color="auto"/>
        <w:right w:val="none" w:sz="0" w:space="0" w:color="auto"/>
      </w:divBdr>
    </w:div>
    <w:div w:id="468396714">
      <w:bodyDiv w:val="1"/>
      <w:marLeft w:val="0"/>
      <w:marRight w:val="0"/>
      <w:marTop w:val="0"/>
      <w:marBottom w:val="0"/>
      <w:divBdr>
        <w:top w:val="none" w:sz="0" w:space="0" w:color="auto"/>
        <w:left w:val="none" w:sz="0" w:space="0" w:color="auto"/>
        <w:bottom w:val="none" w:sz="0" w:space="0" w:color="auto"/>
        <w:right w:val="none" w:sz="0" w:space="0" w:color="auto"/>
      </w:divBdr>
      <w:divsChild>
        <w:div w:id="507870747">
          <w:marLeft w:val="0"/>
          <w:marRight w:val="0"/>
          <w:marTop w:val="0"/>
          <w:marBottom w:val="0"/>
          <w:divBdr>
            <w:top w:val="none" w:sz="0" w:space="0" w:color="auto"/>
            <w:left w:val="none" w:sz="0" w:space="0" w:color="auto"/>
            <w:bottom w:val="none" w:sz="0" w:space="0" w:color="auto"/>
            <w:right w:val="none" w:sz="0" w:space="0" w:color="auto"/>
          </w:divBdr>
        </w:div>
        <w:div w:id="99762291">
          <w:marLeft w:val="0"/>
          <w:marRight w:val="0"/>
          <w:marTop w:val="0"/>
          <w:marBottom w:val="0"/>
          <w:divBdr>
            <w:top w:val="none" w:sz="0" w:space="0" w:color="auto"/>
            <w:left w:val="none" w:sz="0" w:space="0" w:color="auto"/>
            <w:bottom w:val="none" w:sz="0" w:space="0" w:color="auto"/>
            <w:right w:val="none" w:sz="0" w:space="0" w:color="auto"/>
          </w:divBdr>
        </w:div>
        <w:div w:id="643126410">
          <w:marLeft w:val="0"/>
          <w:marRight w:val="0"/>
          <w:marTop w:val="0"/>
          <w:marBottom w:val="0"/>
          <w:divBdr>
            <w:top w:val="none" w:sz="0" w:space="0" w:color="auto"/>
            <w:left w:val="none" w:sz="0" w:space="0" w:color="auto"/>
            <w:bottom w:val="none" w:sz="0" w:space="0" w:color="auto"/>
            <w:right w:val="none" w:sz="0" w:space="0" w:color="auto"/>
          </w:divBdr>
        </w:div>
        <w:div w:id="1079600566">
          <w:marLeft w:val="0"/>
          <w:marRight w:val="0"/>
          <w:marTop w:val="0"/>
          <w:marBottom w:val="0"/>
          <w:divBdr>
            <w:top w:val="none" w:sz="0" w:space="0" w:color="auto"/>
            <w:left w:val="none" w:sz="0" w:space="0" w:color="auto"/>
            <w:bottom w:val="none" w:sz="0" w:space="0" w:color="auto"/>
            <w:right w:val="none" w:sz="0" w:space="0" w:color="auto"/>
          </w:divBdr>
        </w:div>
      </w:divsChild>
    </w:div>
    <w:div w:id="521892958">
      <w:bodyDiv w:val="1"/>
      <w:marLeft w:val="0"/>
      <w:marRight w:val="0"/>
      <w:marTop w:val="0"/>
      <w:marBottom w:val="0"/>
      <w:divBdr>
        <w:top w:val="none" w:sz="0" w:space="0" w:color="auto"/>
        <w:left w:val="none" w:sz="0" w:space="0" w:color="auto"/>
        <w:bottom w:val="none" w:sz="0" w:space="0" w:color="auto"/>
        <w:right w:val="none" w:sz="0" w:space="0" w:color="auto"/>
      </w:divBdr>
    </w:div>
    <w:div w:id="554121528">
      <w:bodyDiv w:val="1"/>
      <w:marLeft w:val="0"/>
      <w:marRight w:val="0"/>
      <w:marTop w:val="0"/>
      <w:marBottom w:val="0"/>
      <w:divBdr>
        <w:top w:val="none" w:sz="0" w:space="0" w:color="auto"/>
        <w:left w:val="none" w:sz="0" w:space="0" w:color="auto"/>
        <w:bottom w:val="none" w:sz="0" w:space="0" w:color="auto"/>
        <w:right w:val="none" w:sz="0" w:space="0" w:color="auto"/>
      </w:divBdr>
    </w:div>
    <w:div w:id="587075858">
      <w:bodyDiv w:val="1"/>
      <w:marLeft w:val="0"/>
      <w:marRight w:val="0"/>
      <w:marTop w:val="0"/>
      <w:marBottom w:val="0"/>
      <w:divBdr>
        <w:top w:val="none" w:sz="0" w:space="0" w:color="auto"/>
        <w:left w:val="none" w:sz="0" w:space="0" w:color="auto"/>
        <w:bottom w:val="none" w:sz="0" w:space="0" w:color="auto"/>
        <w:right w:val="none" w:sz="0" w:space="0" w:color="auto"/>
      </w:divBdr>
      <w:divsChild>
        <w:div w:id="1415783811">
          <w:marLeft w:val="0"/>
          <w:marRight w:val="0"/>
          <w:marTop w:val="0"/>
          <w:marBottom w:val="0"/>
          <w:divBdr>
            <w:top w:val="none" w:sz="0" w:space="0" w:color="auto"/>
            <w:left w:val="none" w:sz="0" w:space="0" w:color="auto"/>
            <w:bottom w:val="none" w:sz="0" w:space="0" w:color="auto"/>
            <w:right w:val="none" w:sz="0" w:space="0" w:color="auto"/>
          </w:divBdr>
        </w:div>
        <w:div w:id="749159939">
          <w:marLeft w:val="0"/>
          <w:marRight w:val="0"/>
          <w:marTop w:val="0"/>
          <w:marBottom w:val="0"/>
          <w:divBdr>
            <w:top w:val="none" w:sz="0" w:space="0" w:color="auto"/>
            <w:left w:val="none" w:sz="0" w:space="0" w:color="auto"/>
            <w:bottom w:val="none" w:sz="0" w:space="0" w:color="auto"/>
            <w:right w:val="none" w:sz="0" w:space="0" w:color="auto"/>
          </w:divBdr>
        </w:div>
        <w:div w:id="81226695">
          <w:marLeft w:val="0"/>
          <w:marRight w:val="0"/>
          <w:marTop w:val="0"/>
          <w:marBottom w:val="0"/>
          <w:divBdr>
            <w:top w:val="none" w:sz="0" w:space="0" w:color="auto"/>
            <w:left w:val="none" w:sz="0" w:space="0" w:color="auto"/>
            <w:bottom w:val="none" w:sz="0" w:space="0" w:color="auto"/>
            <w:right w:val="none" w:sz="0" w:space="0" w:color="auto"/>
          </w:divBdr>
        </w:div>
        <w:div w:id="1714307658">
          <w:marLeft w:val="0"/>
          <w:marRight w:val="0"/>
          <w:marTop w:val="0"/>
          <w:marBottom w:val="0"/>
          <w:divBdr>
            <w:top w:val="none" w:sz="0" w:space="0" w:color="auto"/>
            <w:left w:val="none" w:sz="0" w:space="0" w:color="auto"/>
            <w:bottom w:val="none" w:sz="0" w:space="0" w:color="auto"/>
            <w:right w:val="none" w:sz="0" w:space="0" w:color="auto"/>
          </w:divBdr>
        </w:div>
      </w:divsChild>
    </w:div>
    <w:div w:id="640042274">
      <w:bodyDiv w:val="1"/>
      <w:marLeft w:val="0"/>
      <w:marRight w:val="0"/>
      <w:marTop w:val="0"/>
      <w:marBottom w:val="0"/>
      <w:divBdr>
        <w:top w:val="none" w:sz="0" w:space="0" w:color="auto"/>
        <w:left w:val="none" w:sz="0" w:space="0" w:color="auto"/>
        <w:bottom w:val="none" w:sz="0" w:space="0" w:color="auto"/>
        <w:right w:val="none" w:sz="0" w:space="0" w:color="auto"/>
      </w:divBdr>
      <w:divsChild>
        <w:div w:id="878980041">
          <w:marLeft w:val="0"/>
          <w:marRight w:val="0"/>
          <w:marTop w:val="0"/>
          <w:marBottom w:val="0"/>
          <w:divBdr>
            <w:top w:val="none" w:sz="0" w:space="0" w:color="auto"/>
            <w:left w:val="none" w:sz="0" w:space="0" w:color="auto"/>
            <w:bottom w:val="none" w:sz="0" w:space="0" w:color="auto"/>
            <w:right w:val="none" w:sz="0" w:space="0" w:color="auto"/>
          </w:divBdr>
        </w:div>
        <w:div w:id="1617104726">
          <w:marLeft w:val="0"/>
          <w:marRight w:val="0"/>
          <w:marTop w:val="0"/>
          <w:marBottom w:val="0"/>
          <w:divBdr>
            <w:top w:val="none" w:sz="0" w:space="0" w:color="auto"/>
            <w:left w:val="none" w:sz="0" w:space="0" w:color="auto"/>
            <w:bottom w:val="none" w:sz="0" w:space="0" w:color="auto"/>
            <w:right w:val="none" w:sz="0" w:space="0" w:color="auto"/>
          </w:divBdr>
        </w:div>
        <w:div w:id="1913393574">
          <w:marLeft w:val="0"/>
          <w:marRight w:val="0"/>
          <w:marTop w:val="0"/>
          <w:marBottom w:val="0"/>
          <w:divBdr>
            <w:top w:val="none" w:sz="0" w:space="0" w:color="auto"/>
            <w:left w:val="none" w:sz="0" w:space="0" w:color="auto"/>
            <w:bottom w:val="none" w:sz="0" w:space="0" w:color="auto"/>
            <w:right w:val="none" w:sz="0" w:space="0" w:color="auto"/>
          </w:divBdr>
        </w:div>
        <w:div w:id="262350267">
          <w:marLeft w:val="0"/>
          <w:marRight w:val="0"/>
          <w:marTop w:val="0"/>
          <w:marBottom w:val="0"/>
          <w:divBdr>
            <w:top w:val="none" w:sz="0" w:space="0" w:color="auto"/>
            <w:left w:val="none" w:sz="0" w:space="0" w:color="auto"/>
            <w:bottom w:val="none" w:sz="0" w:space="0" w:color="auto"/>
            <w:right w:val="none" w:sz="0" w:space="0" w:color="auto"/>
          </w:divBdr>
        </w:div>
        <w:div w:id="1999115229">
          <w:marLeft w:val="0"/>
          <w:marRight w:val="0"/>
          <w:marTop w:val="0"/>
          <w:marBottom w:val="0"/>
          <w:divBdr>
            <w:top w:val="none" w:sz="0" w:space="0" w:color="auto"/>
            <w:left w:val="none" w:sz="0" w:space="0" w:color="auto"/>
            <w:bottom w:val="none" w:sz="0" w:space="0" w:color="auto"/>
            <w:right w:val="none" w:sz="0" w:space="0" w:color="auto"/>
          </w:divBdr>
        </w:div>
      </w:divsChild>
    </w:div>
    <w:div w:id="762994170">
      <w:bodyDiv w:val="1"/>
      <w:marLeft w:val="0"/>
      <w:marRight w:val="0"/>
      <w:marTop w:val="0"/>
      <w:marBottom w:val="0"/>
      <w:divBdr>
        <w:top w:val="none" w:sz="0" w:space="0" w:color="auto"/>
        <w:left w:val="none" w:sz="0" w:space="0" w:color="auto"/>
        <w:bottom w:val="none" w:sz="0" w:space="0" w:color="auto"/>
        <w:right w:val="none" w:sz="0" w:space="0" w:color="auto"/>
      </w:divBdr>
    </w:div>
    <w:div w:id="938026150">
      <w:bodyDiv w:val="1"/>
      <w:marLeft w:val="0"/>
      <w:marRight w:val="0"/>
      <w:marTop w:val="0"/>
      <w:marBottom w:val="0"/>
      <w:divBdr>
        <w:top w:val="none" w:sz="0" w:space="0" w:color="auto"/>
        <w:left w:val="none" w:sz="0" w:space="0" w:color="auto"/>
        <w:bottom w:val="none" w:sz="0" w:space="0" w:color="auto"/>
        <w:right w:val="none" w:sz="0" w:space="0" w:color="auto"/>
      </w:divBdr>
    </w:div>
    <w:div w:id="969283150">
      <w:bodyDiv w:val="1"/>
      <w:marLeft w:val="0"/>
      <w:marRight w:val="0"/>
      <w:marTop w:val="0"/>
      <w:marBottom w:val="0"/>
      <w:divBdr>
        <w:top w:val="none" w:sz="0" w:space="0" w:color="auto"/>
        <w:left w:val="none" w:sz="0" w:space="0" w:color="auto"/>
        <w:bottom w:val="none" w:sz="0" w:space="0" w:color="auto"/>
        <w:right w:val="none" w:sz="0" w:space="0" w:color="auto"/>
      </w:divBdr>
    </w:div>
    <w:div w:id="1184049440">
      <w:bodyDiv w:val="1"/>
      <w:marLeft w:val="0"/>
      <w:marRight w:val="0"/>
      <w:marTop w:val="0"/>
      <w:marBottom w:val="0"/>
      <w:divBdr>
        <w:top w:val="none" w:sz="0" w:space="0" w:color="auto"/>
        <w:left w:val="none" w:sz="0" w:space="0" w:color="auto"/>
        <w:bottom w:val="none" w:sz="0" w:space="0" w:color="auto"/>
        <w:right w:val="none" w:sz="0" w:space="0" w:color="auto"/>
      </w:divBdr>
    </w:div>
    <w:div w:id="1427655322">
      <w:bodyDiv w:val="1"/>
      <w:marLeft w:val="0"/>
      <w:marRight w:val="0"/>
      <w:marTop w:val="0"/>
      <w:marBottom w:val="0"/>
      <w:divBdr>
        <w:top w:val="none" w:sz="0" w:space="0" w:color="auto"/>
        <w:left w:val="none" w:sz="0" w:space="0" w:color="auto"/>
        <w:bottom w:val="none" w:sz="0" w:space="0" w:color="auto"/>
        <w:right w:val="none" w:sz="0" w:space="0" w:color="auto"/>
      </w:divBdr>
    </w:div>
    <w:div w:id="1466435337">
      <w:bodyDiv w:val="1"/>
      <w:marLeft w:val="0"/>
      <w:marRight w:val="0"/>
      <w:marTop w:val="0"/>
      <w:marBottom w:val="0"/>
      <w:divBdr>
        <w:top w:val="none" w:sz="0" w:space="0" w:color="auto"/>
        <w:left w:val="none" w:sz="0" w:space="0" w:color="auto"/>
        <w:bottom w:val="none" w:sz="0" w:space="0" w:color="auto"/>
        <w:right w:val="none" w:sz="0" w:space="0" w:color="auto"/>
      </w:divBdr>
    </w:div>
    <w:div w:id="1614284264">
      <w:bodyDiv w:val="1"/>
      <w:marLeft w:val="0"/>
      <w:marRight w:val="0"/>
      <w:marTop w:val="0"/>
      <w:marBottom w:val="0"/>
      <w:divBdr>
        <w:top w:val="none" w:sz="0" w:space="0" w:color="auto"/>
        <w:left w:val="none" w:sz="0" w:space="0" w:color="auto"/>
        <w:bottom w:val="none" w:sz="0" w:space="0" w:color="auto"/>
        <w:right w:val="none" w:sz="0" w:space="0" w:color="auto"/>
      </w:divBdr>
    </w:div>
    <w:div w:id="187577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A650478-A0EC-4A01-8684-070A4C962C23}">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3CA69-63D8-44DE-8ED0-22D0C1077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8616</Words>
  <Characters>49117</Characters>
  <Application>Microsoft Office Word</Application>
  <DocSecurity>0</DocSecurity>
  <Lines>409</Lines>
  <Paragraphs>115</Paragraphs>
  <ScaleCrop>false</ScaleCrop>
  <Company>Microsoft</Company>
  <LinksUpToDate>false</LinksUpToDate>
  <CharactersWithSpaces>57618</CharactersWithSpaces>
  <SharedDoc>false</SharedDoc>
  <HLinks>
    <vt:vector size="342" baseType="variant">
      <vt:variant>
        <vt:i4>1769520</vt:i4>
      </vt:variant>
      <vt:variant>
        <vt:i4>170</vt:i4>
      </vt:variant>
      <vt:variant>
        <vt:i4>0</vt:i4>
      </vt:variant>
      <vt:variant>
        <vt:i4>5</vt:i4>
      </vt:variant>
      <vt:variant>
        <vt:lpwstr/>
      </vt:variant>
      <vt:variant>
        <vt:lpwstr>_Toc523129466</vt:lpwstr>
      </vt:variant>
      <vt:variant>
        <vt:i4>1769520</vt:i4>
      </vt:variant>
      <vt:variant>
        <vt:i4>167</vt:i4>
      </vt:variant>
      <vt:variant>
        <vt:i4>0</vt:i4>
      </vt:variant>
      <vt:variant>
        <vt:i4>5</vt:i4>
      </vt:variant>
      <vt:variant>
        <vt:lpwstr/>
      </vt:variant>
      <vt:variant>
        <vt:lpwstr>_Toc523129465</vt:lpwstr>
      </vt:variant>
      <vt:variant>
        <vt:i4>1769520</vt:i4>
      </vt:variant>
      <vt:variant>
        <vt:i4>164</vt:i4>
      </vt:variant>
      <vt:variant>
        <vt:i4>0</vt:i4>
      </vt:variant>
      <vt:variant>
        <vt:i4>5</vt:i4>
      </vt:variant>
      <vt:variant>
        <vt:lpwstr/>
      </vt:variant>
      <vt:variant>
        <vt:lpwstr>_Toc523129464</vt:lpwstr>
      </vt:variant>
      <vt:variant>
        <vt:i4>1769520</vt:i4>
      </vt:variant>
      <vt:variant>
        <vt:i4>161</vt:i4>
      </vt:variant>
      <vt:variant>
        <vt:i4>0</vt:i4>
      </vt:variant>
      <vt:variant>
        <vt:i4>5</vt:i4>
      </vt:variant>
      <vt:variant>
        <vt:lpwstr/>
      </vt:variant>
      <vt:variant>
        <vt:lpwstr>_Toc523129463</vt:lpwstr>
      </vt:variant>
      <vt:variant>
        <vt:i4>1769520</vt:i4>
      </vt:variant>
      <vt:variant>
        <vt:i4>158</vt:i4>
      </vt:variant>
      <vt:variant>
        <vt:i4>0</vt:i4>
      </vt:variant>
      <vt:variant>
        <vt:i4>5</vt:i4>
      </vt:variant>
      <vt:variant>
        <vt:lpwstr/>
      </vt:variant>
      <vt:variant>
        <vt:lpwstr>_Toc523129462</vt:lpwstr>
      </vt:variant>
      <vt:variant>
        <vt:i4>1769520</vt:i4>
      </vt:variant>
      <vt:variant>
        <vt:i4>155</vt:i4>
      </vt:variant>
      <vt:variant>
        <vt:i4>0</vt:i4>
      </vt:variant>
      <vt:variant>
        <vt:i4>5</vt:i4>
      </vt:variant>
      <vt:variant>
        <vt:lpwstr/>
      </vt:variant>
      <vt:variant>
        <vt:lpwstr>_Toc523129461</vt:lpwstr>
      </vt:variant>
      <vt:variant>
        <vt:i4>1769520</vt:i4>
      </vt:variant>
      <vt:variant>
        <vt:i4>152</vt:i4>
      </vt:variant>
      <vt:variant>
        <vt:i4>0</vt:i4>
      </vt:variant>
      <vt:variant>
        <vt:i4>5</vt:i4>
      </vt:variant>
      <vt:variant>
        <vt:lpwstr/>
      </vt:variant>
      <vt:variant>
        <vt:lpwstr>_Toc523129460</vt:lpwstr>
      </vt:variant>
      <vt:variant>
        <vt:i4>1572912</vt:i4>
      </vt:variant>
      <vt:variant>
        <vt:i4>149</vt:i4>
      </vt:variant>
      <vt:variant>
        <vt:i4>0</vt:i4>
      </vt:variant>
      <vt:variant>
        <vt:i4>5</vt:i4>
      </vt:variant>
      <vt:variant>
        <vt:lpwstr/>
      </vt:variant>
      <vt:variant>
        <vt:lpwstr>_Toc523129459</vt:lpwstr>
      </vt:variant>
      <vt:variant>
        <vt:i4>1572912</vt:i4>
      </vt:variant>
      <vt:variant>
        <vt:i4>146</vt:i4>
      </vt:variant>
      <vt:variant>
        <vt:i4>0</vt:i4>
      </vt:variant>
      <vt:variant>
        <vt:i4>5</vt:i4>
      </vt:variant>
      <vt:variant>
        <vt:lpwstr/>
      </vt:variant>
      <vt:variant>
        <vt:lpwstr>_Toc523129458</vt:lpwstr>
      </vt:variant>
      <vt:variant>
        <vt:i4>1572912</vt:i4>
      </vt:variant>
      <vt:variant>
        <vt:i4>143</vt:i4>
      </vt:variant>
      <vt:variant>
        <vt:i4>0</vt:i4>
      </vt:variant>
      <vt:variant>
        <vt:i4>5</vt:i4>
      </vt:variant>
      <vt:variant>
        <vt:lpwstr/>
      </vt:variant>
      <vt:variant>
        <vt:lpwstr>_Toc523129457</vt:lpwstr>
      </vt:variant>
      <vt:variant>
        <vt:i4>1572912</vt:i4>
      </vt:variant>
      <vt:variant>
        <vt:i4>140</vt:i4>
      </vt:variant>
      <vt:variant>
        <vt:i4>0</vt:i4>
      </vt:variant>
      <vt:variant>
        <vt:i4>5</vt:i4>
      </vt:variant>
      <vt:variant>
        <vt:lpwstr/>
      </vt:variant>
      <vt:variant>
        <vt:lpwstr>_Toc523129456</vt:lpwstr>
      </vt:variant>
      <vt:variant>
        <vt:i4>1572912</vt:i4>
      </vt:variant>
      <vt:variant>
        <vt:i4>137</vt:i4>
      </vt:variant>
      <vt:variant>
        <vt:i4>0</vt:i4>
      </vt:variant>
      <vt:variant>
        <vt:i4>5</vt:i4>
      </vt:variant>
      <vt:variant>
        <vt:lpwstr/>
      </vt:variant>
      <vt:variant>
        <vt:lpwstr>_Toc523129455</vt:lpwstr>
      </vt:variant>
      <vt:variant>
        <vt:i4>1572912</vt:i4>
      </vt:variant>
      <vt:variant>
        <vt:i4>134</vt:i4>
      </vt:variant>
      <vt:variant>
        <vt:i4>0</vt:i4>
      </vt:variant>
      <vt:variant>
        <vt:i4>5</vt:i4>
      </vt:variant>
      <vt:variant>
        <vt:lpwstr/>
      </vt:variant>
      <vt:variant>
        <vt:lpwstr>_Toc523129454</vt:lpwstr>
      </vt:variant>
      <vt:variant>
        <vt:i4>1572912</vt:i4>
      </vt:variant>
      <vt:variant>
        <vt:i4>131</vt:i4>
      </vt:variant>
      <vt:variant>
        <vt:i4>0</vt:i4>
      </vt:variant>
      <vt:variant>
        <vt:i4>5</vt:i4>
      </vt:variant>
      <vt:variant>
        <vt:lpwstr/>
      </vt:variant>
      <vt:variant>
        <vt:lpwstr>_Toc523129453</vt:lpwstr>
      </vt:variant>
      <vt:variant>
        <vt:i4>1572912</vt:i4>
      </vt:variant>
      <vt:variant>
        <vt:i4>128</vt:i4>
      </vt:variant>
      <vt:variant>
        <vt:i4>0</vt:i4>
      </vt:variant>
      <vt:variant>
        <vt:i4>5</vt:i4>
      </vt:variant>
      <vt:variant>
        <vt:lpwstr/>
      </vt:variant>
      <vt:variant>
        <vt:lpwstr>_Toc523129452</vt:lpwstr>
      </vt:variant>
      <vt:variant>
        <vt:i4>1572912</vt:i4>
      </vt:variant>
      <vt:variant>
        <vt:i4>125</vt:i4>
      </vt:variant>
      <vt:variant>
        <vt:i4>0</vt:i4>
      </vt:variant>
      <vt:variant>
        <vt:i4>5</vt:i4>
      </vt:variant>
      <vt:variant>
        <vt:lpwstr/>
      </vt:variant>
      <vt:variant>
        <vt:lpwstr>_Toc523129451</vt:lpwstr>
      </vt:variant>
      <vt:variant>
        <vt:i4>1572912</vt:i4>
      </vt:variant>
      <vt:variant>
        <vt:i4>122</vt:i4>
      </vt:variant>
      <vt:variant>
        <vt:i4>0</vt:i4>
      </vt:variant>
      <vt:variant>
        <vt:i4>5</vt:i4>
      </vt:variant>
      <vt:variant>
        <vt:lpwstr/>
      </vt:variant>
      <vt:variant>
        <vt:lpwstr>_Toc523129450</vt:lpwstr>
      </vt:variant>
      <vt:variant>
        <vt:i4>1638448</vt:i4>
      </vt:variant>
      <vt:variant>
        <vt:i4>119</vt:i4>
      </vt:variant>
      <vt:variant>
        <vt:i4>0</vt:i4>
      </vt:variant>
      <vt:variant>
        <vt:i4>5</vt:i4>
      </vt:variant>
      <vt:variant>
        <vt:lpwstr/>
      </vt:variant>
      <vt:variant>
        <vt:lpwstr>_Toc523129449</vt:lpwstr>
      </vt:variant>
      <vt:variant>
        <vt:i4>1638448</vt:i4>
      </vt:variant>
      <vt:variant>
        <vt:i4>116</vt:i4>
      </vt:variant>
      <vt:variant>
        <vt:i4>0</vt:i4>
      </vt:variant>
      <vt:variant>
        <vt:i4>5</vt:i4>
      </vt:variant>
      <vt:variant>
        <vt:lpwstr/>
      </vt:variant>
      <vt:variant>
        <vt:lpwstr>_Toc523129448</vt:lpwstr>
      </vt:variant>
      <vt:variant>
        <vt:i4>1638448</vt:i4>
      </vt:variant>
      <vt:variant>
        <vt:i4>113</vt:i4>
      </vt:variant>
      <vt:variant>
        <vt:i4>0</vt:i4>
      </vt:variant>
      <vt:variant>
        <vt:i4>5</vt:i4>
      </vt:variant>
      <vt:variant>
        <vt:lpwstr/>
      </vt:variant>
      <vt:variant>
        <vt:lpwstr>_Toc523129447</vt:lpwstr>
      </vt:variant>
      <vt:variant>
        <vt:i4>1638448</vt:i4>
      </vt:variant>
      <vt:variant>
        <vt:i4>110</vt:i4>
      </vt:variant>
      <vt:variant>
        <vt:i4>0</vt:i4>
      </vt:variant>
      <vt:variant>
        <vt:i4>5</vt:i4>
      </vt:variant>
      <vt:variant>
        <vt:lpwstr/>
      </vt:variant>
      <vt:variant>
        <vt:lpwstr>_Toc523129446</vt:lpwstr>
      </vt:variant>
      <vt:variant>
        <vt:i4>1638448</vt:i4>
      </vt:variant>
      <vt:variant>
        <vt:i4>107</vt:i4>
      </vt:variant>
      <vt:variant>
        <vt:i4>0</vt:i4>
      </vt:variant>
      <vt:variant>
        <vt:i4>5</vt:i4>
      </vt:variant>
      <vt:variant>
        <vt:lpwstr/>
      </vt:variant>
      <vt:variant>
        <vt:lpwstr>_Toc523129445</vt:lpwstr>
      </vt:variant>
      <vt:variant>
        <vt:i4>1638448</vt:i4>
      </vt:variant>
      <vt:variant>
        <vt:i4>104</vt:i4>
      </vt:variant>
      <vt:variant>
        <vt:i4>0</vt:i4>
      </vt:variant>
      <vt:variant>
        <vt:i4>5</vt:i4>
      </vt:variant>
      <vt:variant>
        <vt:lpwstr/>
      </vt:variant>
      <vt:variant>
        <vt:lpwstr>_Toc523129444</vt:lpwstr>
      </vt:variant>
      <vt:variant>
        <vt:i4>1638448</vt:i4>
      </vt:variant>
      <vt:variant>
        <vt:i4>101</vt:i4>
      </vt:variant>
      <vt:variant>
        <vt:i4>0</vt:i4>
      </vt:variant>
      <vt:variant>
        <vt:i4>5</vt:i4>
      </vt:variant>
      <vt:variant>
        <vt:lpwstr/>
      </vt:variant>
      <vt:variant>
        <vt:lpwstr>_Toc523129443</vt:lpwstr>
      </vt:variant>
      <vt:variant>
        <vt:i4>1638448</vt:i4>
      </vt:variant>
      <vt:variant>
        <vt:i4>98</vt:i4>
      </vt:variant>
      <vt:variant>
        <vt:i4>0</vt:i4>
      </vt:variant>
      <vt:variant>
        <vt:i4>5</vt:i4>
      </vt:variant>
      <vt:variant>
        <vt:lpwstr/>
      </vt:variant>
      <vt:variant>
        <vt:lpwstr>_Toc523129442</vt:lpwstr>
      </vt:variant>
      <vt:variant>
        <vt:i4>1638448</vt:i4>
      </vt:variant>
      <vt:variant>
        <vt:i4>95</vt:i4>
      </vt:variant>
      <vt:variant>
        <vt:i4>0</vt:i4>
      </vt:variant>
      <vt:variant>
        <vt:i4>5</vt:i4>
      </vt:variant>
      <vt:variant>
        <vt:lpwstr/>
      </vt:variant>
      <vt:variant>
        <vt:lpwstr>_Toc523129441</vt:lpwstr>
      </vt:variant>
      <vt:variant>
        <vt:i4>1638448</vt:i4>
      </vt:variant>
      <vt:variant>
        <vt:i4>92</vt:i4>
      </vt:variant>
      <vt:variant>
        <vt:i4>0</vt:i4>
      </vt:variant>
      <vt:variant>
        <vt:i4>5</vt:i4>
      </vt:variant>
      <vt:variant>
        <vt:lpwstr/>
      </vt:variant>
      <vt:variant>
        <vt:lpwstr>_Toc523129440</vt:lpwstr>
      </vt:variant>
      <vt:variant>
        <vt:i4>1966128</vt:i4>
      </vt:variant>
      <vt:variant>
        <vt:i4>89</vt:i4>
      </vt:variant>
      <vt:variant>
        <vt:i4>0</vt:i4>
      </vt:variant>
      <vt:variant>
        <vt:i4>5</vt:i4>
      </vt:variant>
      <vt:variant>
        <vt:lpwstr/>
      </vt:variant>
      <vt:variant>
        <vt:lpwstr>_Toc523129439</vt:lpwstr>
      </vt:variant>
      <vt:variant>
        <vt:i4>1966128</vt:i4>
      </vt:variant>
      <vt:variant>
        <vt:i4>86</vt:i4>
      </vt:variant>
      <vt:variant>
        <vt:i4>0</vt:i4>
      </vt:variant>
      <vt:variant>
        <vt:i4>5</vt:i4>
      </vt:variant>
      <vt:variant>
        <vt:lpwstr/>
      </vt:variant>
      <vt:variant>
        <vt:lpwstr>_Toc523129438</vt:lpwstr>
      </vt:variant>
      <vt:variant>
        <vt:i4>1966128</vt:i4>
      </vt:variant>
      <vt:variant>
        <vt:i4>83</vt:i4>
      </vt:variant>
      <vt:variant>
        <vt:i4>0</vt:i4>
      </vt:variant>
      <vt:variant>
        <vt:i4>5</vt:i4>
      </vt:variant>
      <vt:variant>
        <vt:lpwstr/>
      </vt:variant>
      <vt:variant>
        <vt:lpwstr>_Toc523129437</vt:lpwstr>
      </vt:variant>
      <vt:variant>
        <vt:i4>1966128</vt:i4>
      </vt:variant>
      <vt:variant>
        <vt:i4>80</vt:i4>
      </vt:variant>
      <vt:variant>
        <vt:i4>0</vt:i4>
      </vt:variant>
      <vt:variant>
        <vt:i4>5</vt:i4>
      </vt:variant>
      <vt:variant>
        <vt:lpwstr/>
      </vt:variant>
      <vt:variant>
        <vt:lpwstr>_Toc523129436</vt:lpwstr>
      </vt:variant>
      <vt:variant>
        <vt:i4>1966128</vt:i4>
      </vt:variant>
      <vt:variant>
        <vt:i4>77</vt:i4>
      </vt:variant>
      <vt:variant>
        <vt:i4>0</vt:i4>
      </vt:variant>
      <vt:variant>
        <vt:i4>5</vt:i4>
      </vt:variant>
      <vt:variant>
        <vt:lpwstr/>
      </vt:variant>
      <vt:variant>
        <vt:lpwstr>_Toc523129435</vt:lpwstr>
      </vt:variant>
      <vt:variant>
        <vt:i4>1966128</vt:i4>
      </vt:variant>
      <vt:variant>
        <vt:i4>74</vt:i4>
      </vt:variant>
      <vt:variant>
        <vt:i4>0</vt:i4>
      </vt:variant>
      <vt:variant>
        <vt:i4>5</vt:i4>
      </vt:variant>
      <vt:variant>
        <vt:lpwstr/>
      </vt:variant>
      <vt:variant>
        <vt:lpwstr>_Toc523129434</vt:lpwstr>
      </vt:variant>
      <vt:variant>
        <vt:i4>1966128</vt:i4>
      </vt:variant>
      <vt:variant>
        <vt:i4>71</vt:i4>
      </vt:variant>
      <vt:variant>
        <vt:i4>0</vt:i4>
      </vt:variant>
      <vt:variant>
        <vt:i4>5</vt:i4>
      </vt:variant>
      <vt:variant>
        <vt:lpwstr/>
      </vt:variant>
      <vt:variant>
        <vt:lpwstr>_Toc523129433</vt:lpwstr>
      </vt:variant>
      <vt:variant>
        <vt:i4>1966128</vt:i4>
      </vt:variant>
      <vt:variant>
        <vt:i4>68</vt:i4>
      </vt:variant>
      <vt:variant>
        <vt:i4>0</vt:i4>
      </vt:variant>
      <vt:variant>
        <vt:i4>5</vt:i4>
      </vt:variant>
      <vt:variant>
        <vt:lpwstr/>
      </vt:variant>
      <vt:variant>
        <vt:lpwstr>_Toc523129432</vt:lpwstr>
      </vt:variant>
      <vt:variant>
        <vt:i4>1966128</vt:i4>
      </vt:variant>
      <vt:variant>
        <vt:i4>65</vt:i4>
      </vt:variant>
      <vt:variant>
        <vt:i4>0</vt:i4>
      </vt:variant>
      <vt:variant>
        <vt:i4>5</vt:i4>
      </vt:variant>
      <vt:variant>
        <vt:lpwstr/>
      </vt:variant>
      <vt:variant>
        <vt:lpwstr>_Toc523129431</vt:lpwstr>
      </vt:variant>
      <vt:variant>
        <vt:i4>1966128</vt:i4>
      </vt:variant>
      <vt:variant>
        <vt:i4>62</vt:i4>
      </vt:variant>
      <vt:variant>
        <vt:i4>0</vt:i4>
      </vt:variant>
      <vt:variant>
        <vt:i4>5</vt:i4>
      </vt:variant>
      <vt:variant>
        <vt:lpwstr/>
      </vt:variant>
      <vt:variant>
        <vt:lpwstr>_Toc523129430</vt:lpwstr>
      </vt:variant>
      <vt:variant>
        <vt:i4>2031664</vt:i4>
      </vt:variant>
      <vt:variant>
        <vt:i4>59</vt:i4>
      </vt:variant>
      <vt:variant>
        <vt:i4>0</vt:i4>
      </vt:variant>
      <vt:variant>
        <vt:i4>5</vt:i4>
      </vt:variant>
      <vt:variant>
        <vt:lpwstr/>
      </vt:variant>
      <vt:variant>
        <vt:lpwstr>_Toc523129429</vt:lpwstr>
      </vt:variant>
      <vt:variant>
        <vt:i4>2031664</vt:i4>
      </vt:variant>
      <vt:variant>
        <vt:i4>56</vt:i4>
      </vt:variant>
      <vt:variant>
        <vt:i4>0</vt:i4>
      </vt:variant>
      <vt:variant>
        <vt:i4>5</vt:i4>
      </vt:variant>
      <vt:variant>
        <vt:lpwstr/>
      </vt:variant>
      <vt:variant>
        <vt:lpwstr>_Toc523129428</vt:lpwstr>
      </vt:variant>
      <vt:variant>
        <vt:i4>2031664</vt:i4>
      </vt:variant>
      <vt:variant>
        <vt:i4>53</vt:i4>
      </vt:variant>
      <vt:variant>
        <vt:i4>0</vt:i4>
      </vt:variant>
      <vt:variant>
        <vt:i4>5</vt:i4>
      </vt:variant>
      <vt:variant>
        <vt:lpwstr/>
      </vt:variant>
      <vt:variant>
        <vt:lpwstr>_Toc523129427</vt:lpwstr>
      </vt:variant>
      <vt:variant>
        <vt:i4>2031664</vt:i4>
      </vt:variant>
      <vt:variant>
        <vt:i4>50</vt:i4>
      </vt:variant>
      <vt:variant>
        <vt:i4>0</vt:i4>
      </vt:variant>
      <vt:variant>
        <vt:i4>5</vt:i4>
      </vt:variant>
      <vt:variant>
        <vt:lpwstr/>
      </vt:variant>
      <vt:variant>
        <vt:lpwstr>_Toc523129426</vt:lpwstr>
      </vt:variant>
      <vt:variant>
        <vt:i4>2031664</vt:i4>
      </vt:variant>
      <vt:variant>
        <vt:i4>47</vt:i4>
      </vt:variant>
      <vt:variant>
        <vt:i4>0</vt:i4>
      </vt:variant>
      <vt:variant>
        <vt:i4>5</vt:i4>
      </vt:variant>
      <vt:variant>
        <vt:lpwstr/>
      </vt:variant>
      <vt:variant>
        <vt:lpwstr>_Toc523129425</vt:lpwstr>
      </vt:variant>
      <vt:variant>
        <vt:i4>2031664</vt:i4>
      </vt:variant>
      <vt:variant>
        <vt:i4>44</vt:i4>
      </vt:variant>
      <vt:variant>
        <vt:i4>0</vt:i4>
      </vt:variant>
      <vt:variant>
        <vt:i4>5</vt:i4>
      </vt:variant>
      <vt:variant>
        <vt:lpwstr/>
      </vt:variant>
      <vt:variant>
        <vt:lpwstr>_Toc523129424</vt:lpwstr>
      </vt:variant>
      <vt:variant>
        <vt:i4>2031664</vt:i4>
      </vt:variant>
      <vt:variant>
        <vt:i4>41</vt:i4>
      </vt:variant>
      <vt:variant>
        <vt:i4>0</vt:i4>
      </vt:variant>
      <vt:variant>
        <vt:i4>5</vt:i4>
      </vt:variant>
      <vt:variant>
        <vt:lpwstr/>
      </vt:variant>
      <vt:variant>
        <vt:lpwstr>_Toc523129423</vt:lpwstr>
      </vt:variant>
      <vt:variant>
        <vt:i4>2031664</vt:i4>
      </vt:variant>
      <vt:variant>
        <vt:i4>38</vt:i4>
      </vt:variant>
      <vt:variant>
        <vt:i4>0</vt:i4>
      </vt:variant>
      <vt:variant>
        <vt:i4>5</vt:i4>
      </vt:variant>
      <vt:variant>
        <vt:lpwstr/>
      </vt:variant>
      <vt:variant>
        <vt:lpwstr>_Toc523129422</vt:lpwstr>
      </vt:variant>
      <vt:variant>
        <vt:i4>2031664</vt:i4>
      </vt:variant>
      <vt:variant>
        <vt:i4>35</vt:i4>
      </vt:variant>
      <vt:variant>
        <vt:i4>0</vt:i4>
      </vt:variant>
      <vt:variant>
        <vt:i4>5</vt:i4>
      </vt:variant>
      <vt:variant>
        <vt:lpwstr/>
      </vt:variant>
      <vt:variant>
        <vt:lpwstr>_Toc523129421</vt:lpwstr>
      </vt:variant>
      <vt:variant>
        <vt:i4>2031664</vt:i4>
      </vt:variant>
      <vt:variant>
        <vt:i4>32</vt:i4>
      </vt:variant>
      <vt:variant>
        <vt:i4>0</vt:i4>
      </vt:variant>
      <vt:variant>
        <vt:i4>5</vt:i4>
      </vt:variant>
      <vt:variant>
        <vt:lpwstr/>
      </vt:variant>
      <vt:variant>
        <vt:lpwstr>_Toc523129420</vt:lpwstr>
      </vt:variant>
      <vt:variant>
        <vt:i4>1835056</vt:i4>
      </vt:variant>
      <vt:variant>
        <vt:i4>29</vt:i4>
      </vt:variant>
      <vt:variant>
        <vt:i4>0</vt:i4>
      </vt:variant>
      <vt:variant>
        <vt:i4>5</vt:i4>
      </vt:variant>
      <vt:variant>
        <vt:lpwstr/>
      </vt:variant>
      <vt:variant>
        <vt:lpwstr>_Toc523129419</vt:lpwstr>
      </vt:variant>
      <vt:variant>
        <vt:i4>1835056</vt:i4>
      </vt:variant>
      <vt:variant>
        <vt:i4>26</vt:i4>
      </vt:variant>
      <vt:variant>
        <vt:i4>0</vt:i4>
      </vt:variant>
      <vt:variant>
        <vt:i4>5</vt:i4>
      </vt:variant>
      <vt:variant>
        <vt:lpwstr/>
      </vt:variant>
      <vt:variant>
        <vt:lpwstr>_Toc523129418</vt:lpwstr>
      </vt:variant>
      <vt:variant>
        <vt:i4>1835056</vt:i4>
      </vt:variant>
      <vt:variant>
        <vt:i4>23</vt:i4>
      </vt:variant>
      <vt:variant>
        <vt:i4>0</vt:i4>
      </vt:variant>
      <vt:variant>
        <vt:i4>5</vt:i4>
      </vt:variant>
      <vt:variant>
        <vt:lpwstr/>
      </vt:variant>
      <vt:variant>
        <vt:lpwstr>_Toc523129417</vt:lpwstr>
      </vt:variant>
      <vt:variant>
        <vt:i4>1835056</vt:i4>
      </vt:variant>
      <vt:variant>
        <vt:i4>20</vt:i4>
      </vt:variant>
      <vt:variant>
        <vt:i4>0</vt:i4>
      </vt:variant>
      <vt:variant>
        <vt:i4>5</vt:i4>
      </vt:variant>
      <vt:variant>
        <vt:lpwstr/>
      </vt:variant>
      <vt:variant>
        <vt:lpwstr>_Toc523129416</vt:lpwstr>
      </vt:variant>
      <vt:variant>
        <vt:i4>1835056</vt:i4>
      </vt:variant>
      <vt:variant>
        <vt:i4>17</vt:i4>
      </vt:variant>
      <vt:variant>
        <vt:i4>0</vt:i4>
      </vt:variant>
      <vt:variant>
        <vt:i4>5</vt:i4>
      </vt:variant>
      <vt:variant>
        <vt:lpwstr/>
      </vt:variant>
      <vt:variant>
        <vt:lpwstr>_Toc523129415</vt:lpwstr>
      </vt:variant>
      <vt:variant>
        <vt:i4>1835056</vt:i4>
      </vt:variant>
      <vt:variant>
        <vt:i4>14</vt:i4>
      </vt:variant>
      <vt:variant>
        <vt:i4>0</vt:i4>
      </vt:variant>
      <vt:variant>
        <vt:i4>5</vt:i4>
      </vt:variant>
      <vt:variant>
        <vt:lpwstr/>
      </vt:variant>
      <vt:variant>
        <vt:lpwstr>_Toc523129414</vt:lpwstr>
      </vt:variant>
      <vt:variant>
        <vt:i4>1835056</vt:i4>
      </vt:variant>
      <vt:variant>
        <vt:i4>11</vt:i4>
      </vt:variant>
      <vt:variant>
        <vt:i4>0</vt:i4>
      </vt:variant>
      <vt:variant>
        <vt:i4>5</vt:i4>
      </vt:variant>
      <vt:variant>
        <vt:lpwstr/>
      </vt:variant>
      <vt:variant>
        <vt:lpwstr>_Toc523129413</vt:lpwstr>
      </vt:variant>
      <vt:variant>
        <vt:i4>1835056</vt:i4>
      </vt:variant>
      <vt:variant>
        <vt:i4>8</vt:i4>
      </vt:variant>
      <vt:variant>
        <vt:i4>0</vt:i4>
      </vt:variant>
      <vt:variant>
        <vt:i4>5</vt:i4>
      </vt:variant>
      <vt:variant>
        <vt:lpwstr/>
      </vt:variant>
      <vt:variant>
        <vt:lpwstr>_Toc523129412</vt:lpwstr>
      </vt:variant>
      <vt:variant>
        <vt:i4>1835056</vt:i4>
      </vt:variant>
      <vt:variant>
        <vt:i4>5</vt:i4>
      </vt:variant>
      <vt:variant>
        <vt:i4>0</vt:i4>
      </vt:variant>
      <vt:variant>
        <vt:i4>5</vt:i4>
      </vt:variant>
      <vt:variant>
        <vt:lpwstr/>
      </vt:variant>
      <vt:variant>
        <vt:lpwstr>_Toc523129411</vt:lpwstr>
      </vt:variant>
      <vt:variant>
        <vt:i4>1835056</vt:i4>
      </vt:variant>
      <vt:variant>
        <vt:i4>2</vt:i4>
      </vt:variant>
      <vt:variant>
        <vt:i4>0</vt:i4>
      </vt:variant>
      <vt:variant>
        <vt:i4>5</vt:i4>
      </vt:variant>
      <vt:variant>
        <vt:lpwstr/>
      </vt:variant>
      <vt:variant>
        <vt:lpwstr>_Toc523129410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条款</dc:title>
  <dc:subject>条款</dc:subject>
  <dc:creator>xiaobai</dc:creator>
  <cp:keywords/>
  <dc:description/>
  <cp:lastModifiedBy>邵玉珊</cp:lastModifiedBy>
  <cp:revision>4</cp:revision>
  <cp:lastPrinted>2023-07-10T10:27:00Z</cp:lastPrinted>
  <dcterms:created xsi:type="dcterms:W3CDTF">2023-07-17T06:40:00Z</dcterms:created>
  <dcterms:modified xsi:type="dcterms:W3CDTF">2023-07-17T07:25:00Z</dcterms:modified>
</cp:coreProperties>
</file>